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CAC" w:rsidRPr="003C2D8C" w:rsidRDefault="00CA6CAC" w:rsidP="00CA6CAC">
      <w:pPr>
        <w:pStyle w:val="MSDS-Zeile"/>
        <w:ind w:left="0"/>
        <w:jc w:val="center"/>
        <w:rPr>
          <w:rFonts w:ascii="Helvetica" w:hAnsi="Helvetica" w:cs="Arial"/>
          <w:b/>
          <w:bCs/>
          <w:sz w:val="72"/>
          <w:szCs w:val="72"/>
        </w:rPr>
      </w:pPr>
      <w:bookmarkStart w:id="0" w:name="IUC5-fa87c937-29ed-4b44-85ed-3adebcff2f5"/>
      <w:r w:rsidRPr="003C2D8C">
        <w:rPr>
          <w:rFonts w:ascii="Helvetica" w:hAnsi="Helvetica" w:cs="Arial"/>
          <w:b/>
          <w:bCs/>
          <w:sz w:val="72"/>
          <w:szCs w:val="72"/>
        </w:rPr>
        <w:t>SIDS</w:t>
      </w:r>
      <w:r w:rsidR="00F87511">
        <w:rPr>
          <w:rFonts w:ascii="Helvetica" w:hAnsi="Helvetica" w:cs="Arial"/>
          <w:b/>
          <w:bCs/>
          <w:sz w:val="72"/>
          <w:szCs w:val="72"/>
        </w:rPr>
        <w:t xml:space="preserve"> </w:t>
      </w:r>
      <w:r w:rsidRPr="003C2D8C">
        <w:rPr>
          <w:rFonts w:ascii="Helvetica" w:hAnsi="Helvetica" w:cs="Arial"/>
          <w:b/>
          <w:bCs/>
          <w:sz w:val="72"/>
          <w:szCs w:val="72"/>
        </w:rPr>
        <w:t>Dossier</w:t>
      </w:r>
    </w:p>
    <w:p w:rsidR="00BE2856" w:rsidRPr="00F87511" w:rsidRDefault="00BE2856" w:rsidP="00F87511">
      <w:pPr>
        <w:pStyle w:val="CoverTitle"/>
        <w:spacing w:after="840"/>
        <w:rPr>
          <w:rFonts w:ascii="Arial" w:hAnsi="Arial" w:cs="Arial"/>
          <w:b/>
        </w:rPr>
      </w:pPr>
      <w:r w:rsidRPr="00F87511">
        <w:rPr>
          <w:rFonts w:ascii="Arial" w:hAnsi="Arial" w:cs="Arial"/>
          <w:b/>
        </w:rPr>
        <w:t>OECD HPV Chemical Programme, SIDS Dossier approved at SIAM 19, 19-22 October 2004</w:t>
      </w:r>
    </w:p>
    <w:p w:rsidR="00E00C87" w:rsidRPr="00E00C87" w:rsidRDefault="00E00C87" w:rsidP="00F87511">
      <w:pPr>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Template: 2-Butene LOAT </w:t>
      </w:r>
      <w:bookmarkEnd w:id="0"/>
    </w:p>
    <w:tbl>
      <w:tblPr>
        <w:tblW w:w="0" w:type="auto"/>
        <w:tblCellSpacing w:w="7" w:type="dxa"/>
        <w:tblCellMar>
          <w:left w:w="0" w:type="dxa"/>
          <w:right w:w="0" w:type="dxa"/>
        </w:tblCellMar>
        <w:tblLook w:val="04A0"/>
      </w:tblPr>
      <w:tblGrid>
        <w:gridCol w:w="1044"/>
        <w:gridCol w:w="74"/>
        <w:gridCol w:w="4485"/>
      </w:tblGrid>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divId w:val="1659533831"/>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IUC5-fa87c937-29ed-4b44-85ed-3adebcff2f50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Jenny </w:t>
            </w:r>
            <w:proofErr w:type="spellStart"/>
            <w:r w:rsidRPr="00E00C87">
              <w:rPr>
                <w:rFonts w:ascii="Helvetica" w:eastAsia="Times New Roman" w:hAnsi="Helvetica" w:cs="Helvetica"/>
                <w:color w:val="0000B2"/>
                <w:sz w:val="16"/>
                <w:szCs w:val="16"/>
                <w:lang w:val="en-US"/>
              </w:rPr>
              <w:t>Odum</w:t>
            </w:r>
            <w:proofErr w:type="spellEnd"/>
            <w:r w:rsidRPr="00E00C87">
              <w:rPr>
                <w:rFonts w:ascii="Helvetica" w:eastAsia="Times New Roman" w:hAnsi="Helvetica" w:cs="Helvetica"/>
                <w:color w:val="0000B2"/>
                <w:sz w:val="16"/>
                <w:szCs w:val="16"/>
                <w:lang w:val="en-US"/>
              </w:rPr>
              <w:t xml:space="preserve">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2010-09-14 12:39:58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Renamed endpoint study record 7.6.1 Genetic toxicity in vitro </w:t>
            </w:r>
          </w:p>
        </w:tc>
      </w:tr>
    </w:tbl>
    <w:p w:rsidR="00E00C87" w:rsidRPr="00E00C87" w:rsidRDefault="00E00C87" w:rsidP="00F87511">
      <w:pPr>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955"/>
        <w:gridCol w:w="8632"/>
      </w:tblGrid>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Template name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2-Butene LOAT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Type of template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inherit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The content of this dossier is designed to meet the requirements of Regulation (EC) No 1907/2006. This requires that information regarding the objectives, methods, results and conclusions from published and unpublished sources be presented in sufficient detail so as to make independent assessment of the original material unnecessary. This information is presented here solely for the purpose of compliance with the Regulation. There is no intention to infringe the copyright of the sources contributing to this work. </w:t>
            </w:r>
          </w:p>
        </w:tc>
      </w:tr>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Legal entity </w:t>
            </w:r>
          </w:p>
        </w:tc>
        <w:tc>
          <w:tcPr>
            <w:tcW w:w="0" w:type="auto"/>
            <w:tcBorders>
              <w:top w:val="nil"/>
              <w:left w:val="nil"/>
              <w:bottom w:val="nil"/>
              <w:right w:val="nil"/>
            </w:tcBorders>
            <w:hideMark/>
          </w:tcPr>
          <w:p w:rsidR="00E00C87" w:rsidRPr="00E00C87" w:rsidRDefault="00133931" w:rsidP="00F87511">
            <w:pPr>
              <w:tabs>
                <w:tab w:val="clear" w:pos="850"/>
                <w:tab w:val="clear" w:pos="1191"/>
                <w:tab w:val="clear" w:pos="1531"/>
              </w:tabs>
              <w:jc w:val="left"/>
              <w:rPr>
                <w:rFonts w:ascii="Helvetica" w:eastAsia="Times New Roman" w:hAnsi="Helvetica" w:cs="Helvetica"/>
                <w:sz w:val="16"/>
                <w:szCs w:val="16"/>
                <w:lang w:val="en-US"/>
              </w:rPr>
            </w:pPr>
            <w:hyperlink r:id="rId7" w:anchor="IUC5-a537c06c-215a-4953-aba2-c1219a856aac/0" w:history="1">
              <w:r w:rsidR="00E00C87" w:rsidRPr="00E00C87">
                <w:rPr>
                  <w:rFonts w:ascii="Helvetica" w:eastAsia="Times New Roman" w:hAnsi="Helvetica" w:cs="Helvetica"/>
                  <w:color w:val="0000FF"/>
                  <w:sz w:val="16"/>
                  <w:u w:val="single"/>
                  <w:lang w:val="en-US"/>
                </w:rPr>
                <w:t xml:space="preserve">LOA Reach Services Team / </w:t>
              </w:r>
              <w:proofErr w:type="spellStart"/>
              <w:r w:rsidR="00E00C87" w:rsidRPr="00E00C87">
                <w:rPr>
                  <w:rFonts w:ascii="Helvetica" w:eastAsia="Times New Roman" w:hAnsi="Helvetica" w:cs="Helvetica"/>
                  <w:color w:val="0000FF"/>
                  <w:sz w:val="16"/>
                  <w:u w:val="single"/>
                  <w:lang w:val="en-US"/>
                </w:rPr>
                <w:t>Tervuren</w:t>
              </w:r>
              <w:proofErr w:type="spellEnd"/>
              <w:r w:rsidR="00E00C87" w:rsidRPr="00E00C87">
                <w:rPr>
                  <w:rFonts w:ascii="Helvetica" w:eastAsia="Times New Roman" w:hAnsi="Helvetica" w:cs="Helvetica"/>
                  <w:color w:val="0000FF"/>
                  <w:sz w:val="16"/>
                  <w:u w:val="single"/>
                  <w:lang w:val="en-US"/>
                </w:rPr>
                <w:t xml:space="preserve"> / Belgium </w:t>
              </w:r>
            </w:hyperlink>
          </w:p>
        </w:tc>
      </w:tr>
    </w:tbl>
    <w:p w:rsidR="00E00C87" w:rsidRDefault="00E00C87" w:rsidP="00F87511">
      <w:pPr>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 Physical and chemical properties </w:t>
      </w:r>
    </w:p>
    <w:p w:rsidR="00E00C87" w:rsidRPr="00E00C87" w:rsidRDefault="00E00C87" w:rsidP="00F87511">
      <w:pPr>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4.1 Appearance/physical state/</w:t>
      </w:r>
      <w:proofErr w:type="spellStart"/>
      <w:r w:rsidRPr="00E00C87">
        <w:rPr>
          <w:rFonts w:ascii="Helvetica" w:eastAsia="Times New Roman" w:hAnsi="Helvetica" w:cs="Helvetica"/>
          <w:b/>
          <w:bCs/>
          <w:sz w:val="32"/>
          <w:szCs w:val="32"/>
          <w:u w:val="single"/>
          <w:lang w:val="en-US"/>
        </w:rPr>
        <w:t>colour</w:t>
      </w:r>
      <w:proofErr w:type="spellEnd"/>
      <w:r w:rsidRPr="00E00C87">
        <w:rPr>
          <w:rFonts w:ascii="Helvetica" w:eastAsia="Times New Roman" w:hAnsi="Helvetica" w:cs="Helvetica"/>
          <w:b/>
          <w:bCs/>
          <w:sz w:val="32"/>
          <w:szCs w:val="32"/>
          <w:u w:val="single"/>
          <w:lang w:val="en-US"/>
        </w:rPr>
        <w:t xml:space="preserve"> </w:t>
      </w:r>
    </w:p>
    <w:p w:rsidR="00E00C87" w:rsidRPr="00E00C87" w:rsidRDefault="00E00C87" w:rsidP="00F87511">
      <w:pPr>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Endpoint study record: Appearance/physical state/</w:t>
      </w:r>
      <w:proofErr w:type="spellStart"/>
      <w:r w:rsidRPr="00E00C87">
        <w:rPr>
          <w:rFonts w:ascii="Helvetica" w:eastAsia="Times New Roman" w:hAnsi="Helvetica" w:cs="Helvetica"/>
          <w:b/>
          <w:bCs/>
          <w:i/>
          <w:iCs/>
          <w:sz w:val="30"/>
          <w:szCs w:val="30"/>
          <w:lang w:val="en-US"/>
        </w:rPr>
        <w:t>colour</w:t>
      </w:r>
      <w:proofErr w:type="spellEnd"/>
      <w:r w:rsidRPr="00E00C87">
        <w:rPr>
          <w:rFonts w:ascii="Helvetica" w:eastAsia="Times New Roman" w:hAnsi="Helvetica" w:cs="Helvetica"/>
          <w:b/>
          <w:bCs/>
          <w:i/>
          <w:iCs/>
          <w:sz w:val="30"/>
          <w:szCs w:val="30"/>
          <w:lang w:val="en-US"/>
        </w:rPr>
        <w:t xml:space="preserve">. Key study - CRC 2008 </w:t>
      </w:r>
    </w:p>
    <w:tbl>
      <w:tblPr>
        <w:tblW w:w="0" w:type="auto"/>
        <w:tblCellSpacing w:w="7" w:type="dxa"/>
        <w:tblCellMar>
          <w:left w:w="0" w:type="dxa"/>
          <w:right w:w="0" w:type="dxa"/>
        </w:tblCellMar>
        <w:tblLook w:val="04A0"/>
      </w:tblPr>
      <w:tblGrid>
        <w:gridCol w:w="1044"/>
        <w:gridCol w:w="74"/>
        <w:gridCol w:w="3411"/>
      </w:tblGrid>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divId w:val="1692098997"/>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IUC5-9eb27708-944d-47f2-b430-2a4d89fd389e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2009-11-17 11:25:03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F87511">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F87511">
      <w:pPr>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F87511">
            <w:pPr>
              <w:tabs>
                <w:tab w:val="clear" w:pos="850"/>
                <w:tab w:val="clear" w:pos="1191"/>
                <w:tab w:val="clear" w:pos="1531"/>
              </w:tabs>
              <w:jc w:val="left"/>
              <w:divId w:val="1359968345"/>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used for MSDS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F87511">
            <w:pPr>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Information from published handbook, acceptable with restrictions. </w:t>
            </w:r>
          </w:p>
        </w:tc>
      </w:tr>
    </w:tbl>
    <w:p w:rsidR="00E00C87" w:rsidRPr="00E00C87" w:rsidRDefault="00E00C87" w:rsidP="00F87511">
      <w:pPr>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F87511">
      <w:pPr>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Lide</w:t>
            </w:r>
            <w:proofErr w:type="spellEnd"/>
            <w:r w:rsidRPr="00E00C87">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37640682"/>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50544782"/>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68401126"/>
              <w:rPr>
                <w:rFonts w:eastAsia="Times New Roman"/>
                <w:sz w:val="24"/>
                <w:szCs w:val="24"/>
                <w:lang w:val="en-US"/>
              </w:rPr>
            </w:pPr>
            <w:r w:rsidRPr="00E00C87">
              <w:rPr>
                <w:rFonts w:eastAsia="Times New Roman"/>
                <w:sz w:val="24"/>
                <w:szCs w:val="24"/>
                <w:lang w:val="en-US"/>
              </w:rPr>
              <w:t xml:space="preserve">no data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6057842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7966239"/>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88432127"/>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Physical state at 20ºC and 1013 </w:t>
      </w:r>
      <w:proofErr w:type="spellStart"/>
      <w:r w:rsidRPr="00E00C87">
        <w:rPr>
          <w:rFonts w:ascii="Helvetica" w:eastAsia="Times New Roman" w:hAnsi="Helvetica" w:cs="Helvetica"/>
          <w:b/>
          <w:bCs/>
          <w:sz w:val="20"/>
          <w:szCs w:val="20"/>
          <w:lang w:val="en-US"/>
        </w:rPr>
        <w:t>hPa</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8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75243175"/>
              <w:rPr>
                <w:rFonts w:eastAsia="Times New Roman"/>
                <w:sz w:val="24"/>
                <w:szCs w:val="24"/>
                <w:lang w:val="en-US"/>
              </w:rPr>
            </w:pPr>
            <w:r w:rsidRPr="00E00C87">
              <w:rPr>
                <w:rFonts w:eastAsia="Times New Roman"/>
                <w:sz w:val="24"/>
                <w:szCs w:val="24"/>
                <w:lang w:val="en-US"/>
              </w:rPr>
              <w:t xml:space="preserve">gaseous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Colour</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37848780"/>
              <w:rPr>
                <w:rFonts w:eastAsia="Times New Roman"/>
                <w:sz w:val="24"/>
                <w:szCs w:val="24"/>
                <w:lang w:val="en-US"/>
              </w:rPr>
            </w:pPr>
            <w:proofErr w:type="spellStart"/>
            <w:r w:rsidRPr="00E00C87">
              <w:rPr>
                <w:rFonts w:eastAsia="Times New Roman"/>
                <w:sz w:val="24"/>
                <w:szCs w:val="24"/>
                <w:lang w:val="en-US"/>
              </w:rPr>
              <w:t>colourless</w:t>
            </w:r>
            <w:proofErr w:type="spellEnd"/>
            <w:r w:rsidRPr="00E00C87">
              <w:rPr>
                <w:rFonts w:eastAsia="Times New Roman"/>
                <w:sz w:val="24"/>
                <w:szCs w:val="24"/>
                <w:lang w:val="en-US"/>
              </w:rPr>
              <w:t xml:space="preserve"> gas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Odour</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23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2020454"/>
              <w:rPr>
                <w:rFonts w:eastAsia="Times New Roman"/>
                <w:sz w:val="24"/>
                <w:szCs w:val="24"/>
                <w:lang w:val="en-US"/>
              </w:rPr>
            </w:pPr>
            <w:r w:rsidRPr="00E00C87">
              <w:rPr>
                <w:rFonts w:eastAsia="Times New Roman"/>
                <w:sz w:val="24"/>
                <w:szCs w:val="24"/>
                <w:lang w:val="en-US"/>
              </w:rPr>
              <w:t xml:space="preserve">other: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Substance type </w:t>
      </w:r>
    </w:p>
    <w:tbl>
      <w:tblPr>
        <w:tblW w:w="0" w:type="auto"/>
        <w:tblCellSpacing w:w="7" w:type="dxa"/>
        <w:tblCellMar>
          <w:top w:w="45" w:type="dxa"/>
          <w:left w:w="45" w:type="dxa"/>
          <w:bottom w:w="45" w:type="dxa"/>
          <w:right w:w="45" w:type="dxa"/>
        </w:tblCellMar>
        <w:tblLook w:val="04A0"/>
      </w:tblPr>
      <w:tblGrid>
        <w:gridCol w:w="8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9939478"/>
              <w:rPr>
                <w:rFonts w:eastAsia="Times New Roman"/>
                <w:sz w:val="24"/>
                <w:szCs w:val="24"/>
                <w:lang w:val="en-US"/>
              </w:rPr>
            </w:pPr>
            <w:r w:rsidRPr="00E00C87">
              <w:rPr>
                <w:rFonts w:eastAsia="Times New Roman"/>
                <w:sz w:val="24"/>
                <w:szCs w:val="24"/>
                <w:lang w:val="en-US"/>
              </w:rPr>
              <w:t xml:space="preserve">organic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279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63769610"/>
              <w:rPr>
                <w:rFonts w:eastAsia="Times New Roman"/>
                <w:sz w:val="24"/>
                <w:szCs w:val="24"/>
                <w:lang w:val="en-US"/>
              </w:rPr>
            </w:pPr>
            <w:r w:rsidRPr="00E00C87">
              <w:rPr>
                <w:rFonts w:eastAsia="Times New Roman"/>
                <w:sz w:val="24"/>
                <w:szCs w:val="24"/>
                <w:lang w:val="en-US"/>
              </w:rPr>
              <w:t xml:space="preserve">2-Butene is a </w:t>
            </w:r>
            <w:proofErr w:type="spellStart"/>
            <w:r w:rsidRPr="00E00C87">
              <w:rPr>
                <w:rFonts w:eastAsia="Times New Roman"/>
                <w:sz w:val="24"/>
                <w:szCs w:val="24"/>
                <w:lang w:val="en-US"/>
              </w:rPr>
              <w:t>colourless</w:t>
            </w:r>
            <w:proofErr w:type="spellEnd"/>
            <w:r w:rsidRPr="00E00C87">
              <w:rPr>
                <w:rFonts w:eastAsia="Times New Roman"/>
                <w:sz w:val="24"/>
                <w:szCs w:val="24"/>
                <w:lang w:val="en-US"/>
              </w:rPr>
              <w:t xml:space="preserve"> gas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is a </w:t>
            </w:r>
            <w:proofErr w:type="spellStart"/>
            <w:r w:rsidRPr="00E00C87">
              <w:rPr>
                <w:rFonts w:ascii="Arial" w:eastAsia="Times New Roman" w:hAnsi="Arial" w:cs="Arial"/>
                <w:sz w:val="20"/>
                <w:szCs w:val="20"/>
                <w:lang w:val="en-US"/>
              </w:rPr>
              <w:t>colourless</w:t>
            </w:r>
            <w:proofErr w:type="spellEnd"/>
            <w:r w:rsidRPr="00E00C87">
              <w:rPr>
                <w:rFonts w:ascii="Arial" w:eastAsia="Times New Roman" w:hAnsi="Arial" w:cs="Arial"/>
                <w:sz w:val="20"/>
                <w:szCs w:val="20"/>
                <w:lang w:val="en-US"/>
              </w:rPr>
              <w:t xml:space="preserve"> gas. No information on the test method used is available in the handbook. </w:t>
            </w:r>
            <w:r w:rsidRPr="00E00C87">
              <w:rPr>
                <w:rFonts w:ascii="Arial" w:eastAsia="Times New Roman" w:hAnsi="Arial" w:cs="Arial"/>
                <w:sz w:val="20"/>
                <w:szCs w:val="20"/>
                <w:lang w:val="en-US"/>
              </w:rPr>
              <w:lastRenderedPageBreak/>
              <w:t>However, this information is taken from a reliable peer reviewed handbook and so can be considered reliable and suitable for use as the key study for this endpoint.</w:t>
            </w:r>
          </w:p>
        </w:tc>
      </w:tr>
    </w:tbl>
    <w:p w:rsid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p>
    <w:p w:rsidR="00E00C87" w:rsidRDefault="00E00C87">
      <w:pPr>
        <w:tabs>
          <w:tab w:val="clear" w:pos="850"/>
          <w:tab w:val="clear" w:pos="1191"/>
          <w:tab w:val="clear" w:pos="1531"/>
        </w:tabs>
        <w:jc w:val="left"/>
        <w:rPr>
          <w:rFonts w:ascii="Helvetica" w:eastAsia="Times New Roman" w:hAnsi="Helvetica" w:cs="Helvetica"/>
          <w:b/>
          <w:bCs/>
          <w:i/>
          <w:iCs/>
          <w:sz w:val="30"/>
          <w:szCs w:val="30"/>
          <w:lang w:val="en-US"/>
        </w:rPr>
      </w:pPr>
      <w:r>
        <w:rPr>
          <w:rFonts w:ascii="Helvetica" w:eastAsia="Times New Roman" w:hAnsi="Helvetica" w:cs="Helvetica"/>
          <w:b/>
          <w:bCs/>
          <w:i/>
          <w:iCs/>
          <w:sz w:val="30"/>
          <w:szCs w:val="30"/>
          <w:lang w:val="en-US"/>
        </w:rPr>
        <w:br w:type="page"/>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lastRenderedPageBreak/>
        <w:t>Endpoint study record: Appearance/physical state/</w:t>
      </w:r>
      <w:proofErr w:type="spellStart"/>
      <w:r w:rsidRPr="00E00C87">
        <w:rPr>
          <w:rFonts w:ascii="Helvetica" w:eastAsia="Times New Roman" w:hAnsi="Helvetica" w:cs="Helvetica"/>
          <w:b/>
          <w:bCs/>
          <w:i/>
          <w:iCs/>
          <w:sz w:val="30"/>
          <w:szCs w:val="30"/>
          <w:lang w:val="en-US"/>
        </w:rPr>
        <w:t>colour.Supporting</w:t>
      </w:r>
      <w:proofErr w:type="spellEnd"/>
      <w:r w:rsidRPr="00E00C87">
        <w:rPr>
          <w:rFonts w:ascii="Helvetica" w:eastAsia="Times New Roman" w:hAnsi="Helvetica" w:cs="Helvetica"/>
          <w:b/>
          <w:bCs/>
          <w:i/>
          <w:iCs/>
          <w:sz w:val="30"/>
          <w:szCs w:val="30"/>
          <w:lang w:val="en-US"/>
        </w:rPr>
        <w:t xml:space="preserve"> study- Merck 2006 </w:t>
      </w:r>
    </w:p>
    <w:tbl>
      <w:tblPr>
        <w:tblW w:w="0" w:type="auto"/>
        <w:tblCellSpacing w:w="7" w:type="dxa"/>
        <w:tblCellMar>
          <w:left w:w="0" w:type="dxa"/>
          <w:right w:w="0" w:type="dxa"/>
        </w:tblCellMar>
        <w:tblLook w:val="04A0"/>
      </w:tblPr>
      <w:tblGrid>
        <w:gridCol w:w="1044"/>
        <w:gridCol w:w="74"/>
        <w:gridCol w:w="3446"/>
      </w:tblGrid>
      <w:tr w:rsidR="00E00C87" w:rsidRPr="00BE2856">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27305327"/>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IUC5-01a3e605-ebcd-4aa6-9bb8-57349f19a1b7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2009-12-21 16:56:32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34"/>
        <w:gridCol w:w="2964"/>
        <w:gridCol w:w="2165"/>
        <w:gridCol w:w="1724"/>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632179"/>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2006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status not known, guideline not known, information from a published handbook,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1"/>
        <w:gridCol w:w="773"/>
        <w:gridCol w:w="570"/>
        <w:gridCol w:w="1797"/>
        <w:gridCol w:w="1440"/>
        <w:gridCol w:w="909"/>
        <w:gridCol w:w="623"/>
        <w:gridCol w:w="825"/>
        <w:gridCol w:w="863"/>
        <w:gridCol w:w="628"/>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O'Neil MJ (Ed.)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The Merck Index. An encyclopedia of chemicals, drugs and </w:t>
            </w:r>
            <w:proofErr w:type="spellStart"/>
            <w:r w:rsidRPr="00E00C87">
              <w:rPr>
                <w:rFonts w:eastAsia="Times New Roman"/>
                <w:sz w:val="24"/>
                <w:szCs w:val="24"/>
                <w:lang w:val="en-US"/>
              </w:rPr>
              <w:t>biologicals</w:t>
            </w:r>
            <w:proofErr w:type="spellEnd"/>
            <w:r w:rsidRPr="00E00C87">
              <w:rPr>
                <w:rFonts w:eastAsia="Times New Roman"/>
                <w:sz w:val="24"/>
                <w:szCs w:val="24"/>
                <w:lang w:val="en-US"/>
              </w:rPr>
              <w:t xml:space="preserve">. Fourteenth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Merck &amp; Co, Inc. Whitehouse Station, NJ,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7188934"/>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95024566"/>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Merck Index states that physical data are cited as found in the literature. When several alternate data values appear in the literature, the data is evaluated and representative selections are made; values are then reported with the corresponding source.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2580759"/>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Physical state at 20ºC and 1013 </w:t>
      </w:r>
      <w:proofErr w:type="spellStart"/>
      <w:r w:rsidRPr="00E00C87">
        <w:rPr>
          <w:rFonts w:ascii="Helvetica" w:eastAsia="Times New Roman" w:hAnsi="Helvetica" w:cs="Helvetica"/>
          <w:b/>
          <w:bCs/>
          <w:sz w:val="20"/>
          <w:szCs w:val="20"/>
          <w:lang w:val="en-US"/>
        </w:rPr>
        <w:t>hPa</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8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8615366"/>
              <w:rPr>
                <w:rFonts w:eastAsia="Times New Roman"/>
                <w:sz w:val="24"/>
                <w:szCs w:val="24"/>
                <w:lang w:val="en-US"/>
              </w:rPr>
            </w:pPr>
            <w:r w:rsidRPr="00E00C87">
              <w:rPr>
                <w:rFonts w:eastAsia="Times New Roman"/>
                <w:sz w:val="24"/>
                <w:szCs w:val="24"/>
                <w:lang w:val="en-US"/>
              </w:rPr>
              <w:t xml:space="preserve">gaseous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Substance type </w:t>
      </w:r>
    </w:p>
    <w:tbl>
      <w:tblPr>
        <w:tblW w:w="0" w:type="auto"/>
        <w:tblCellSpacing w:w="7" w:type="dxa"/>
        <w:tblCellMar>
          <w:top w:w="45" w:type="dxa"/>
          <w:left w:w="45" w:type="dxa"/>
          <w:bottom w:w="45" w:type="dxa"/>
          <w:right w:w="45" w:type="dxa"/>
        </w:tblCellMar>
        <w:tblLook w:val="04A0"/>
      </w:tblPr>
      <w:tblGrid>
        <w:gridCol w:w="8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30628981"/>
              <w:rPr>
                <w:rFonts w:eastAsia="Times New Roman"/>
                <w:sz w:val="24"/>
                <w:szCs w:val="24"/>
                <w:lang w:val="en-US"/>
              </w:rPr>
            </w:pPr>
            <w:r w:rsidRPr="00E00C87">
              <w:rPr>
                <w:rFonts w:eastAsia="Times New Roman"/>
                <w:sz w:val="24"/>
                <w:szCs w:val="24"/>
                <w:lang w:val="en-US"/>
              </w:rPr>
              <w:t xml:space="preserve">organic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15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9131998"/>
              <w:rPr>
                <w:rFonts w:eastAsia="Times New Roman"/>
                <w:sz w:val="24"/>
                <w:szCs w:val="24"/>
                <w:lang w:val="en-US"/>
              </w:rPr>
            </w:pPr>
            <w:r w:rsidRPr="00E00C87">
              <w:rPr>
                <w:rFonts w:eastAsia="Times New Roman"/>
                <w:sz w:val="24"/>
                <w:szCs w:val="24"/>
                <w:lang w:val="en-US"/>
              </w:rPr>
              <w:t xml:space="preserve">2-Butene is an organic gaseous substance.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eastAsia="Times New Roman"/>
                <w:sz w:val="24"/>
                <w:szCs w:val="24"/>
                <w:lang w:val="en-US"/>
              </w:rPr>
              <w:t xml:space="preserve">2-Butene is </w:t>
            </w:r>
            <w:proofErr w:type="gramStart"/>
            <w:r w:rsidRPr="00E00C87">
              <w:rPr>
                <w:rFonts w:eastAsia="Times New Roman"/>
                <w:sz w:val="24"/>
                <w:szCs w:val="24"/>
                <w:lang w:val="en-US"/>
              </w:rPr>
              <w:t>an organic</w:t>
            </w:r>
            <w:proofErr w:type="gramEnd"/>
            <w:r w:rsidRPr="00E00C87">
              <w:rPr>
                <w:rFonts w:eastAsia="Times New Roman"/>
                <w:sz w:val="24"/>
                <w:szCs w:val="24"/>
                <w:lang w:val="en-US"/>
              </w:rPr>
              <w:t xml:space="preserve"> gaseous </w:t>
            </w:r>
            <w:proofErr w:type="spellStart"/>
            <w:r w:rsidRPr="00E00C87">
              <w:rPr>
                <w:rFonts w:eastAsia="Times New Roman"/>
                <w:sz w:val="24"/>
                <w:szCs w:val="24"/>
                <w:lang w:val="en-US"/>
              </w:rPr>
              <w:t>substance.No</w:t>
            </w:r>
            <w:proofErr w:type="spellEnd"/>
            <w:r w:rsidRPr="00E00C87">
              <w:rPr>
                <w:rFonts w:eastAsia="Times New Roman"/>
                <w:sz w:val="24"/>
                <w:szCs w:val="24"/>
                <w:lang w:val="en-US"/>
              </w:rPr>
              <w:t xml:space="preserve"> information on the primary source of this data or the methods used is </w:t>
            </w:r>
            <w:proofErr w:type="spellStart"/>
            <w:r w:rsidRPr="00E00C87">
              <w:rPr>
                <w:rFonts w:eastAsia="Times New Roman"/>
                <w:sz w:val="24"/>
                <w:szCs w:val="24"/>
                <w:lang w:val="en-US"/>
              </w:rPr>
              <w:t>available.However</w:t>
            </w:r>
            <w:proofErr w:type="spellEnd"/>
            <w:r w:rsidRPr="00E00C87">
              <w:rPr>
                <w:rFonts w:eastAsia="Times New Roman"/>
                <w:sz w:val="24"/>
                <w:szCs w:val="24"/>
                <w:lang w:val="en-US"/>
              </w:rPr>
              <w:t>, this information is taken from a reliable peer reviewed handbook and so can be considered reliable and suitable for use as the key study for this endpoint.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4.2 Melting point/freezing point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Melting point/freezing </w:t>
      </w:r>
      <w:proofErr w:type="spellStart"/>
      <w:r w:rsidRPr="00E00C87">
        <w:rPr>
          <w:rFonts w:ascii="Helvetica" w:eastAsia="Times New Roman" w:hAnsi="Helvetica" w:cs="Helvetica"/>
          <w:b/>
          <w:bCs/>
          <w:i/>
          <w:iCs/>
          <w:sz w:val="30"/>
          <w:szCs w:val="30"/>
          <w:lang w:val="en-US"/>
        </w:rPr>
        <w:t>point.Key</w:t>
      </w:r>
      <w:proofErr w:type="spellEnd"/>
      <w:r w:rsidRPr="00E00C87">
        <w:rPr>
          <w:rFonts w:ascii="Helvetica" w:eastAsia="Times New Roman" w:hAnsi="Helvetica" w:cs="Helvetica"/>
          <w:b/>
          <w:bCs/>
          <w:i/>
          <w:iCs/>
          <w:sz w:val="30"/>
          <w:szCs w:val="30"/>
          <w:lang w:val="en-US"/>
        </w:rPr>
        <w:t xml:space="preserve"> study-CRC 2008 </w:t>
      </w:r>
    </w:p>
    <w:tbl>
      <w:tblPr>
        <w:tblW w:w="0" w:type="auto"/>
        <w:tblCellSpacing w:w="7" w:type="dxa"/>
        <w:tblCellMar>
          <w:left w:w="0" w:type="dxa"/>
          <w:right w:w="0" w:type="dxa"/>
        </w:tblCellMar>
        <w:tblLook w:val="04A0"/>
      </w:tblPr>
      <w:tblGrid>
        <w:gridCol w:w="1044"/>
        <w:gridCol w:w="74"/>
        <w:gridCol w:w="3366"/>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8777816"/>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IUC5-e98038b4-217a-4679-935f-a47f354f1060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2009-11-27 11:39:09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59192872"/>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used for MSDS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Information from published handbook,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Lide</w:t>
            </w:r>
            <w:proofErr w:type="spellEnd"/>
            <w:r w:rsidRPr="00E00C87">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63009561"/>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63991258"/>
              <w:rPr>
                <w:rFonts w:eastAsia="Times New Roman"/>
                <w:sz w:val="24"/>
                <w:szCs w:val="24"/>
                <w:lang w:val="en-US"/>
              </w:rPr>
            </w:pPr>
            <w:r w:rsidRPr="00E00C87">
              <w:rPr>
                <w:rFonts w:eastAsia="Times New Roman"/>
                <w:sz w:val="24"/>
                <w:szCs w:val="24"/>
                <w:lang w:val="en-US"/>
              </w:rPr>
              <w:t xml:space="preserve">other: Not reported </w:t>
            </w:r>
          </w:p>
        </w:tc>
      </w:tr>
    </w:tbl>
    <w:p w:rsidR="00E00C87" w:rsidRPr="00E00C87" w:rsidRDefault="00E00C87" w:rsidP="00E00C87">
      <w:pPr>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91983481"/>
              <w:rPr>
                <w:rFonts w:eastAsia="Times New Roman"/>
                <w:sz w:val="24"/>
                <w:szCs w:val="24"/>
                <w:lang w:val="en-US"/>
              </w:rPr>
            </w:pPr>
            <w:r w:rsidRPr="00E00C87">
              <w:rPr>
                <w:rFonts w:eastAsia="Times New Roman"/>
                <w:sz w:val="24"/>
                <w:szCs w:val="24"/>
                <w:lang w:val="en-US"/>
              </w:rPr>
              <w:lastRenderedPageBreak/>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81397772"/>
              <w:rPr>
                <w:rFonts w:eastAsia="Times New Roman"/>
                <w:sz w:val="24"/>
                <w:szCs w:val="24"/>
                <w:lang w:val="en-US"/>
              </w:rPr>
            </w:pPr>
            <w:r w:rsidRPr="00E00C87">
              <w:rPr>
                <w:rFonts w:eastAsia="Times New Roman"/>
                <w:sz w:val="24"/>
                <w:szCs w:val="24"/>
                <w:lang w:val="en-US"/>
              </w:rPr>
              <w:t xml:space="preserve">no data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22168095"/>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7"/>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19284866"/>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43548505"/>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46"/>
        <w:gridCol w:w="1166"/>
        <w:gridCol w:w="1246"/>
        <w:gridCol w:w="1237"/>
        <w:gridCol w:w="1006"/>
        <w:gridCol w:w="953"/>
        <w:gridCol w:w="76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Melt</w:t>
            </w:r>
            <w:proofErr w:type="gramStart"/>
            <w:r w:rsidRPr="00E00C87">
              <w:rPr>
                <w:rFonts w:ascii="Helvetica" w:eastAsia="Times New Roman" w:hAnsi="Helvetica" w:cs="Helvetica"/>
                <w:b/>
                <w:bCs/>
                <w:sz w:val="16"/>
                <w:szCs w:val="16"/>
                <w:lang w:val="en-US"/>
              </w:rPr>
              <w:t>./</w:t>
            </w:r>
            <w:proofErr w:type="spellStart"/>
            <w:proofErr w:type="gramEnd"/>
            <w:r w:rsidRPr="00E00C87">
              <w:rPr>
                <w:rFonts w:ascii="Helvetica" w:eastAsia="Times New Roman" w:hAnsi="Helvetica" w:cs="Helvetica"/>
                <w:b/>
                <w:bCs/>
                <w:sz w:val="16"/>
                <w:szCs w:val="16"/>
                <w:lang w:val="en-US"/>
              </w:rPr>
              <w:t>Freez</w:t>
            </w:r>
            <w:proofErr w:type="spellEnd"/>
            <w:r w:rsidRPr="00E00C87">
              <w:rPr>
                <w:rFonts w:ascii="Helvetica" w:eastAsia="Times New Roman" w:hAnsi="Helvetica" w:cs="Helvetica"/>
                <w:b/>
                <w:bCs/>
                <w:sz w:val="16"/>
                <w:szCs w:val="16"/>
                <w:lang w:val="en-US"/>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Decomp</w:t>
            </w:r>
            <w:proofErr w:type="spellEnd"/>
            <w:r w:rsidRPr="00E00C87">
              <w:rPr>
                <w:rFonts w:ascii="Helvetica" w:eastAsia="Times New Roman" w:hAnsi="Helvetica" w:cs="Helvetica"/>
                <w:b/>
                <w:bCs/>
                <w:sz w:val="16"/>
                <w:szCs w:val="16"/>
                <w:lang w:val="en-US"/>
              </w:rPr>
              <w:t xml:space="preserve">. </w:t>
            </w:r>
            <w:proofErr w:type="gramStart"/>
            <w:r w:rsidRPr="00E00C87">
              <w:rPr>
                <w:rFonts w:ascii="Helvetica" w:eastAsia="Times New Roman" w:hAnsi="Helvetica" w:cs="Helvetica"/>
                <w:b/>
                <w:bCs/>
                <w:sz w:val="16"/>
                <w:szCs w:val="16"/>
                <w:lang w:val="en-US"/>
              </w:rPr>
              <w:t>temp</w:t>
            </w:r>
            <w:proofErr w:type="gramEnd"/>
            <w:r w:rsidRPr="00E00C87">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Subl</w:t>
            </w:r>
            <w:proofErr w:type="spellEnd"/>
            <w:r w:rsidRPr="00E00C87">
              <w:rPr>
                <w:rFonts w:ascii="Helvetica" w:eastAsia="Times New Roman" w:hAnsi="Helvetica" w:cs="Helvetica"/>
                <w:b/>
                <w:bCs/>
                <w:sz w:val="16"/>
                <w:szCs w:val="16"/>
                <w:lang w:val="en-US"/>
              </w:rPr>
              <w:t xml:space="preserve">. </w:t>
            </w:r>
            <w:proofErr w:type="gramStart"/>
            <w:r w:rsidRPr="00E00C87">
              <w:rPr>
                <w:rFonts w:ascii="Helvetica" w:eastAsia="Times New Roman" w:hAnsi="Helvetica" w:cs="Helvetica"/>
                <w:b/>
                <w:bCs/>
                <w:sz w:val="16"/>
                <w:szCs w:val="16"/>
                <w:lang w:val="en-US"/>
              </w:rPr>
              <w:t>temp</w:t>
            </w:r>
            <w:proofErr w:type="gramEnd"/>
            <w:r w:rsidRPr="00E00C87">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-138.88 — -105.52 °C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56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w:t>
            </w:r>
            <w:proofErr w:type="spellStart"/>
            <w:r w:rsidRPr="00E00C87">
              <w:rPr>
                <w:rFonts w:ascii="Arial" w:eastAsia="Times New Roman" w:hAnsi="Arial" w:cs="Arial"/>
                <w:sz w:val="20"/>
                <w:szCs w:val="20"/>
                <w:lang w:val="en-US"/>
              </w:rPr>
              <w:t>meltingpoint</w:t>
            </w:r>
            <w:proofErr w:type="spellEnd"/>
            <w:r w:rsidRPr="00E00C87">
              <w:rPr>
                <w:rFonts w:ascii="Arial" w:eastAsia="Times New Roman" w:hAnsi="Arial" w:cs="Arial"/>
                <w:sz w:val="20"/>
                <w:szCs w:val="20"/>
                <w:lang w:val="en-US"/>
              </w:rPr>
              <w:t xml:space="preserve"> range reported for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is based on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67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Melting points were reported for both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 of 2 -</w:t>
            </w:r>
            <w:proofErr w:type="spellStart"/>
            <w:r w:rsidRPr="00E00C87">
              <w:rPr>
                <w:rFonts w:ascii="Arial" w:eastAsia="Times New Roman" w:hAnsi="Arial" w:cs="Arial"/>
                <w:sz w:val="20"/>
                <w:szCs w:val="20"/>
                <w:lang w:val="en-US"/>
              </w:rPr>
              <w:t>butene</w:t>
            </w:r>
            <w:proofErr w:type="spellEnd"/>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753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79843201"/>
              <w:rPr>
                <w:rFonts w:eastAsia="Times New Roman"/>
                <w:sz w:val="24"/>
                <w:szCs w:val="24"/>
                <w:lang w:val="en-US"/>
              </w:rPr>
            </w:pPr>
            <w:r w:rsidRPr="00E00C87">
              <w:rPr>
                <w:rFonts w:eastAsia="Times New Roman"/>
                <w:sz w:val="24"/>
                <w:szCs w:val="24"/>
                <w:lang w:val="en-US"/>
              </w:rPr>
              <w:t>The melting point of 2-butene ranges from -138.88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to -105.52 (trans) ˚C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No information on the test method used is available in the </w:t>
            </w:r>
            <w:proofErr w:type="spellStart"/>
            <w:r w:rsidRPr="00E00C87">
              <w:rPr>
                <w:rFonts w:ascii="Arial" w:eastAsia="Times New Roman" w:hAnsi="Arial" w:cs="Arial"/>
                <w:sz w:val="20"/>
                <w:szCs w:val="20"/>
                <w:lang w:val="en-US"/>
              </w:rPr>
              <w:t>handbook.However</w:t>
            </w:r>
            <w:proofErr w:type="spellEnd"/>
            <w:r w:rsidRPr="00E00C87">
              <w:rPr>
                <w:rFonts w:ascii="Arial" w:eastAsia="Times New Roman" w:hAnsi="Arial" w:cs="Arial"/>
                <w:sz w:val="20"/>
                <w:szCs w:val="20"/>
                <w:lang w:val="en-US"/>
              </w:rPr>
              <w:t xml:space="preserve">, this information is taken from a reliable peer reviewed handbook and so can be considered reliable and suitable for use as the key study for this </w:t>
            </w:r>
            <w:proofErr w:type="spellStart"/>
            <w:r w:rsidRPr="00E00C87">
              <w:rPr>
                <w:rFonts w:ascii="Arial" w:eastAsia="Times New Roman" w:hAnsi="Arial" w:cs="Arial"/>
                <w:sz w:val="20"/>
                <w:szCs w:val="20"/>
                <w:lang w:val="en-US"/>
              </w:rPr>
              <w:t>endpoint</w:t>
            </w:r>
            <w:r w:rsidRPr="00E00C87">
              <w:rPr>
                <w:rFonts w:ascii="Arial" w:eastAsia="Times New Roman" w:hAnsi="Arial" w:cs="Arial"/>
                <w:sz w:val="24"/>
                <w:szCs w:val="24"/>
                <w:lang w:val="en-US"/>
              </w:rPr>
              <w:t>.</w:t>
            </w:r>
            <w:r w:rsidRPr="00E00C87">
              <w:rPr>
                <w:rFonts w:ascii="Arial" w:eastAsia="Times New Roman" w:hAnsi="Arial" w:cs="Arial"/>
                <w:sz w:val="20"/>
                <w:szCs w:val="20"/>
                <w:lang w:val="en-US"/>
              </w:rPr>
              <w:t>The</w:t>
            </w:r>
            <w:proofErr w:type="spellEnd"/>
            <w:r w:rsidRPr="00E00C87">
              <w:rPr>
                <w:rFonts w:ascii="Arial" w:eastAsia="Times New Roman" w:hAnsi="Arial" w:cs="Arial"/>
                <w:sz w:val="20"/>
                <w:szCs w:val="20"/>
                <w:lang w:val="en-US"/>
              </w:rPr>
              <w:t xml:space="preserve"> melting point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ranges from -138.88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to -105.52 (trans) ˚C</w:t>
            </w:r>
            <w:r w:rsidRPr="00E00C87">
              <w:rPr>
                <w:rFonts w:ascii="Arial" w:eastAsia="Times New Roman" w:hAnsi="Arial" w:cs="Arial"/>
                <w:sz w:val="24"/>
                <w:szCs w:val="24"/>
                <w:lang w:val="en-US"/>
              </w:rPr>
              <w: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Melting point/freezing </w:t>
      </w:r>
      <w:proofErr w:type="spellStart"/>
      <w:r w:rsidRPr="00E00C87">
        <w:rPr>
          <w:rFonts w:ascii="Helvetica" w:eastAsia="Times New Roman" w:hAnsi="Helvetica" w:cs="Helvetica"/>
          <w:b/>
          <w:bCs/>
          <w:i/>
          <w:iCs/>
          <w:sz w:val="30"/>
          <w:szCs w:val="30"/>
          <w:lang w:val="en-US"/>
        </w:rPr>
        <w:t>point.Supporting</w:t>
      </w:r>
      <w:proofErr w:type="spellEnd"/>
      <w:r w:rsidRPr="00E00C87">
        <w:rPr>
          <w:rFonts w:ascii="Helvetica" w:eastAsia="Times New Roman" w:hAnsi="Helvetica" w:cs="Helvetica"/>
          <w:b/>
          <w:bCs/>
          <w:i/>
          <w:iCs/>
          <w:sz w:val="30"/>
          <w:szCs w:val="30"/>
          <w:lang w:val="en-US"/>
        </w:rPr>
        <w:t xml:space="preserve"> study-Merck</w:t>
      </w:r>
      <w:proofErr w:type="gramStart"/>
      <w:r w:rsidRPr="00E00C87">
        <w:rPr>
          <w:rFonts w:ascii="Helvetica" w:eastAsia="Times New Roman" w:hAnsi="Helvetica" w:cs="Helvetica"/>
          <w:b/>
          <w:bCs/>
          <w:i/>
          <w:iCs/>
          <w:sz w:val="30"/>
          <w:szCs w:val="30"/>
          <w:lang w:val="en-US"/>
        </w:rPr>
        <w:t>,2006</w:t>
      </w:r>
      <w:proofErr w:type="gramEnd"/>
      <w:r w:rsidRPr="00E00C87">
        <w:rPr>
          <w:rFonts w:ascii="Helvetica" w:eastAsia="Times New Roman" w:hAnsi="Helvetica" w:cs="Helvetica"/>
          <w:b/>
          <w:bCs/>
          <w:i/>
          <w:iCs/>
          <w:sz w:val="30"/>
          <w:szCs w:val="30"/>
          <w:lang w:val="en-US"/>
        </w:rPr>
        <w:t xml:space="preserve"> </w:t>
      </w:r>
    </w:p>
    <w:tbl>
      <w:tblPr>
        <w:tblW w:w="0" w:type="auto"/>
        <w:tblCellSpacing w:w="7" w:type="dxa"/>
        <w:tblCellMar>
          <w:left w:w="0" w:type="dxa"/>
          <w:right w:w="0" w:type="dxa"/>
        </w:tblCellMar>
        <w:tblLook w:val="04A0"/>
      </w:tblPr>
      <w:tblGrid>
        <w:gridCol w:w="1044"/>
        <w:gridCol w:w="74"/>
        <w:gridCol w:w="348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48722397"/>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IUC5-c9ea3ae5-b428-48be-b88e-13b0a0a080ca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2010-02-25 14:57:41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2734"/>
        <w:gridCol w:w="2964"/>
        <w:gridCol w:w="2165"/>
        <w:gridCol w:w="1724"/>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93006561"/>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2006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status not known, guideline not known, information from a published handbook,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1"/>
        <w:gridCol w:w="773"/>
        <w:gridCol w:w="570"/>
        <w:gridCol w:w="1797"/>
        <w:gridCol w:w="1440"/>
        <w:gridCol w:w="909"/>
        <w:gridCol w:w="623"/>
        <w:gridCol w:w="825"/>
        <w:gridCol w:w="863"/>
        <w:gridCol w:w="628"/>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O'Neil MJ (Ed.)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The Merck Index. An encyclopedia of chemicals, drugs and </w:t>
            </w:r>
            <w:proofErr w:type="spellStart"/>
            <w:r w:rsidRPr="00E00C87">
              <w:rPr>
                <w:rFonts w:eastAsia="Times New Roman"/>
                <w:sz w:val="24"/>
                <w:szCs w:val="24"/>
                <w:lang w:val="en-US"/>
              </w:rPr>
              <w:t>biologicals</w:t>
            </w:r>
            <w:proofErr w:type="spellEnd"/>
            <w:r w:rsidRPr="00E00C87">
              <w:rPr>
                <w:rFonts w:eastAsia="Times New Roman"/>
                <w:sz w:val="24"/>
                <w:szCs w:val="24"/>
                <w:lang w:val="en-US"/>
              </w:rPr>
              <w:t xml:space="preserve">. Fourteenth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Merck &amp; Co, Inc. Whitehouse Station, NJ,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5749761"/>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15958919"/>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Merck Index states that physical data are cited as found in the literature. When several alternate data values appear in the literature, the data is evaluated and representative selections are made; values are then reported with the corresponding source.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18212921"/>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95971351"/>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39"/>
        <w:gridCol w:w="1026"/>
        <w:gridCol w:w="1246"/>
        <w:gridCol w:w="1072"/>
        <w:gridCol w:w="1006"/>
        <w:gridCol w:w="800"/>
        <w:gridCol w:w="27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Melt</w:t>
            </w:r>
            <w:proofErr w:type="gramStart"/>
            <w:r w:rsidRPr="00E00C87">
              <w:rPr>
                <w:rFonts w:ascii="Helvetica" w:eastAsia="Times New Roman" w:hAnsi="Helvetica" w:cs="Helvetica"/>
                <w:b/>
                <w:bCs/>
                <w:sz w:val="16"/>
                <w:szCs w:val="16"/>
                <w:lang w:val="en-US"/>
              </w:rPr>
              <w:t>./</w:t>
            </w:r>
            <w:proofErr w:type="spellStart"/>
            <w:proofErr w:type="gramEnd"/>
            <w:r w:rsidRPr="00E00C87">
              <w:rPr>
                <w:rFonts w:ascii="Helvetica" w:eastAsia="Times New Roman" w:hAnsi="Helvetica" w:cs="Helvetica"/>
                <w:b/>
                <w:bCs/>
                <w:sz w:val="16"/>
                <w:szCs w:val="16"/>
                <w:lang w:val="en-US"/>
              </w:rPr>
              <w:t>Freez</w:t>
            </w:r>
            <w:proofErr w:type="spellEnd"/>
            <w:r w:rsidRPr="00E00C87">
              <w:rPr>
                <w:rFonts w:ascii="Helvetica" w:eastAsia="Times New Roman" w:hAnsi="Helvetica" w:cs="Helvetica"/>
                <w:b/>
                <w:bCs/>
                <w:sz w:val="16"/>
                <w:szCs w:val="16"/>
                <w:lang w:val="en-US"/>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Decomp</w:t>
            </w:r>
            <w:proofErr w:type="spellEnd"/>
            <w:r w:rsidRPr="00E00C87">
              <w:rPr>
                <w:rFonts w:ascii="Helvetica" w:eastAsia="Times New Roman" w:hAnsi="Helvetica" w:cs="Helvetica"/>
                <w:b/>
                <w:bCs/>
                <w:sz w:val="16"/>
                <w:szCs w:val="16"/>
                <w:lang w:val="en-US"/>
              </w:rPr>
              <w:t xml:space="preserve">. </w:t>
            </w:r>
            <w:proofErr w:type="gramStart"/>
            <w:r w:rsidRPr="00E00C87">
              <w:rPr>
                <w:rFonts w:ascii="Helvetica" w:eastAsia="Times New Roman" w:hAnsi="Helvetica" w:cs="Helvetica"/>
                <w:b/>
                <w:bCs/>
                <w:sz w:val="16"/>
                <w:szCs w:val="16"/>
                <w:lang w:val="en-US"/>
              </w:rPr>
              <w:t>temp</w:t>
            </w:r>
            <w:proofErr w:type="gramEnd"/>
            <w:r w:rsidRPr="00E00C87">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Subl</w:t>
            </w:r>
            <w:proofErr w:type="spellEnd"/>
            <w:r w:rsidRPr="00E00C87">
              <w:rPr>
                <w:rFonts w:ascii="Helvetica" w:eastAsia="Times New Roman" w:hAnsi="Helvetica" w:cs="Helvetica"/>
                <w:b/>
                <w:bCs/>
                <w:sz w:val="16"/>
                <w:szCs w:val="16"/>
                <w:lang w:val="en-US"/>
              </w:rPr>
              <w:t xml:space="preserve">. </w:t>
            </w:r>
            <w:proofErr w:type="gramStart"/>
            <w:r w:rsidRPr="00E00C87">
              <w:rPr>
                <w:rFonts w:ascii="Helvetica" w:eastAsia="Times New Roman" w:hAnsi="Helvetica" w:cs="Helvetica"/>
                <w:b/>
                <w:bCs/>
                <w:sz w:val="16"/>
                <w:szCs w:val="16"/>
                <w:lang w:val="en-US"/>
              </w:rPr>
              <w:t>temp</w:t>
            </w:r>
            <w:proofErr w:type="gramEnd"/>
            <w:r w:rsidRPr="00E00C87">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-139.3 — -105.8 °C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data based on the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 isomers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7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proofErr w:type="spellStart"/>
            <w:proofErr w:type="gramStart"/>
            <w:r w:rsidRPr="00E00C87">
              <w:rPr>
                <w:rFonts w:ascii="Arial" w:eastAsia="Times New Roman" w:hAnsi="Arial" w:cs="Arial"/>
                <w:i/>
                <w:iCs/>
                <w:sz w:val="20"/>
                <w:szCs w:val="20"/>
                <w:lang w:val="en-US"/>
              </w:rPr>
              <w:lastRenderedPageBreak/>
              <w:t>cis</w:t>
            </w:r>
            <w:proofErr w:type="spellEnd"/>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 xml:space="preserve"> form has a reported melting point of -139.3°C.</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proofErr w:type="gramStart"/>
            <w:r w:rsidRPr="00E00C87">
              <w:rPr>
                <w:rFonts w:ascii="Arial" w:eastAsia="Times New Roman" w:hAnsi="Arial" w:cs="Arial"/>
                <w:i/>
                <w:iCs/>
                <w:sz w:val="20"/>
                <w:szCs w:val="20"/>
                <w:lang w:val="en-US"/>
              </w:rPr>
              <w:t>trans</w:t>
            </w:r>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 xml:space="preserve"> form has a reported melting point of -105.8°C.</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885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41941694"/>
              <w:rPr>
                <w:rFonts w:eastAsia="Times New Roman"/>
                <w:sz w:val="24"/>
                <w:szCs w:val="24"/>
                <w:lang w:val="en-US"/>
              </w:rPr>
            </w:pPr>
            <w:r w:rsidRPr="00E00C87">
              <w:rPr>
                <w:rFonts w:eastAsia="Times New Roman"/>
                <w:sz w:val="24"/>
                <w:szCs w:val="24"/>
                <w:lang w:val="en-US"/>
              </w:rPr>
              <w:t xml:space="preserve">The melting/freezing point for the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isomer is -139.3°C, and the trans isomer is -105.8°C.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melting/freezing point for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isomer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is -139.3°C, and -105.8°C for the trans isomer. No information on the primary source of this data or the methods used is </w:t>
            </w:r>
            <w:proofErr w:type="spellStart"/>
            <w:proofErr w:type="gramStart"/>
            <w:r w:rsidRPr="00E00C87">
              <w:rPr>
                <w:rFonts w:ascii="Arial" w:eastAsia="Times New Roman" w:hAnsi="Arial" w:cs="Arial"/>
                <w:sz w:val="20"/>
                <w:szCs w:val="20"/>
                <w:lang w:val="en-US"/>
              </w:rPr>
              <w:t>available.However</w:t>
            </w:r>
            <w:proofErr w:type="spellEnd"/>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 xml:space="preserve"> this information is taken from a reliable peer reviewed handbook and so can be considered reliable and suitable for use as the key study for this endpoint.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4.3 Boiling point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Boiling </w:t>
      </w:r>
      <w:proofErr w:type="spellStart"/>
      <w:r w:rsidRPr="00E00C87">
        <w:rPr>
          <w:rFonts w:ascii="Helvetica" w:eastAsia="Times New Roman" w:hAnsi="Helvetica" w:cs="Helvetica"/>
          <w:b/>
          <w:bCs/>
          <w:i/>
          <w:iCs/>
          <w:sz w:val="30"/>
          <w:szCs w:val="30"/>
          <w:lang w:val="en-US"/>
        </w:rPr>
        <w:t>point.Key</w:t>
      </w:r>
      <w:proofErr w:type="spellEnd"/>
      <w:r w:rsidRPr="00E00C87">
        <w:rPr>
          <w:rFonts w:ascii="Helvetica" w:eastAsia="Times New Roman" w:hAnsi="Helvetica" w:cs="Helvetica"/>
          <w:b/>
          <w:bCs/>
          <w:i/>
          <w:iCs/>
          <w:sz w:val="30"/>
          <w:szCs w:val="30"/>
          <w:lang w:val="en-US"/>
        </w:rPr>
        <w:t xml:space="preserve"> study- CRC 2008 </w:t>
      </w:r>
    </w:p>
    <w:tbl>
      <w:tblPr>
        <w:tblW w:w="0" w:type="auto"/>
        <w:tblCellSpacing w:w="7" w:type="dxa"/>
        <w:tblCellMar>
          <w:left w:w="0" w:type="dxa"/>
          <w:right w:w="0" w:type="dxa"/>
        </w:tblCellMar>
        <w:tblLook w:val="04A0"/>
      </w:tblPr>
      <w:tblGrid>
        <w:gridCol w:w="1044"/>
        <w:gridCol w:w="74"/>
        <w:gridCol w:w="334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52460189"/>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IUC5-a00155dd-1667-45c6-94d1-4ce5eb5fef8f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2010-02-25 14:58:34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81520037"/>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Information from published handbook, acceptable with restrictions. </w:t>
            </w:r>
            <w:r w:rsidRPr="00E00C87">
              <w:rPr>
                <w:rFonts w:ascii="Helvetica" w:eastAsia="Times New Roman" w:hAnsi="Helvetica" w:cs="Helvetica"/>
                <w:sz w:val="16"/>
                <w:szCs w:val="16"/>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Lide</w:t>
            </w:r>
            <w:proofErr w:type="spellEnd"/>
            <w:r w:rsidRPr="00E00C87">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01931169"/>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3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6524582"/>
              <w:rPr>
                <w:rFonts w:eastAsia="Times New Roman"/>
                <w:sz w:val="24"/>
                <w:szCs w:val="24"/>
                <w:lang w:val="en-US"/>
              </w:rPr>
            </w:pPr>
            <w:r w:rsidRPr="00E00C87">
              <w:rPr>
                <w:rFonts w:eastAsia="Times New Roman"/>
                <w:sz w:val="24"/>
                <w:szCs w:val="24"/>
                <w:lang w:val="en-US"/>
              </w:rPr>
              <w:t xml:space="preserve">other: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45153072"/>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w:t>
            </w:r>
            <w:r w:rsidRPr="00E00C87">
              <w:rPr>
                <w:rFonts w:eastAsia="Times New Roman"/>
                <w:sz w:val="24"/>
                <w:szCs w:val="24"/>
                <w:lang w:val="en-US"/>
              </w:rPr>
              <w:lastRenderedPageBreak/>
              <w:t xml:space="preserve">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1759086"/>
              <w:rPr>
                <w:rFonts w:eastAsia="Times New Roman"/>
                <w:sz w:val="24"/>
                <w:szCs w:val="24"/>
                <w:lang w:val="en-US"/>
              </w:rPr>
            </w:pPr>
            <w:r w:rsidRPr="00E00C87">
              <w:rPr>
                <w:rFonts w:eastAsia="Times New Roman"/>
                <w:sz w:val="24"/>
                <w:szCs w:val="24"/>
                <w:lang w:val="en-US"/>
              </w:rPr>
              <w:t xml:space="preserve">no data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74331690"/>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94884874"/>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3985737"/>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07"/>
        <w:gridCol w:w="1166"/>
        <w:gridCol w:w="1246"/>
        <w:gridCol w:w="1237"/>
        <w:gridCol w:w="76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Decomp</w:t>
            </w:r>
            <w:proofErr w:type="spellEnd"/>
            <w:r w:rsidRPr="00E00C87">
              <w:rPr>
                <w:rFonts w:ascii="Helvetica" w:eastAsia="Times New Roman" w:hAnsi="Helvetica" w:cs="Helvetica"/>
                <w:b/>
                <w:bCs/>
                <w:sz w:val="16"/>
                <w:szCs w:val="16"/>
                <w:lang w:val="en-US"/>
              </w:rPr>
              <w:t xml:space="preserve">. </w:t>
            </w:r>
            <w:proofErr w:type="gramStart"/>
            <w:r w:rsidRPr="00E00C87">
              <w:rPr>
                <w:rFonts w:ascii="Helvetica" w:eastAsia="Times New Roman" w:hAnsi="Helvetica" w:cs="Helvetica"/>
                <w:b/>
                <w:bCs/>
                <w:sz w:val="16"/>
                <w:szCs w:val="16"/>
                <w:lang w:val="en-US"/>
              </w:rPr>
              <w:t>temp</w:t>
            </w:r>
            <w:proofErr w:type="gramEnd"/>
            <w:r w:rsidRPr="00E00C87">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0.88 — 3.71 °C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1013 </w:t>
            </w:r>
            <w:proofErr w:type="spellStart"/>
            <w:r w:rsidRPr="00E00C87">
              <w:rPr>
                <w:rFonts w:eastAsia="Times New Roman"/>
                <w:sz w:val="24"/>
                <w:szCs w:val="24"/>
                <w:lang w:val="en-US"/>
              </w:rPr>
              <w:t>hPa</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The range reported for the boiling point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is based on the boiling points of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87473126"/>
              <w:rPr>
                <w:rFonts w:eastAsia="Times New Roman"/>
                <w:sz w:val="24"/>
                <w:szCs w:val="24"/>
                <w:lang w:val="en-US"/>
              </w:rPr>
            </w:pPr>
            <w:r w:rsidRPr="00E00C87">
              <w:rPr>
                <w:rFonts w:eastAsia="Times New Roman"/>
                <w:sz w:val="24"/>
                <w:szCs w:val="24"/>
                <w:lang w:val="en-US"/>
              </w:rPr>
              <w:t xml:space="preserve">The boiling points of the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 isomers of 2-butene ranged from 0.88 - 3.71˚C at pressure 1013 </w:t>
            </w:r>
            <w:proofErr w:type="spellStart"/>
            <w:r w:rsidRPr="00E00C87">
              <w:rPr>
                <w:rFonts w:eastAsia="Times New Roman"/>
                <w:sz w:val="24"/>
                <w:szCs w:val="24"/>
                <w:lang w:val="en-US"/>
              </w:rPr>
              <w:t>hPa</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boiling point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is 0.88 to 3.71˚C.</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Boiling </w:t>
      </w:r>
      <w:proofErr w:type="spellStart"/>
      <w:r w:rsidRPr="00E00C87">
        <w:rPr>
          <w:rFonts w:ascii="Helvetica" w:eastAsia="Times New Roman" w:hAnsi="Helvetica" w:cs="Helvetica"/>
          <w:b/>
          <w:bCs/>
          <w:i/>
          <w:iCs/>
          <w:sz w:val="30"/>
          <w:szCs w:val="30"/>
          <w:lang w:val="en-US"/>
        </w:rPr>
        <w:t>point.Supporting</w:t>
      </w:r>
      <w:proofErr w:type="spellEnd"/>
      <w:r w:rsidRPr="00E00C87">
        <w:rPr>
          <w:rFonts w:ascii="Helvetica" w:eastAsia="Times New Roman" w:hAnsi="Helvetica" w:cs="Helvetica"/>
          <w:b/>
          <w:bCs/>
          <w:i/>
          <w:iCs/>
          <w:sz w:val="30"/>
          <w:szCs w:val="30"/>
          <w:lang w:val="en-US"/>
        </w:rPr>
        <w:t xml:space="preserve"> study - Merck, 2006 </w:t>
      </w:r>
    </w:p>
    <w:tbl>
      <w:tblPr>
        <w:tblW w:w="0" w:type="auto"/>
        <w:tblCellSpacing w:w="7" w:type="dxa"/>
        <w:tblCellMar>
          <w:left w:w="0" w:type="dxa"/>
          <w:right w:w="0" w:type="dxa"/>
        </w:tblCellMar>
        <w:tblLook w:val="04A0"/>
      </w:tblPr>
      <w:tblGrid>
        <w:gridCol w:w="1044"/>
        <w:gridCol w:w="74"/>
        <w:gridCol w:w="339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68068180"/>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IUC5-0a4261fd-9c7b-44c2-b692-38fa57717227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2009-12-21 17:08:33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116F29" w:rsidRDefault="00116F29"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116F29" w:rsidRDefault="00116F29"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81"/>
        <w:gridCol w:w="2948"/>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16351440"/>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lastRenderedPageBreak/>
              <w:t xml:space="preserve">Purpose flag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4.4 Density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w:t>
      </w:r>
      <w:proofErr w:type="spellStart"/>
      <w:r w:rsidRPr="00E00C87">
        <w:rPr>
          <w:rFonts w:ascii="Helvetica" w:eastAsia="Times New Roman" w:hAnsi="Helvetica" w:cs="Helvetica"/>
          <w:b/>
          <w:bCs/>
          <w:i/>
          <w:iCs/>
          <w:sz w:val="30"/>
          <w:szCs w:val="30"/>
          <w:lang w:val="en-US"/>
        </w:rPr>
        <w:t>Density.Key</w:t>
      </w:r>
      <w:proofErr w:type="spellEnd"/>
      <w:r w:rsidRPr="00E00C87">
        <w:rPr>
          <w:rFonts w:ascii="Helvetica" w:eastAsia="Times New Roman" w:hAnsi="Helvetica" w:cs="Helvetica"/>
          <w:b/>
          <w:bCs/>
          <w:i/>
          <w:iCs/>
          <w:sz w:val="30"/>
          <w:szCs w:val="30"/>
          <w:lang w:val="en-US"/>
        </w:rPr>
        <w:t xml:space="preserve"> study- CRC 2008 </w:t>
      </w:r>
    </w:p>
    <w:tbl>
      <w:tblPr>
        <w:tblW w:w="0" w:type="auto"/>
        <w:tblCellSpacing w:w="7" w:type="dxa"/>
        <w:tblCellMar>
          <w:left w:w="0" w:type="dxa"/>
          <w:right w:w="0" w:type="dxa"/>
        </w:tblCellMar>
        <w:tblLook w:val="04A0"/>
      </w:tblPr>
      <w:tblGrid>
        <w:gridCol w:w="1044"/>
        <w:gridCol w:w="74"/>
        <w:gridCol w:w="340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40264992"/>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IUC5-d47d1ea6-1741-437c-967f-6811bf42b619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2010-02-24 14:58:19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04159460"/>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Information from published handbook,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Lide</w:t>
            </w:r>
            <w:proofErr w:type="spellEnd"/>
            <w:r w:rsidRPr="00E00C87">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24897054"/>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70742193"/>
              <w:rPr>
                <w:rFonts w:eastAsia="Times New Roman"/>
                <w:sz w:val="24"/>
                <w:szCs w:val="24"/>
                <w:lang w:val="en-US"/>
              </w:rPr>
            </w:pPr>
            <w:r w:rsidRPr="00E00C87">
              <w:rPr>
                <w:rFonts w:eastAsia="Times New Roman"/>
                <w:sz w:val="24"/>
                <w:szCs w:val="24"/>
                <w:lang w:val="en-US"/>
              </w:rPr>
              <w:t xml:space="preserve">other: 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83545959"/>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60537903"/>
              <w:rPr>
                <w:rFonts w:eastAsia="Times New Roman"/>
                <w:sz w:val="24"/>
                <w:szCs w:val="24"/>
                <w:lang w:val="en-US"/>
              </w:rPr>
            </w:pPr>
            <w:r w:rsidRPr="00E00C87">
              <w:rPr>
                <w:rFonts w:eastAsia="Times New Roman"/>
                <w:sz w:val="24"/>
                <w:szCs w:val="24"/>
                <w:lang w:val="en-US"/>
              </w:rPr>
              <w:t xml:space="preserve">no data (Not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12741162"/>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9049285"/>
              <w:rPr>
                <w:rFonts w:eastAsia="Times New Roman"/>
                <w:sz w:val="24"/>
                <w:szCs w:val="24"/>
                <w:lang w:val="en-US"/>
              </w:rPr>
            </w:pPr>
            <w:r w:rsidRPr="00E00C87">
              <w:rPr>
                <w:rFonts w:eastAsia="Times New Roman"/>
                <w:sz w:val="24"/>
                <w:szCs w:val="24"/>
                <w:lang w:val="en-US"/>
              </w:rPr>
              <w:t xml:space="preserve">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29200874"/>
              <w:rPr>
                <w:rFonts w:eastAsia="Times New Roman"/>
                <w:sz w:val="24"/>
                <w:szCs w:val="24"/>
                <w:lang w:val="en-US"/>
              </w:rPr>
            </w:pPr>
            <w:r w:rsidRPr="00E00C87">
              <w:rPr>
                <w:rFonts w:eastAsia="Times New Roman"/>
                <w:sz w:val="24"/>
                <w:szCs w:val="24"/>
                <w:lang w:val="en-US"/>
              </w:rPr>
              <w:t xml:space="preserve">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902"/>
        <w:gridCol w:w="562"/>
        <w:gridCol w:w="76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0.59 — 0.62 g/cm³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46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eastAsia="Times New Roman"/>
                <w:sz w:val="24"/>
                <w:szCs w:val="24"/>
                <w:lang w:val="en-US"/>
              </w:rPr>
              <w:t>No further details given.</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7956"/>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density range reported includes the density of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 of 2 -</w:t>
            </w:r>
            <w:proofErr w:type="spellStart"/>
            <w:r w:rsidRPr="00E00C87">
              <w:rPr>
                <w:rFonts w:ascii="Arial" w:eastAsia="Times New Roman" w:hAnsi="Arial" w:cs="Arial"/>
                <w:sz w:val="20"/>
                <w:szCs w:val="20"/>
                <w:lang w:val="en-US"/>
              </w:rPr>
              <w:t>butene</w:t>
            </w:r>
            <w:proofErr w:type="spellEnd"/>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56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01678496"/>
              <w:rPr>
                <w:rFonts w:eastAsia="Times New Roman"/>
                <w:sz w:val="24"/>
                <w:szCs w:val="24"/>
                <w:lang w:val="en-US"/>
              </w:rPr>
            </w:pPr>
            <w:r w:rsidRPr="00E00C87">
              <w:rPr>
                <w:rFonts w:eastAsia="Times New Roman"/>
                <w:sz w:val="24"/>
                <w:szCs w:val="24"/>
                <w:lang w:val="en-US"/>
              </w:rPr>
              <w:t xml:space="preserve">The density of 2-butene ranges from 0.588 - 0.616 g/cm³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No information on the test method used is available in the </w:t>
            </w:r>
            <w:proofErr w:type="spellStart"/>
            <w:r w:rsidRPr="00E00C87">
              <w:rPr>
                <w:rFonts w:ascii="Arial" w:eastAsia="Times New Roman" w:hAnsi="Arial" w:cs="Arial"/>
                <w:sz w:val="20"/>
                <w:szCs w:val="20"/>
                <w:lang w:val="en-US"/>
              </w:rPr>
              <w:t>handbook</w:t>
            </w:r>
            <w:r w:rsidRPr="00E00C87">
              <w:rPr>
                <w:rFonts w:eastAsia="Times New Roman"/>
                <w:sz w:val="24"/>
                <w:szCs w:val="24"/>
                <w:lang w:val="en-US"/>
              </w:rPr>
              <w:t>.</w:t>
            </w:r>
            <w:r w:rsidRPr="00E00C87">
              <w:rPr>
                <w:rFonts w:ascii="Arial" w:eastAsia="Times New Roman" w:hAnsi="Arial" w:cs="Arial"/>
                <w:sz w:val="20"/>
                <w:szCs w:val="20"/>
                <w:lang w:val="en-US"/>
              </w:rPr>
              <w:t>However</w:t>
            </w:r>
            <w:proofErr w:type="spellEnd"/>
            <w:r w:rsidRPr="00E00C87">
              <w:rPr>
                <w:rFonts w:ascii="Arial" w:eastAsia="Times New Roman" w:hAnsi="Arial" w:cs="Arial"/>
                <w:sz w:val="20"/>
                <w:szCs w:val="20"/>
                <w:lang w:val="en-US"/>
              </w:rPr>
              <w:t xml:space="preserve">, as this information is taken from a reliable peer reviewed handbook it can be considered reliable and suitable for use as the key study for this </w:t>
            </w:r>
            <w:proofErr w:type="spellStart"/>
            <w:r w:rsidRPr="00E00C87">
              <w:rPr>
                <w:rFonts w:ascii="Arial" w:eastAsia="Times New Roman" w:hAnsi="Arial" w:cs="Arial"/>
                <w:sz w:val="20"/>
                <w:szCs w:val="20"/>
                <w:lang w:val="en-US"/>
              </w:rPr>
              <w:t>endpoint</w:t>
            </w:r>
            <w:r w:rsidRPr="00E00C87">
              <w:rPr>
                <w:rFonts w:ascii="Arial" w:eastAsia="Times New Roman" w:hAnsi="Arial" w:cs="Arial"/>
                <w:sz w:val="24"/>
                <w:szCs w:val="24"/>
                <w:lang w:val="en-US"/>
              </w:rPr>
              <w:t>.</w:t>
            </w:r>
            <w:r w:rsidRPr="00E00C87">
              <w:rPr>
                <w:rFonts w:ascii="Arial" w:eastAsia="Times New Roman" w:hAnsi="Arial" w:cs="Arial"/>
                <w:sz w:val="20"/>
                <w:szCs w:val="20"/>
                <w:lang w:val="en-US"/>
              </w:rPr>
              <w:t>The</w:t>
            </w:r>
            <w:proofErr w:type="spellEnd"/>
            <w:r w:rsidRPr="00E00C87">
              <w:rPr>
                <w:rFonts w:ascii="Arial" w:eastAsia="Times New Roman" w:hAnsi="Arial" w:cs="Arial"/>
                <w:sz w:val="20"/>
                <w:szCs w:val="20"/>
                <w:lang w:val="en-US"/>
              </w:rPr>
              <w:t xml:space="preserve"> density of 2-butene ranges from 0.555 - 0.616 g/cm³.</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4.7 Partition coefficient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Partition </w:t>
      </w:r>
      <w:proofErr w:type="spellStart"/>
      <w:r w:rsidRPr="00E00C87">
        <w:rPr>
          <w:rFonts w:ascii="Helvetica" w:eastAsia="Times New Roman" w:hAnsi="Helvetica" w:cs="Helvetica"/>
          <w:b/>
          <w:bCs/>
          <w:i/>
          <w:iCs/>
          <w:sz w:val="30"/>
          <w:szCs w:val="30"/>
          <w:lang w:val="en-US"/>
        </w:rPr>
        <w:t>coefficient.Key</w:t>
      </w:r>
      <w:proofErr w:type="spellEnd"/>
      <w:r w:rsidRPr="00E00C87">
        <w:rPr>
          <w:rFonts w:ascii="Helvetica" w:eastAsia="Times New Roman" w:hAnsi="Helvetica" w:cs="Helvetica"/>
          <w:b/>
          <w:bCs/>
          <w:i/>
          <w:iCs/>
          <w:sz w:val="30"/>
          <w:szCs w:val="30"/>
          <w:lang w:val="en-US"/>
        </w:rPr>
        <w:t xml:space="preserve"> study- </w:t>
      </w:r>
      <w:proofErr w:type="spellStart"/>
      <w:r w:rsidRPr="00E00C87">
        <w:rPr>
          <w:rFonts w:ascii="Helvetica" w:eastAsia="Times New Roman" w:hAnsi="Helvetica" w:cs="Helvetica"/>
          <w:b/>
          <w:bCs/>
          <w:i/>
          <w:iCs/>
          <w:sz w:val="30"/>
          <w:szCs w:val="30"/>
          <w:lang w:val="en-US"/>
        </w:rPr>
        <w:t>Hansch</w:t>
      </w:r>
      <w:proofErr w:type="spellEnd"/>
      <w:r w:rsidRPr="00E00C87">
        <w:rPr>
          <w:rFonts w:ascii="Helvetica" w:eastAsia="Times New Roman" w:hAnsi="Helvetica" w:cs="Helvetica"/>
          <w:b/>
          <w:bCs/>
          <w:i/>
          <w:iCs/>
          <w:sz w:val="30"/>
          <w:szCs w:val="30"/>
          <w:lang w:val="en-US"/>
        </w:rPr>
        <w:t xml:space="preserve"> 1995 </w:t>
      </w:r>
    </w:p>
    <w:tbl>
      <w:tblPr>
        <w:tblW w:w="0" w:type="auto"/>
        <w:tblCellSpacing w:w="7" w:type="dxa"/>
        <w:tblCellMar>
          <w:left w:w="0" w:type="dxa"/>
          <w:right w:w="0" w:type="dxa"/>
        </w:tblCellMar>
        <w:tblLook w:val="04A0"/>
      </w:tblPr>
      <w:tblGrid>
        <w:gridCol w:w="1044"/>
        <w:gridCol w:w="74"/>
        <w:gridCol w:w="33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54205621"/>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IUC5-a57f642b-c955-418f-a652-b8a4f1c1f1a8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2010-02-24 14:59:23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49967538"/>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1995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Information from published handbook,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6"/>
        <w:gridCol w:w="914"/>
        <w:gridCol w:w="570"/>
        <w:gridCol w:w="1687"/>
        <w:gridCol w:w="1427"/>
        <w:gridCol w:w="906"/>
        <w:gridCol w:w="621"/>
        <w:gridCol w:w="822"/>
        <w:gridCol w:w="860"/>
        <w:gridCol w:w="62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Hansch</w:t>
            </w:r>
            <w:proofErr w:type="spellEnd"/>
            <w:r w:rsidRPr="00E00C87">
              <w:rPr>
                <w:rFonts w:eastAsia="Times New Roman"/>
                <w:sz w:val="24"/>
                <w:szCs w:val="24"/>
                <w:lang w:val="en-US"/>
              </w:rPr>
              <w:t xml:space="preserve">, C. et 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Exploring QSAR: Hydrophobic, Electronic, and </w:t>
            </w:r>
            <w:proofErr w:type="spellStart"/>
            <w:r w:rsidRPr="00E00C87">
              <w:rPr>
                <w:rFonts w:eastAsia="Times New Roman"/>
                <w:sz w:val="24"/>
                <w:szCs w:val="24"/>
                <w:lang w:val="en-US"/>
              </w:rPr>
              <w:t>Steric</w:t>
            </w:r>
            <w:proofErr w:type="spellEnd"/>
            <w:r w:rsidRPr="00E00C87">
              <w:rPr>
                <w:rFonts w:eastAsia="Times New Roman"/>
                <w:sz w:val="24"/>
                <w:szCs w:val="24"/>
                <w:lang w:val="en-US"/>
              </w:rPr>
              <w:t xml:space="preserve"> Constants.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American Chemical Society, Washington DC.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68304773"/>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Partition coefficient type </w:t>
      </w:r>
    </w:p>
    <w:tbl>
      <w:tblPr>
        <w:tblW w:w="0" w:type="auto"/>
        <w:tblCellSpacing w:w="7" w:type="dxa"/>
        <w:tblCellMar>
          <w:top w:w="45" w:type="dxa"/>
          <w:left w:w="45" w:type="dxa"/>
          <w:bottom w:w="45" w:type="dxa"/>
          <w:right w:w="45" w:type="dxa"/>
        </w:tblCellMar>
        <w:tblLook w:val="04A0"/>
      </w:tblPr>
      <w:tblGrid>
        <w:gridCol w:w="1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9763785"/>
              <w:rPr>
                <w:rFonts w:eastAsia="Times New Roman"/>
                <w:sz w:val="24"/>
                <w:szCs w:val="24"/>
                <w:lang w:val="en-US"/>
              </w:rPr>
            </w:pPr>
            <w:proofErr w:type="spellStart"/>
            <w:r w:rsidRPr="00E00C87">
              <w:rPr>
                <w:rFonts w:eastAsia="Times New Roman"/>
                <w:sz w:val="24"/>
                <w:szCs w:val="24"/>
                <w:lang w:val="en-US"/>
              </w:rPr>
              <w:t>octanol</w:t>
            </w:r>
            <w:proofErr w:type="spellEnd"/>
            <w:r w:rsidRPr="00E00C87">
              <w:rPr>
                <w:rFonts w:eastAsia="Times New Roman"/>
                <w:sz w:val="24"/>
                <w:szCs w:val="24"/>
                <w:lang w:val="en-US"/>
              </w:rPr>
              <w:t xml:space="preserve">-water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3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24451202"/>
              <w:rPr>
                <w:rFonts w:eastAsia="Times New Roman"/>
                <w:sz w:val="24"/>
                <w:szCs w:val="24"/>
                <w:lang w:val="en-US"/>
              </w:rPr>
            </w:pPr>
            <w:r w:rsidRPr="00E00C87">
              <w:rPr>
                <w:rFonts w:eastAsia="Times New Roman"/>
                <w:sz w:val="24"/>
                <w:szCs w:val="24"/>
                <w:lang w:val="en-US"/>
              </w:rPr>
              <w:t xml:space="preserve">other: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8233721"/>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Exploring QSAR, Hydrophobic, Electronic and </w:t>
            </w:r>
            <w:proofErr w:type="spellStart"/>
            <w:r w:rsidRPr="00E00C87">
              <w:rPr>
                <w:rFonts w:eastAsia="Times New Roman"/>
                <w:sz w:val="24"/>
                <w:szCs w:val="24"/>
                <w:lang w:val="en-US"/>
              </w:rPr>
              <w:t>Steric</w:t>
            </w:r>
            <w:proofErr w:type="spellEnd"/>
            <w:r w:rsidRPr="00E00C87">
              <w:rPr>
                <w:rFonts w:eastAsia="Times New Roman"/>
                <w:sz w:val="24"/>
                <w:szCs w:val="24"/>
                <w:lang w:val="en-US"/>
              </w:rPr>
              <w:t xml:space="preserve"> Constants states that it is an extensive compilation of published data. Each record is evaluated and the preferred value is identified for each substance.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74702500"/>
              <w:rPr>
                <w:rFonts w:eastAsia="Times New Roman"/>
                <w:sz w:val="24"/>
                <w:szCs w:val="24"/>
                <w:lang w:val="en-US"/>
              </w:rPr>
            </w:pPr>
            <w:r w:rsidRPr="00E00C87">
              <w:rPr>
                <w:rFonts w:eastAsia="Times New Roman"/>
                <w:sz w:val="24"/>
                <w:szCs w:val="24"/>
                <w:lang w:val="en-US"/>
              </w:rPr>
              <w:t xml:space="preserve">no data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61914358"/>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76567743"/>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69841902"/>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1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87353277"/>
              <w:rPr>
                <w:rFonts w:eastAsia="Times New Roman"/>
                <w:sz w:val="24"/>
                <w:szCs w:val="24"/>
                <w:lang w:val="en-US"/>
              </w:rPr>
            </w:pPr>
            <w:r w:rsidRPr="00E00C87">
              <w:rPr>
                <w:rFonts w:eastAsia="Times New Roman"/>
                <w:sz w:val="24"/>
                <w:szCs w:val="24"/>
                <w:lang w:val="en-US"/>
              </w:rPr>
              <w:t xml:space="preserve">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4"/>
        <w:gridCol w:w="1584"/>
        <w:gridCol w:w="562"/>
        <w:gridCol w:w="304"/>
        <w:gridCol w:w="76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log </w:t>
            </w:r>
            <w:proofErr w:type="spellStart"/>
            <w:r w:rsidRPr="00E00C87">
              <w:rPr>
                <w:rFonts w:eastAsia="Times New Roman"/>
                <w:sz w:val="24"/>
                <w:szCs w:val="24"/>
                <w:lang w:val="en-US"/>
              </w:rPr>
              <w:t>Pow</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2.31 — 2.33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816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8488311"/>
              <w:rPr>
                <w:rFonts w:eastAsia="Times New Roman"/>
                <w:sz w:val="24"/>
                <w:szCs w:val="24"/>
                <w:lang w:val="en-US"/>
              </w:rPr>
            </w:pPr>
            <w:r w:rsidRPr="00E00C87">
              <w:rPr>
                <w:rFonts w:eastAsia="Times New Roman"/>
                <w:sz w:val="24"/>
                <w:szCs w:val="24"/>
                <w:lang w:val="en-US"/>
              </w:rPr>
              <w:t xml:space="preserve">The partition </w:t>
            </w:r>
            <w:proofErr w:type="spellStart"/>
            <w:r w:rsidRPr="00E00C87">
              <w:rPr>
                <w:rFonts w:eastAsia="Times New Roman"/>
                <w:sz w:val="24"/>
                <w:szCs w:val="24"/>
                <w:lang w:val="en-US"/>
              </w:rPr>
              <w:t>coefficent</w:t>
            </w:r>
            <w:proofErr w:type="spellEnd"/>
            <w:r w:rsidRPr="00E00C87">
              <w:rPr>
                <w:rFonts w:eastAsia="Times New Roman"/>
                <w:sz w:val="24"/>
                <w:szCs w:val="24"/>
                <w:lang w:val="en-US"/>
              </w:rPr>
              <w:t xml:space="preserve"> range reported is from the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 isomers of 2-butene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46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eastAsia="Times New Roman"/>
                <w:sz w:val="24"/>
                <w:szCs w:val="24"/>
                <w:lang w:val="en-US"/>
              </w:rPr>
              <w:lastRenderedPageBreak/>
              <w:t>No further details given.</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85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partition </w:t>
            </w:r>
            <w:proofErr w:type="spellStart"/>
            <w:r w:rsidRPr="00E00C87">
              <w:rPr>
                <w:rFonts w:ascii="Arial" w:eastAsia="Times New Roman" w:hAnsi="Arial" w:cs="Arial"/>
                <w:sz w:val="20"/>
                <w:szCs w:val="20"/>
                <w:lang w:val="en-US"/>
              </w:rPr>
              <w:t>coefficent</w:t>
            </w:r>
            <w:proofErr w:type="spellEnd"/>
            <w:r w:rsidRPr="00E00C87">
              <w:rPr>
                <w:rFonts w:ascii="Arial" w:eastAsia="Times New Roman" w:hAnsi="Arial" w:cs="Arial"/>
                <w:sz w:val="20"/>
                <w:szCs w:val="20"/>
                <w:lang w:val="en-US"/>
              </w:rPr>
              <w:t xml:space="preserve"> range reported is comprised from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 of 2 -</w:t>
            </w:r>
            <w:proofErr w:type="spellStart"/>
            <w:r w:rsidRPr="00E00C87">
              <w:rPr>
                <w:rFonts w:ascii="Arial" w:eastAsia="Times New Roman" w:hAnsi="Arial" w:cs="Arial"/>
                <w:sz w:val="20"/>
                <w:szCs w:val="20"/>
                <w:lang w:val="en-US"/>
              </w:rPr>
              <w:t>butene</w:t>
            </w:r>
            <w:proofErr w:type="spellEnd"/>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85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75783831"/>
              <w:rPr>
                <w:rFonts w:eastAsia="Times New Roman"/>
                <w:sz w:val="24"/>
                <w:szCs w:val="24"/>
                <w:lang w:val="en-US"/>
              </w:rPr>
            </w:pPr>
            <w:r w:rsidRPr="00E00C87">
              <w:rPr>
                <w:rFonts w:eastAsia="Times New Roman"/>
                <w:sz w:val="24"/>
                <w:szCs w:val="24"/>
                <w:lang w:val="en-US"/>
              </w:rPr>
              <w:t xml:space="preserve">The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of 2-butene ranges from 2.31 - 2.33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values cited by the authors are measured and the preferred selected </w:t>
            </w:r>
            <w:proofErr w:type="spellStart"/>
            <w:r w:rsidRPr="00E00C87">
              <w:rPr>
                <w:rFonts w:ascii="Arial" w:eastAsia="Times New Roman" w:hAnsi="Arial" w:cs="Arial"/>
                <w:sz w:val="20"/>
                <w:szCs w:val="20"/>
                <w:lang w:val="en-US"/>
              </w:rPr>
              <w:t>value</w:t>
            </w:r>
            <w:r w:rsidRPr="00E00C87">
              <w:rPr>
                <w:rFonts w:eastAsia="Times New Roman"/>
                <w:sz w:val="24"/>
                <w:szCs w:val="24"/>
                <w:lang w:val="en-US"/>
              </w:rPr>
              <w:t>.</w:t>
            </w:r>
            <w:r w:rsidRPr="00E00C87">
              <w:rPr>
                <w:rFonts w:ascii="Arial" w:eastAsia="Times New Roman" w:hAnsi="Arial" w:cs="Arial"/>
                <w:sz w:val="20"/>
                <w:szCs w:val="20"/>
                <w:lang w:val="en-US"/>
              </w:rPr>
              <w:t>This</w:t>
            </w:r>
            <w:proofErr w:type="spellEnd"/>
            <w:r w:rsidRPr="00E00C87">
              <w:rPr>
                <w:rFonts w:ascii="Arial" w:eastAsia="Times New Roman" w:hAnsi="Arial" w:cs="Arial"/>
                <w:sz w:val="20"/>
                <w:szCs w:val="20"/>
                <w:lang w:val="en-US"/>
              </w:rPr>
              <w:t xml:space="preserve"> information is taken from a reliable peer reviewed handbook and so can be considered reliable and suitable for use as the key study for this endpoint. The log </w:t>
            </w:r>
            <w:proofErr w:type="spellStart"/>
            <w:r w:rsidRPr="00E00C87">
              <w:rPr>
                <w:rFonts w:ascii="Arial" w:eastAsia="Times New Roman" w:hAnsi="Arial" w:cs="Arial"/>
                <w:sz w:val="20"/>
                <w:szCs w:val="20"/>
                <w:lang w:val="en-US"/>
              </w:rPr>
              <w:t>Kow</w:t>
            </w:r>
            <w:proofErr w:type="spellEnd"/>
            <w:r w:rsidRPr="00E00C87">
              <w:rPr>
                <w:rFonts w:ascii="Arial" w:eastAsia="Times New Roman" w:hAnsi="Arial" w:cs="Arial"/>
                <w:sz w:val="20"/>
                <w:szCs w:val="20"/>
                <w:lang w:val="en-US"/>
              </w:rPr>
              <w:t xml:space="preserve">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therefore ranges from 2.31 - 2.3</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4.8 Water solubility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Water solubility. Key study read across-McAuliffe 1966 </w:t>
      </w:r>
    </w:p>
    <w:tbl>
      <w:tblPr>
        <w:tblW w:w="0" w:type="auto"/>
        <w:tblCellSpacing w:w="7" w:type="dxa"/>
        <w:tblCellMar>
          <w:left w:w="0" w:type="dxa"/>
          <w:right w:w="0" w:type="dxa"/>
        </w:tblCellMar>
        <w:tblLook w:val="04A0"/>
      </w:tblPr>
      <w:tblGrid>
        <w:gridCol w:w="1044"/>
        <w:gridCol w:w="74"/>
        <w:gridCol w:w="3375"/>
      </w:tblGrid>
      <w:tr w:rsidR="00E00C87" w:rsidRPr="00BE2856">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63300864"/>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IUC5-1c98724d-079c-49b5-b39c-b6e5863f7fc6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2010-02-25 15:15:47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04"/>
        <w:gridCol w:w="5972"/>
        <w:gridCol w:w="652"/>
        <w:gridCol w:w="659"/>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95971573"/>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experimental study; predates implementation of GLP and development of study guidelines but otherwise acceptable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2"/>
        <w:gridCol w:w="1119"/>
        <w:gridCol w:w="570"/>
        <w:gridCol w:w="1742"/>
        <w:gridCol w:w="1166"/>
        <w:gridCol w:w="895"/>
        <w:gridCol w:w="616"/>
        <w:gridCol w:w="813"/>
        <w:gridCol w:w="846"/>
        <w:gridCol w:w="62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McAuliffe C. J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1966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Solubility in water of paraffin, </w:t>
            </w:r>
            <w:proofErr w:type="spellStart"/>
            <w:r w:rsidRPr="00E00C87">
              <w:rPr>
                <w:rFonts w:eastAsia="Times New Roman"/>
                <w:sz w:val="24"/>
                <w:szCs w:val="24"/>
                <w:lang w:val="en-US"/>
              </w:rPr>
              <w:t>cycloparaffin</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oldfin</w:t>
            </w:r>
            <w:proofErr w:type="spellEnd"/>
            <w:r w:rsidRPr="00E00C87">
              <w:rPr>
                <w:rFonts w:eastAsia="Times New Roman"/>
                <w:sz w:val="24"/>
                <w:szCs w:val="24"/>
                <w:lang w:val="en-US"/>
              </w:rPr>
              <w:t xml:space="preserve">, acetylene, </w:t>
            </w:r>
            <w:proofErr w:type="spellStart"/>
            <w:r w:rsidRPr="00E00C87">
              <w:rPr>
                <w:rFonts w:eastAsia="Times New Roman"/>
                <w:sz w:val="24"/>
                <w:szCs w:val="24"/>
                <w:lang w:val="en-US"/>
              </w:rPr>
              <w:t>cyclo</w:t>
            </w:r>
            <w:proofErr w:type="spellEnd"/>
            <w:r w:rsidRPr="00E00C87">
              <w:rPr>
                <w:rFonts w:eastAsia="Times New Roman"/>
                <w:sz w:val="24"/>
                <w:szCs w:val="24"/>
                <w:lang w:val="en-US"/>
              </w:rPr>
              <w:t xml:space="preserve">-olefin and aromatic hydrocarbons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J Phys </w:t>
            </w:r>
            <w:proofErr w:type="spellStart"/>
            <w:r w:rsidRPr="00E00C87">
              <w:rPr>
                <w:rFonts w:eastAsia="Times New Roman"/>
                <w:sz w:val="24"/>
                <w:szCs w:val="24"/>
                <w:lang w:val="en-US"/>
              </w:rPr>
              <w:t>Chem</w:t>
            </w:r>
            <w:proofErr w:type="spellEnd"/>
            <w:r w:rsidRPr="00E00C87">
              <w:rPr>
                <w:rFonts w:eastAsia="Times New Roman"/>
                <w:sz w:val="24"/>
                <w:szCs w:val="24"/>
                <w:lang w:val="en-US"/>
              </w:rPr>
              <w:t xml:space="preserve"> 70, 1267-75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25501349"/>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Type of method </w:t>
      </w:r>
    </w:p>
    <w:tbl>
      <w:tblPr>
        <w:tblW w:w="0" w:type="auto"/>
        <w:tblCellSpacing w:w="7" w:type="dxa"/>
        <w:tblCellMar>
          <w:top w:w="45" w:type="dxa"/>
          <w:left w:w="45" w:type="dxa"/>
          <w:bottom w:w="45" w:type="dxa"/>
          <w:right w:w="45" w:type="dxa"/>
        </w:tblCellMar>
        <w:tblLook w:val="04A0"/>
      </w:tblPr>
      <w:tblGrid>
        <w:gridCol w:w="89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49429761"/>
              <w:rPr>
                <w:rFonts w:eastAsia="Times New Roman"/>
                <w:sz w:val="24"/>
                <w:szCs w:val="24"/>
                <w:lang w:val="en-US"/>
              </w:rPr>
            </w:pPr>
            <w:r w:rsidRPr="00E00C87">
              <w:rPr>
                <w:rFonts w:eastAsia="Times New Roman"/>
                <w:sz w:val="24"/>
                <w:szCs w:val="24"/>
                <w:lang w:val="en-US"/>
              </w:rPr>
              <w:t xml:space="preserve">analysis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97366902"/>
              <w:rPr>
                <w:rFonts w:eastAsia="Times New Roman"/>
                <w:sz w:val="24"/>
                <w:szCs w:val="24"/>
                <w:lang w:val="en-US"/>
              </w:rPr>
            </w:pPr>
            <w:r w:rsidRPr="00E00C87">
              <w:rPr>
                <w:rFonts w:eastAsia="Times New Roman"/>
                <w:sz w:val="24"/>
                <w:szCs w:val="24"/>
                <w:lang w:val="en-US"/>
              </w:rPr>
              <w:t xml:space="preserve">But-1-ene at one atmosphere was added to a glass </w:t>
            </w:r>
            <w:proofErr w:type="spellStart"/>
            <w:r w:rsidRPr="00E00C87">
              <w:rPr>
                <w:rFonts w:eastAsia="Times New Roman"/>
                <w:sz w:val="24"/>
                <w:szCs w:val="24"/>
                <w:lang w:val="en-US"/>
              </w:rPr>
              <w:t>equilibraton</w:t>
            </w:r>
            <w:proofErr w:type="spellEnd"/>
            <w:r w:rsidRPr="00E00C87">
              <w:rPr>
                <w:rFonts w:eastAsia="Times New Roman"/>
                <w:sz w:val="24"/>
                <w:szCs w:val="24"/>
                <w:lang w:val="en-US"/>
              </w:rPr>
              <w:t xml:space="preserve"> bottle filled with distilled water by displacing water until the volume of the aqueous phase was 3/4 of the volume of the bottle. The gas was maintained over the water. The test solution was stirred the test solution at 25 +-1.5 °C. A rubber balloon in the line from the gas cylinder to the bottle served as a </w:t>
            </w:r>
            <w:proofErr w:type="spellStart"/>
            <w:r w:rsidRPr="00E00C87">
              <w:rPr>
                <w:rFonts w:eastAsia="Times New Roman"/>
                <w:sz w:val="24"/>
                <w:szCs w:val="24"/>
                <w:lang w:val="en-US"/>
              </w:rPr>
              <w:t>resevoir</w:t>
            </w:r>
            <w:proofErr w:type="spellEnd"/>
            <w:r w:rsidRPr="00E00C87">
              <w:rPr>
                <w:rFonts w:eastAsia="Times New Roman"/>
                <w:sz w:val="24"/>
                <w:szCs w:val="24"/>
                <w:lang w:val="en-US"/>
              </w:rPr>
              <w:t xml:space="preserve">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E00C87">
              <w:rPr>
                <w:rFonts w:eastAsia="Times New Roman"/>
                <w:sz w:val="24"/>
                <w:szCs w:val="24"/>
                <w:lang w:val="en-US"/>
              </w:rPr>
              <w:br w:type="page"/>
              <w:t xml:space="preserve">Analysis was by gas chromatograph (GC) with a hydrogen-flame ionization </w:t>
            </w:r>
            <w:proofErr w:type="spellStart"/>
            <w:r w:rsidRPr="00E00C87">
              <w:rPr>
                <w:rFonts w:eastAsia="Times New Roman"/>
                <w:sz w:val="24"/>
                <w:szCs w:val="24"/>
                <w:lang w:val="en-US"/>
              </w:rPr>
              <w:t>detecter</w:t>
            </w:r>
            <w:proofErr w:type="spellEnd"/>
            <w:r w:rsidRPr="00E00C87">
              <w:rPr>
                <w:rFonts w:eastAsia="Times New Roman"/>
                <w:sz w:val="24"/>
                <w:szCs w:val="24"/>
                <w:lang w:val="en-US"/>
              </w:rPr>
              <w:t xml:space="preserve"> (Beckman). The chromatographic column was 12 ft. x 0.25 in., stainless steel tubing packed with 25% SE 30 gum rubber on 30-60 mesh </w:t>
            </w:r>
            <w:proofErr w:type="gramStart"/>
            <w:r w:rsidRPr="00E00C87">
              <w:rPr>
                <w:rFonts w:eastAsia="Times New Roman"/>
                <w:sz w:val="24"/>
                <w:szCs w:val="24"/>
                <w:lang w:val="en-US"/>
              </w:rPr>
              <w:t>firebrick</w:t>
            </w:r>
            <w:proofErr w:type="gramEnd"/>
            <w:r w:rsidRPr="00E00C87">
              <w:rPr>
                <w:rFonts w:eastAsia="Times New Roman"/>
                <w:sz w:val="24"/>
                <w:szCs w:val="24"/>
                <w:lang w:val="en-US"/>
              </w:rPr>
              <w:t>. Helium flow through the column was 65cc/min</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but-1-ene were determined against a standard curve prepared from the gas sample used in the aqueous equilibration procedure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14280965"/>
              <w:rPr>
                <w:rFonts w:eastAsia="Times New Roman"/>
                <w:sz w:val="24"/>
                <w:szCs w:val="24"/>
                <w:lang w:val="en-US"/>
              </w:rPr>
            </w:pPr>
            <w:r w:rsidRPr="00E00C87">
              <w:rPr>
                <w:rFonts w:eastAsia="Times New Roman"/>
                <w:sz w:val="24"/>
                <w:szCs w:val="24"/>
                <w:lang w:val="en-US"/>
              </w:rPr>
              <w:t xml:space="preserve">no data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555376"/>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106-98-9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67010432"/>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9820795"/>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09528531"/>
              <w:rPr>
                <w:rFonts w:eastAsia="Times New Roman"/>
                <w:sz w:val="24"/>
                <w:szCs w:val="24"/>
                <w:lang w:val="en-US"/>
              </w:rPr>
            </w:pPr>
            <w:r w:rsidRPr="00E00C87">
              <w:rPr>
                <w:rFonts w:eastAsia="Times New Roman"/>
                <w:sz w:val="24"/>
                <w:szCs w:val="24"/>
                <w:lang w:val="en-US"/>
              </w:rPr>
              <w:t xml:space="preserve">But-1-ene at one atmosphere was added to a glass </w:t>
            </w:r>
            <w:proofErr w:type="spellStart"/>
            <w:r w:rsidRPr="00E00C87">
              <w:rPr>
                <w:rFonts w:eastAsia="Times New Roman"/>
                <w:sz w:val="24"/>
                <w:szCs w:val="24"/>
                <w:lang w:val="en-US"/>
              </w:rPr>
              <w:t>equilibraton</w:t>
            </w:r>
            <w:proofErr w:type="spellEnd"/>
            <w:r w:rsidRPr="00E00C87">
              <w:rPr>
                <w:rFonts w:eastAsia="Times New Roman"/>
                <w:sz w:val="24"/>
                <w:szCs w:val="24"/>
                <w:lang w:val="en-US"/>
              </w:rPr>
              <w:t xml:space="preserve"> bottle filled with distilled water by displacing water until the volume of the aqueous phase was 3/4 of the volume of the bottle. The gas was maintained over the water. A rubber balloon in the line from the gas cylinder to the bottle served as a </w:t>
            </w:r>
            <w:proofErr w:type="spellStart"/>
            <w:r w:rsidRPr="00E00C87">
              <w:rPr>
                <w:rFonts w:eastAsia="Times New Roman"/>
                <w:sz w:val="24"/>
                <w:szCs w:val="24"/>
                <w:lang w:val="en-US"/>
              </w:rPr>
              <w:t>resevoir</w:t>
            </w:r>
            <w:proofErr w:type="spellEnd"/>
            <w:r w:rsidRPr="00E00C87">
              <w:rPr>
                <w:rFonts w:eastAsia="Times New Roman"/>
                <w:sz w:val="24"/>
                <w:szCs w:val="24"/>
                <w:lang w:val="en-US"/>
              </w:rPr>
              <w:t xml:space="preserve">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E00C87">
              <w:rPr>
                <w:rFonts w:eastAsia="Times New Roman"/>
                <w:sz w:val="24"/>
                <w:szCs w:val="24"/>
                <w:lang w:val="en-US"/>
              </w:rPr>
              <w:br w:type="page"/>
              <w:t xml:space="preserve">Analysis was by gas chromatograph (GC) with a hydrogen-flame ionization </w:t>
            </w:r>
            <w:proofErr w:type="spellStart"/>
            <w:r w:rsidRPr="00E00C87">
              <w:rPr>
                <w:rFonts w:eastAsia="Times New Roman"/>
                <w:sz w:val="24"/>
                <w:szCs w:val="24"/>
                <w:lang w:val="en-US"/>
              </w:rPr>
              <w:t>detecter</w:t>
            </w:r>
            <w:proofErr w:type="spellEnd"/>
            <w:r w:rsidRPr="00E00C87">
              <w:rPr>
                <w:rFonts w:eastAsia="Times New Roman"/>
                <w:sz w:val="24"/>
                <w:szCs w:val="24"/>
                <w:lang w:val="en-US"/>
              </w:rPr>
              <w:t xml:space="preserve"> (Beckman). The chromatographic column was 12 ft. x 0.25 in., stainless steel tubing packed with 25% SE 30 gum rubber on 30-60 mesh </w:t>
            </w:r>
            <w:proofErr w:type="gramStart"/>
            <w:r w:rsidRPr="00E00C87">
              <w:rPr>
                <w:rFonts w:eastAsia="Times New Roman"/>
                <w:sz w:val="24"/>
                <w:szCs w:val="24"/>
                <w:lang w:val="en-US"/>
              </w:rPr>
              <w:t>firebrick</w:t>
            </w:r>
            <w:proofErr w:type="gramEnd"/>
            <w:r w:rsidRPr="00E00C87">
              <w:rPr>
                <w:rFonts w:eastAsia="Times New Roman"/>
                <w:sz w:val="24"/>
                <w:szCs w:val="24"/>
                <w:lang w:val="en-US"/>
              </w:rPr>
              <w:t>. Helium flow through the column was 65cc/min</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but-1-ene were determined against a standard curve prepared from the gas sample used in the aqueous equilibration procedure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Water solubility </w:t>
      </w:r>
    </w:p>
    <w:tbl>
      <w:tblPr>
        <w:tblW w:w="0" w:type="auto"/>
        <w:tblCellSpacing w:w="7" w:type="dxa"/>
        <w:tblCellMar>
          <w:top w:w="45" w:type="dxa"/>
          <w:left w:w="45" w:type="dxa"/>
          <w:bottom w:w="45" w:type="dxa"/>
          <w:right w:w="45" w:type="dxa"/>
        </w:tblCellMar>
        <w:tblLook w:val="04A0"/>
      </w:tblPr>
      <w:tblGrid>
        <w:gridCol w:w="583"/>
        <w:gridCol w:w="668"/>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48839446"/>
              <w:rPr>
                <w:rFonts w:eastAsia="Times New Roman"/>
                <w:sz w:val="24"/>
                <w:szCs w:val="24"/>
                <w:lang w:val="en-US"/>
              </w:rPr>
            </w:pPr>
            <w:r w:rsidRPr="00E00C87">
              <w:rPr>
                <w:rFonts w:eastAsia="Times New Roman"/>
                <w:sz w:val="24"/>
                <w:szCs w:val="24"/>
                <w:lang w:val="en-US"/>
              </w:rPr>
              <w:lastRenderedPageBreak/>
              <w:t xml:space="preserve">0.222 g/L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Temp.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25 °C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27609124"/>
              <w:rPr>
                <w:rFonts w:eastAsia="Times New Roman"/>
                <w:sz w:val="24"/>
                <w:szCs w:val="24"/>
                <w:lang w:val="en-US"/>
              </w:rPr>
            </w:pPr>
            <w:r w:rsidRPr="00E00C87">
              <w:rPr>
                <w:rFonts w:eastAsia="Times New Roman"/>
                <w:sz w:val="24"/>
                <w:szCs w:val="24"/>
                <w:lang w:val="en-US"/>
              </w:rPr>
              <w:t xml:space="preserve">It should be noted that in this test equilibrium between the gas and water phase was achieved in a closed system. In reality e.g. in surface water or in an aquatic test system which is not closed, solubility could be less.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The gas chromatograph technique of measuring concentration of dissolved hydrocarbons in water has a principle advantage in that impurities do not interfere in the result, except in instances where the impurity has the same relative retention time on the column as the hydrocarbon being measured.</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6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57425269"/>
              <w:rPr>
                <w:rFonts w:eastAsia="Times New Roman"/>
                <w:sz w:val="24"/>
                <w:szCs w:val="24"/>
                <w:lang w:val="en-US"/>
              </w:rPr>
            </w:pPr>
            <w:r w:rsidRPr="00E00C87">
              <w:rPr>
                <w:rFonts w:eastAsia="Times New Roman"/>
                <w:sz w:val="24"/>
                <w:szCs w:val="24"/>
                <w:lang w:val="en-US"/>
              </w:rPr>
              <w:t xml:space="preserve">moderately soluble (100-1000 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676"/>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56834201"/>
              <w:rPr>
                <w:rFonts w:eastAsia="Times New Roman"/>
                <w:sz w:val="24"/>
                <w:szCs w:val="24"/>
                <w:lang w:val="en-US"/>
              </w:rPr>
            </w:pPr>
            <w:r w:rsidRPr="00E00C87">
              <w:rPr>
                <w:rFonts w:eastAsia="Times New Roman"/>
                <w:sz w:val="24"/>
                <w:szCs w:val="24"/>
                <w:lang w:val="en-US"/>
              </w:rPr>
              <w:t xml:space="preserve">The water solubility of But-1-ene is 222±10 m g/l at 25˚C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The water solubility of But-1-ene is 222±10 mg/l at 25˚C. The study predates the implementation of GLP and standard guidelines. However, the method is described in detail and is considered appropriate for determining the solubility of a gaseous substance.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4.12 Auto flammability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Auto </w:t>
      </w:r>
      <w:proofErr w:type="spellStart"/>
      <w:r w:rsidRPr="00E00C87">
        <w:rPr>
          <w:rFonts w:ascii="Helvetica" w:eastAsia="Times New Roman" w:hAnsi="Helvetica" w:cs="Helvetica"/>
          <w:b/>
          <w:bCs/>
          <w:i/>
          <w:iCs/>
          <w:sz w:val="30"/>
          <w:szCs w:val="30"/>
          <w:lang w:val="en-US"/>
        </w:rPr>
        <w:t>flammability.Key</w:t>
      </w:r>
      <w:proofErr w:type="spellEnd"/>
      <w:r w:rsidRPr="00E00C87">
        <w:rPr>
          <w:rFonts w:ascii="Helvetica" w:eastAsia="Times New Roman" w:hAnsi="Helvetica" w:cs="Helvetica"/>
          <w:b/>
          <w:bCs/>
          <w:i/>
          <w:iCs/>
          <w:sz w:val="30"/>
          <w:szCs w:val="30"/>
          <w:lang w:val="en-US"/>
        </w:rPr>
        <w:t xml:space="preserve"> study-CRC 2008 </w:t>
      </w:r>
    </w:p>
    <w:tbl>
      <w:tblPr>
        <w:tblW w:w="0" w:type="auto"/>
        <w:tblCellSpacing w:w="7" w:type="dxa"/>
        <w:tblCellMar>
          <w:left w:w="0" w:type="dxa"/>
          <w:right w:w="0" w:type="dxa"/>
        </w:tblCellMar>
        <w:tblLook w:val="04A0"/>
      </w:tblPr>
      <w:tblGrid>
        <w:gridCol w:w="1044"/>
        <w:gridCol w:w="74"/>
        <w:gridCol w:w="335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60273348"/>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IUC5-0264e91a-0f50-4ab6-be2a-77fd62bbc91f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2010-02-25 15:00:54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8"/>
        <w:gridCol w:w="5334"/>
        <w:gridCol w:w="569"/>
        <w:gridCol w:w="57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03580520"/>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Information from published handbook, acceptable with restrictions. </w:t>
            </w:r>
          </w:p>
        </w:tc>
      </w:tr>
    </w:tbl>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w:t>
            </w:r>
            <w:r w:rsidRPr="00E00C87">
              <w:rPr>
                <w:rFonts w:eastAsia="Times New Roman"/>
                <w:sz w:val="24"/>
                <w:szCs w:val="24"/>
                <w:lang w:val="en-US"/>
              </w:rPr>
              <w:lastRenderedPageBreak/>
              <w:t xml:space="preserve">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lastRenderedPageBreak/>
              <w:t>Lide</w:t>
            </w:r>
            <w:proofErr w:type="spellEnd"/>
            <w:r w:rsidRPr="00E00C87">
              <w:rPr>
                <w:rFonts w:eastAsia="Times New Roman"/>
                <w:sz w:val="24"/>
                <w:szCs w:val="24"/>
                <w:lang w:val="en-US"/>
              </w:rPr>
              <w:t xml:space="preserve"> D </w:t>
            </w:r>
            <w:r w:rsidRPr="00E00C87">
              <w:rPr>
                <w:rFonts w:eastAsia="Times New Roman"/>
                <w:sz w:val="24"/>
                <w:szCs w:val="24"/>
                <w:lang w:val="en-US"/>
              </w:rPr>
              <w:lastRenderedPageBreak/>
              <w:t xml:space="preserve">(Ed.)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Handbook of Chemistry </w:t>
            </w:r>
            <w:r w:rsidRPr="00E00C87">
              <w:rPr>
                <w:rFonts w:eastAsia="Times New Roman"/>
                <w:sz w:val="24"/>
                <w:szCs w:val="24"/>
                <w:lang w:val="en-US"/>
              </w:rPr>
              <w:lastRenderedPageBreak/>
              <w:t xml:space="preserve">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CRC Press Inc. Boca </w:t>
            </w:r>
            <w:r w:rsidRPr="00E00C87">
              <w:rPr>
                <w:rFonts w:eastAsia="Times New Roman"/>
                <w:sz w:val="24"/>
                <w:szCs w:val="24"/>
                <w:lang w:val="en-US"/>
              </w:rPr>
              <w:lastRenderedPageBreak/>
              <w:t xml:space="preserve">Raton.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52163213"/>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70309185"/>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45122011"/>
              <w:rPr>
                <w:rFonts w:eastAsia="Times New Roman"/>
                <w:sz w:val="24"/>
                <w:szCs w:val="24"/>
                <w:lang w:val="en-US"/>
              </w:rPr>
            </w:pPr>
            <w:r w:rsidRPr="00E00C87">
              <w:rPr>
                <w:rFonts w:eastAsia="Times New Roman"/>
                <w:sz w:val="24"/>
                <w:szCs w:val="24"/>
                <w:lang w:val="en-US"/>
              </w:rPr>
              <w:t xml:space="preserve">no data (Not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12128890"/>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9587466"/>
              <w:rPr>
                <w:rFonts w:eastAsia="Times New Roman"/>
                <w:sz w:val="24"/>
                <w:szCs w:val="24"/>
                <w:lang w:val="en-US"/>
              </w:rPr>
            </w:pPr>
            <w:r w:rsidRPr="00E00C87">
              <w:rPr>
                <w:rFonts w:eastAsia="Times New Roman"/>
                <w:sz w:val="24"/>
                <w:szCs w:val="24"/>
                <w:lang w:val="en-US"/>
              </w:rPr>
              <w:t xml:space="preserve">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9590210"/>
              <w:rPr>
                <w:rFonts w:eastAsia="Times New Roman"/>
                <w:sz w:val="24"/>
                <w:szCs w:val="24"/>
                <w:lang w:val="en-US"/>
              </w:rPr>
            </w:pPr>
            <w:r w:rsidRPr="00E00C87">
              <w:rPr>
                <w:rFonts w:eastAsia="Times New Roman"/>
                <w:sz w:val="24"/>
                <w:szCs w:val="24"/>
                <w:lang w:val="en-US"/>
              </w:rPr>
              <w:t xml:space="preserve">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Autoflammability</w:t>
      </w:r>
      <w:proofErr w:type="spellEnd"/>
      <w:r w:rsidRPr="00E00C87">
        <w:rPr>
          <w:rFonts w:ascii="Helvetica" w:eastAsia="Times New Roman" w:hAnsi="Helvetica" w:cs="Helvetica"/>
          <w:b/>
          <w:bCs/>
          <w:sz w:val="20"/>
          <w:szCs w:val="20"/>
          <w:lang w:val="en-US"/>
        </w:rPr>
        <w:t xml:space="preserve"> / Self-ignition temperature </w:t>
      </w:r>
    </w:p>
    <w:tbl>
      <w:tblPr>
        <w:tblW w:w="0" w:type="auto"/>
        <w:tblCellSpacing w:w="7" w:type="dxa"/>
        <w:tblCellMar>
          <w:top w:w="45" w:type="dxa"/>
          <w:left w:w="45" w:type="dxa"/>
          <w:bottom w:w="45" w:type="dxa"/>
          <w:right w:w="45" w:type="dxa"/>
        </w:tblCellMar>
        <w:tblLook w:val="04A0"/>
      </w:tblPr>
      <w:tblGrid>
        <w:gridCol w:w="151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37663098"/>
              <w:rPr>
                <w:rFonts w:eastAsia="Times New Roman"/>
                <w:sz w:val="24"/>
                <w:szCs w:val="24"/>
                <w:lang w:val="en-US"/>
              </w:rPr>
            </w:pPr>
            <w:r w:rsidRPr="00E00C87">
              <w:rPr>
                <w:rFonts w:eastAsia="Times New Roman"/>
                <w:sz w:val="24"/>
                <w:szCs w:val="24"/>
                <w:lang w:val="en-US"/>
              </w:rPr>
              <w:t xml:space="preserve">324 — 345 °C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2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 further details given.</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880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w:t>
            </w:r>
            <w:proofErr w:type="spellStart"/>
            <w:r w:rsidRPr="00E00C87">
              <w:rPr>
                <w:rFonts w:ascii="Arial" w:eastAsia="Times New Roman" w:hAnsi="Arial" w:cs="Arial"/>
                <w:sz w:val="20"/>
                <w:szCs w:val="20"/>
                <w:lang w:val="en-US"/>
              </w:rPr>
              <w:t>autoflammability</w:t>
            </w:r>
            <w:proofErr w:type="spellEnd"/>
            <w:r w:rsidRPr="00E00C87">
              <w:rPr>
                <w:rFonts w:ascii="Arial" w:eastAsia="Times New Roman" w:hAnsi="Arial" w:cs="Arial"/>
                <w:sz w:val="20"/>
                <w:szCs w:val="20"/>
                <w:lang w:val="en-US"/>
              </w:rPr>
              <w:t xml:space="preserve"> range reported for 2-Butene is based on data from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69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4715453"/>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autoflammability</w:t>
            </w:r>
            <w:proofErr w:type="spellEnd"/>
            <w:r w:rsidRPr="00E00C87">
              <w:rPr>
                <w:rFonts w:eastAsia="Times New Roman"/>
                <w:sz w:val="24"/>
                <w:szCs w:val="24"/>
                <w:lang w:val="en-US"/>
              </w:rPr>
              <w:t xml:space="preserve"> of 2-butene ranges from 324-325°C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No information on the test method used is available in the </w:t>
            </w:r>
            <w:proofErr w:type="spellStart"/>
            <w:proofErr w:type="gramStart"/>
            <w:r w:rsidRPr="00E00C87">
              <w:rPr>
                <w:rFonts w:ascii="Arial" w:eastAsia="Times New Roman" w:hAnsi="Arial" w:cs="Arial"/>
                <w:sz w:val="20"/>
                <w:szCs w:val="20"/>
                <w:lang w:val="en-US"/>
              </w:rPr>
              <w:t>handbook</w:t>
            </w:r>
            <w:r w:rsidRPr="00E00C87">
              <w:rPr>
                <w:rFonts w:eastAsia="Times New Roman"/>
                <w:sz w:val="24"/>
                <w:szCs w:val="24"/>
                <w:lang w:val="en-US"/>
              </w:rPr>
              <w:t>.</w:t>
            </w:r>
            <w:r w:rsidRPr="00E00C87">
              <w:rPr>
                <w:rFonts w:ascii="Arial" w:eastAsia="Times New Roman" w:hAnsi="Arial" w:cs="Arial"/>
                <w:sz w:val="20"/>
                <w:szCs w:val="20"/>
                <w:lang w:val="en-US"/>
              </w:rPr>
              <w:t>However</w:t>
            </w:r>
            <w:proofErr w:type="spellEnd"/>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 xml:space="preserve"> this information is taken from a peer reviewed handbook and so can be considered reliable and suitable for use as the key study for this </w:t>
            </w:r>
            <w:proofErr w:type="spellStart"/>
            <w:r w:rsidRPr="00E00C87">
              <w:rPr>
                <w:rFonts w:ascii="Arial" w:eastAsia="Times New Roman" w:hAnsi="Arial" w:cs="Arial"/>
                <w:sz w:val="20"/>
                <w:szCs w:val="20"/>
                <w:lang w:val="en-US"/>
              </w:rPr>
              <w:t>endpoint</w:t>
            </w:r>
            <w:r w:rsidRPr="00E00C87">
              <w:rPr>
                <w:rFonts w:ascii="Arial" w:eastAsia="Times New Roman" w:hAnsi="Arial" w:cs="Arial"/>
                <w:sz w:val="24"/>
                <w:szCs w:val="24"/>
                <w:lang w:val="en-US"/>
              </w:rPr>
              <w:t>.</w:t>
            </w:r>
            <w:r w:rsidRPr="00E00C87">
              <w:rPr>
                <w:rFonts w:ascii="Arial" w:eastAsia="Times New Roman" w:hAnsi="Arial" w:cs="Arial"/>
                <w:sz w:val="20"/>
                <w:szCs w:val="20"/>
                <w:lang w:val="en-US"/>
              </w:rPr>
              <w:t>The</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autoflammability</w:t>
            </w:r>
            <w:proofErr w:type="spellEnd"/>
            <w:r w:rsidRPr="00E00C87">
              <w:rPr>
                <w:rFonts w:ascii="Arial" w:eastAsia="Times New Roman" w:hAnsi="Arial" w:cs="Arial"/>
                <w:sz w:val="20"/>
                <w:szCs w:val="20"/>
                <w:lang w:val="en-US"/>
              </w:rPr>
              <w:t xml:space="preserve"> of 2-butene ranges from 324 - 325</w:t>
            </w:r>
            <w:r w:rsidRPr="00E00C87">
              <w:rPr>
                <w:rFonts w:eastAsia="Times New Roman"/>
                <w:sz w:val="20"/>
                <w:szCs w:val="20"/>
                <w:lang w:val="en-US"/>
              </w:rPr>
              <w:t>°C.</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4.13 Flammability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w:t>
      </w:r>
      <w:proofErr w:type="spellStart"/>
      <w:r w:rsidRPr="00E00C87">
        <w:rPr>
          <w:rFonts w:ascii="Helvetica" w:eastAsia="Times New Roman" w:hAnsi="Helvetica" w:cs="Helvetica"/>
          <w:b/>
          <w:bCs/>
          <w:i/>
          <w:iCs/>
          <w:sz w:val="30"/>
          <w:szCs w:val="30"/>
          <w:lang w:val="en-US"/>
        </w:rPr>
        <w:t>Flammability.Key</w:t>
      </w:r>
      <w:proofErr w:type="spellEnd"/>
      <w:r w:rsidRPr="00E00C87">
        <w:rPr>
          <w:rFonts w:ascii="Helvetica" w:eastAsia="Times New Roman" w:hAnsi="Helvetica" w:cs="Helvetica"/>
          <w:b/>
          <w:bCs/>
          <w:i/>
          <w:iCs/>
          <w:sz w:val="30"/>
          <w:szCs w:val="30"/>
          <w:lang w:val="en-US"/>
        </w:rPr>
        <w:t xml:space="preserve"> study- CRC 2008 </w:t>
      </w:r>
    </w:p>
    <w:tbl>
      <w:tblPr>
        <w:tblW w:w="0" w:type="auto"/>
        <w:tblCellSpacing w:w="7" w:type="dxa"/>
        <w:tblCellMar>
          <w:left w:w="0" w:type="dxa"/>
          <w:right w:w="0" w:type="dxa"/>
        </w:tblCellMar>
        <w:tblLook w:val="04A0"/>
      </w:tblPr>
      <w:tblGrid>
        <w:gridCol w:w="1044"/>
        <w:gridCol w:w="74"/>
        <w:gridCol w:w="3366"/>
      </w:tblGrid>
      <w:tr w:rsidR="00E00C87" w:rsidRPr="00BE2856">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54331776"/>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lastRenderedPageBreak/>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IUC5-f0077a46-63f2-452e-999a-28fb4e1aad5b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2010-02-25 15:01:18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84139795"/>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Information from published handbook,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Lide</w:t>
            </w:r>
            <w:proofErr w:type="spellEnd"/>
            <w:r w:rsidRPr="00E00C87">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32169468"/>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19533523"/>
              <w:rPr>
                <w:rFonts w:eastAsia="Times New Roman"/>
                <w:sz w:val="24"/>
                <w:szCs w:val="24"/>
                <w:lang w:val="en-US"/>
              </w:rPr>
            </w:pPr>
            <w:r w:rsidRPr="00E00C87">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23400262"/>
              <w:rPr>
                <w:rFonts w:eastAsia="Times New Roman"/>
                <w:sz w:val="24"/>
                <w:szCs w:val="24"/>
                <w:lang w:val="en-US"/>
              </w:rPr>
            </w:pPr>
            <w:r w:rsidRPr="00E00C87">
              <w:rPr>
                <w:rFonts w:eastAsia="Times New Roman"/>
                <w:sz w:val="24"/>
                <w:szCs w:val="24"/>
                <w:lang w:val="en-US"/>
              </w:rPr>
              <w:t xml:space="preserve">no data (not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55072343"/>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24060296"/>
              <w:rPr>
                <w:rFonts w:eastAsia="Times New Roman"/>
                <w:sz w:val="24"/>
                <w:szCs w:val="24"/>
                <w:lang w:val="en-US"/>
              </w:rPr>
            </w:pPr>
            <w:r w:rsidRPr="00E00C87">
              <w:rPr>
                <w:rFonts w:eastAsia="Times New Roman"/>
                <w:sz w:val="24"/>
                <w:szCs w:val="24"/>
                <w:lang w:val="en-US"/>
              </w:rPr>
              <w:t xml:space="preserve">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1464604"/>
              <w:rPr>
                <w:rFonts w:eastAsia="Times New Roman"/>
                <w:sz w:val="24"/>
                <w:szCs w:val="24"/>
                <w:lang w:val="en-US"/>
              </w:rPr>
            </w:pPr>
            <w:r w:rsidRPr="00E00C87">
              <w:rPr>
                <w:rFonts w:eastAsia="Times New Roman"/>
                <w:sz w:val="24"/>
                <w:szCs w:val="24"/>
                <w:lang w:val="en-US"/>
              </w:rPr>
              <w:lastRenderedPageBreak/>
              <w:t xml:space="preserve">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Gas: Lower explosion limit (%) </w:t>
      </w:r>
    </w:p>
    <w:tbl>
      <w:tblPr>
        <w:tblW w:w="0" w:type="auto"/>
        <w:tblCellSpacing w:w="7" w:type="dxa"/>
        <w:tblCellMar>
          <w:top w:w="45" w:type="dxa"/>
          <w:left w:w="45" w:type="dxa"/>
          <w:bottom w:w="45" w:type="dxa"/>
          <w:right w:w="45" w:type="dxa"/>
        </w:tblCellMar>
        <w:tblLook w:val="04A0"/>
      </w:tblPr>
      <w:tblGrid>
        <w:gridCol w:w="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592162"/>
              <w:rPr>
                <w:rFonts w:eastAsia="Times New Roman"/>
                <w:sz w:val="24"/>
                <w:szCs w:val="24"/>
                <w:lang w:val="en-US"/>
              </w:rPr>
            </w:pPr>
            <w:r w:rsidRPr="00E00C87">
              <w:rPr>
                <w:rFonts w:eastAsia="Times New Roman"/>
                <w:sz w:val="24"/>
                <w:szCs w:val="24"/>
                <w:lang w:val="en-US"/>
              </w:rPr>
              <w:t xml:space="preserve">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Gas: Upper explosion limit (%) </w:t>
      </w:r>
    </w:p>
    <w:tbl>
      <w:tblPr>
        <w:tblW w:w="0" w:type="auto"/>
        <w:tblCellSpacing w:w="7" w:type="dxa"/>
        <w:tblCellMar>
          <w:top w:w="45" w:type="dxa"/>
          <w:left w:w="45" w:type="dxa"/>
          <w:bottom w:w="45" w:type="dxa"/>
          <w:right w:w="45" w:type="dxa"/>
        </w:tblCellMar>
        <w:tblLook w:val="04A0"/>
      </w:tblPr>
      <w:tblGrid>
        <w:gridCol w:w="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21573633"/>
              <w:rPr>
                <w:rFonts w:eastAsia="Times New Roman"/>
                <w:sz w:val="24"/>
                <w:szCs w:val="24"/>
                <w:lang w:val="en-US"/>
              </w:rPr>
            </w:pPr>
            <w:r w:rsidRPr="00E00C87">
              <w:rPr>
                <w:rFonts w:eastAsia="Times New Roman"/>
                <w:sz w:val="24"/>
                <w:szCs w:val="24"/>
                <w:lang w:val="en-US"/>
              </w:rPr>
              <w:t xml:space="preserve">9.7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83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range of lower and upper explosion limits are based on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lower and upper explosion limits reported are based on the data from the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and trans isomers of 2- </w:t>
            </w:r>
            <w:proofErr w:type="spellStart"/>
            <w:r w:rsidRPr="00E00C87">
              <w:rPr>
                <w:rFonts w:ascii="Arial" w:eastAsia="Times New Roman" w:hAnsi="Arial" w:cs="Arial"/>
                <w:sz w:val="20"/>
                <w:szCs w:val="20"/>
                <w:lang w:val="en-US"/>
              </w:rPr>
              <w:t>butene</w:t>
            </w:r>
            <w:proofErr w:type="spellEnd"/>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16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32674700"/>
              <w:rPr>
                <w:rFonts w:eastAsia="Times New Roman"/>
                <w:sz w:val="24"/>
                <w:szCs w:val="24"/>
                <w:lang w:val="en-US"/>
              </w:rPr>
            </w:pPr>
            <w:r w:rsidRPr="00E00C87">
              <w:rPr>
                <w:rFonts w:eastAsia="Times New Roman"/>
                <w:sz w:val="24"/>
                <w:szCs w:val="24"/>
                <w:lang w:val="en-US"/>
              </w:rPr>
              <w:t xml:space="preserve">extremely flammable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4277792"/>
              <w:rPr>
                <w:rFonts w:eastAsia="Times New Roman"/>
                <w:sz w:val="24"/>
                <w:szCs w:val="24"/>
                <w:lang w:val="en-US"/>
              </w:rPr>
            </w:pPr>
            <w:r w:rsidRPr="00E00C87">
              <w:rPr>
                <w:rFonts w:eastAsia="Times New Roman"/>
                <w:sz w:val="24"/>
                <w:szCs w:val="24"/>
                <w:lang w:val="en-US"/>
              </w:rPr>
              <w:t xml:space="preserve">The lower and upper explosion limits of 2-butene are 1.7 - 9.7 %. Based on this range, 2- </w:t>
            </w:r>
            <w:proofErr w:type="spellStart"/>
            <w:r w:rsidRPr="00E00C87">
              <w:rPr>
                <w:rFonts w:eastAsia="Times New Roman"/>
                <w:sz w:val="24"/>
                <w:szCs w:val="24"/>
                <w:lang w:val="en-US"/>
              </w:rPr>
              <w:t>butene</w:t>
            </w:r>
            <w:proofErr w:type="spellEnd"/>
            <w:r w:rsidRPr="00E00C87">
              <w:rPr>
                <w:rFonts w:eastAsia="Times New Roman"/>
                <w:sz w:val="24"/>
                <w:szCs w:val="24"/>
                <w:lang w:val="en-US"/>
              </w:rPr>
              <w:t xml:space="preserve"> is classified as extremely flammable.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lower and upper explosion limits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are 1.7 - 9.7 %.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5 Environmental fate and pathways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5.1 Stability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5.1.1 </w:t>
      </w:r>
      <w:proofErr w:type="spellStart"/>
      <w:r w:rsidRPr="00E00C87">
        <w:rPr>
          <w:rFonts w:ascii="Helvetica" w:eastAsia="Times New Roman" w:hAnsi="Helvetica" w:cs="Helvetica"/>
          <w:b/>
          <w:bCs/>
          <w:sz w:val="32"/>
          <w:szCs w:val="32"/>
          <w:u w:val="single"/>
          <w:lang w:val="en-US"/>
        </w:rPr>
        <w:t>Phototransformation</w:t>
      </w:r>
      <w:proofErr w:type="spellEnd"/>
      <w:r w:rsidRPr="00E00C87">
        <w:rPr>
          <w:rFonts w:ascii="Helvetica" w:eastAsia="Times New Roman" w:hAnsi="Helvetica" w:cs="Helvetica"/>
          <w:b/>
          <w:bCs/>
          <w:sz w:val="32"/>
          <w:szCs w:val="32"/>
          <w:u w:val="single"/>
          <w:lang w:val="en-US"/>
        </w:rPr>
        <w:t xml:space="preserve"> in air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w:t>
      </w:r>
      <w:proofErr w:type="spellStart"/>
      <w:r w:rsidRPr="00E00C87">
        <w:rPr>
          <w:rFonts w:ascii="Helvetica" w:eastAsia="Times New Roman" w:hAnsi="Helvetica" w:cs="Helvetica"/>
          <w:b/>
          <w:bCs/>
          <w:i/>
          <w:iCs/>
          <w:sz w:val="30"/>
          <w:szCs w:val="30"/>
          <w:lang w:val="en-US"/>
        </w:rPr>
        <w:t>Phototransformation</w:t>
      </w:r>
      <w:proofErr w:type="spellEnd"/>
      <w:r w:rsidRPr="00E00C87">
        <w:rPr>
          <w:rFonts w:ascii="Helvetica" w:eastAsia="Times New Roman" w:hAnsi="Helvetica" w:cs="Helvetica"/>
          <w:b/>
          <w:bCs/>
          <w:i/>
          <w:iCs/>
          <w:sz w:val="30"/>
          <w:szCs w:val="30"/>
          <w:lang w:val="en-US"/>
        </w:rPr>
        <w:t xml:space="preserve"> in air. Key study - Atkinson 1985 </w:t>
      </w:r>
    </w:p>
    <w:tbl>
      <w:tblPr>
        <w:tblW w:w="0" w:type="auto"/>
        <w:tblCellSpacing w:w="7" w:type="dxa"/>
        <w:tblCellMar>
          <w:left w:w="0" w:type="dxa"/>
          <w:right w:w="0" w:type="dxa"/>
        </w:tblCellMar>
        <w:tblLook w:val="04A0"/>
      </w:tblPr>
      <w:tblGrid>
        <w:gridCol w:w="1044"/>
        <w:gridCol w:w="74"/>
        <w:gridCol w:w="341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40639691"/>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IUC5-129afdd9-096b-462a-92d6-f44b590d0684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2010-02-25 15:01:59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62723796"/>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read-across from supporting substance (structural analogue or surrogate)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information from a review article,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36423813"/>
              <w:rPr>
                <w:rFonts w:eastAsia="Times New Roman"/>
                <w:sz w:val="24"/>
                <w:szCs w:val="24"/>
                <w:lang w:val="en-US"/>
              </w:rPr>
            </w:pPr>
            <w:r w:rsidRPr="00E00C87">
              <w:rPr>
                <w:rFonts w:eastAsia="Times New Roman"/>
                <w:sz w:val="24"/>
                <w:szCs w:val="24"/>
                <w:lang w:val="en-US"/>
              </w:rPr>
              <w:lastRenderedPageBreak/>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106-98-9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w:t>
      </w:r>
      <w:proofErr w:type="spellStart"/>
      <w:r w:rsidRPr="00E00C87">
        <w:rPr>
          <w:rFonts w:ascii="Helvetica" w:eastAsia="Times New Roman" w:hAnsi="Helvetica" w:cs="Helvetica"/>
          <w:b/>
          <w:bCs/>
          <w:i/>
          <w:iCs/>
          <w:sz w:val="30"/>
          <w:szCs w:val="30"/>
          <w:lang w:val="en-US"/>
        </w:rPr>
        <w:t>Phototransformation</w:t>
      </w:r>
      <w:proofErr w:type="spellEnd"/>
      <w:r w:rsidRPr="00E00C87">
        <w:rPr>
          <w:rFonts w:ascii="Helvetica" w:eastAsia="Times New Roman" w:hAnsi="Helvetica" w:cs="Helvetica"/>
          <w:b/>
          <w:bCs/>
          <w:i/>
          <w:iCs/>
          <w:sz w:val="30"/>
          <w:szCs w:val="30"/>
          <w:lang w:val="en-US"/>
        </w:rPr>
        <w:t xml:space="preserve"> in air. Supporting study - Atkinson 1985 </w:t>
      </w:r>
    </w:p>
    <w:tbl>
      <w:tblPr>
        <w:tblW w:w="0" w:type="auto"/>
        <w:tblCellSpacing w:w="7" w:type="dxa"/>
        <w:tblCellMar>
          <w:left w:w="0" w:type="dxa"/>
          <w:right w:w="0" w:type="dxa"/>
        </w:tblCellMar>
        <w:tblLook w:val="04A0"/>
      </w:tblPr>
      <w:tblGrid>
        <w:gridCol w:w="1044"/>
        <w:gridCol w:w="74"/>
        <w:gridCol w:w="3366"/>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86862152"/>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IUC5-a703fb38-fe98-4389-8d1d-3da63f944145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2010-02-25 15:02:38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45151895"/>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read-across from supporting substance (structural analogue or surrogate)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information from a review article,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1"/>
        <w:gridCol w:w="983"/>
        <w:gridCol w:w="570"/>
        <w:gridCol w:w="1876"/>
        <w:gridCol w:w="1177"/>
        <w:gridCol w:w="905"/>
        <w:gridCol w:w="621"/>
        <w:gridCol w:w="821"/>
        <w:gridCol w:w="859"/>
        <w:gridCol w:w="62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Kinetics and mechanisms of the gas-phase reactions of the hydroxyl radical with organic compounds under atmospheric conditions.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Chem. Rev. 85, 69-201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02328209"/>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86083599"/>
              <w:rPr>
                <w:rFonts w:eastAsia="Times New Roman"/>
                <w:sz w:val="24"/>
                <w:szCs w:val="24"/>
                <w:lang w:val="en-US"/>
              </w:rPr>
            </w:pPr>
            <w:r w:rsidRPr="00E00C87">
              <w:rPr>
                <w:rFonts w:eastAsia="Times New Roman"/>
                <w:sz w:val="24"/>
                <w:szCs w:val="24"/>
                <w:lang w:val="en-US"/>
              </w:rPr>
              <w:t xml:space="preserve">Measured data from author and other investigators were quality assessed and then used to develop rate constants for different chemicals. The author applied a least squares analysis of degradation rate constants for organic chemicals by hydroxyl radicals developed by other investigators.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44880298"/>
              <w:rPr>
                <w:rFonts w:eastAsia="Times New Roman"/>
                <w:sz w:val="24"/>
                <w:szCs w:val="24"/>
                <w:lang w:val="en-US"/>
              </w:rPr>
            </w:pPr>
            <w:r w:rsidRPr="00E00C87">
              <w:rPr>
                <w:rFonts w:eastAsia="Times New Roman"/>
                <w:sz w:val="24"/>
                <w:szCs w:val="24"/>
                <w:lang w:val="en-US"/>
              </w:rPr>
              <w:t xml:space="preserve">no data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45750478"/>
              <w:rPr>
                <w:rFonts w:eastAsia="Times New Roman"/>
                <w:sz w:val="24"/>
                <w:szCs w:val="24"/>
                <w:lang w:val="en-US"/>
              </w:rPr>
            </w:pPr>
            <w:r w:rsidRPr="00E00C87">
              <w:rPr>
                <w:rFonts w:eastAsia="Times New Roman"/>
                <w:sz w:val="24"/>
                <w:szCs w:val="24"/>
                <w:lang w:val="en-US"/>
              </w:rPr>
              <w:lastRenderedPageBreak/>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115-11-7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14302314"/>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0528780"/>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01045915"/>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Estimation method (if used)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33861402"/>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Light source </w:t>
      </w:r>
    </w:p>
    <w:tbl>
      <w:tblPr>
        <w:tblW w:w="0" w:type="auto"/>
        <w:tblCellSpacing w:w="7" w:type="dxa"/>
        <w:tblCellMar>
          <w:top w:w="45" w:type="dxa"/>
          <w:left w:w="45" w:type="dxa"/>
          <w:bottom w:w="45" w:type="dxa"/>
          <w:right w:w="45" w:type="dxa"/>
        </w:tblCellMar>
        <w:tblLook w:val="04A0"/>
      </w:tblPr>
      <w:tblGrid>
        <w:gridCol w:w="23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538496"/>
              <w:rPr>
                <w:rFonts w:eastAsia="Times New Roman"/>
                <w:sz w:val="24"/>
                <w:szCs w:val="24"/>
                <w:lang w:val="en-US"/>
              </w:rPr>
            </w:pPr>
            <w:r w:rsidRPr="00E00C87">
              <w:rPr>
                <w:rFonts w:eastAsia="Times New Roman"/>
                <w:sz w:val="24"/>
                <w:szCs w:val="24"/>
                <w:lang w:val="en-US"/>
              </w:rPr>
              <w:t xml:space="preserve">other: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light source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08080078"/>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2791240"/>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47836354"/>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performance - Remarks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47914582"/>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1804"/>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DT50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7.5 h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 condition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further details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10751130"/>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Based on a calculated rate constant of 5.14E-11 cm3molecule-1sec-1, and a hydroxyl radical concentration of 5E5 molecule.cm-3</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0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99188916"/>
              <w:rPr>
                <w:rFonts w:eastAsia="Times New Roman"/>
                <w:sz w:val="24"/>
                <w:szCs w:val="24"/>
                <w:lang w:val="en-US"/>
              </w:rPr>
            </w:pPr>
            <w:r w:rsidRPr="00E00C87">
              <w:rPr>
                <w:rFonts w:eastAsia="Times New Roman"/>
                <w:sz w:val="24"/>
                <w:szCs w:val="24"/>
                <w:lang w:val="en-US"/>
              </w:rPr>
              <w:t xml:space="preserve">not applicable (Review article)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0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233728"/>
              <w:rPr>
                <w:rFonts w:eastAsia="Times New Roman"/>
                <w:sz w:val="24"/>
                <w:szCs w:val="24"/>
                <w:lang w:val="en-US"/>
              </w:rPr>
            </w:pPr>
            <w:r w:rsidRPr="00E00C87">
              <w:rPr>
                <w:rFonts w:eastAsia="Times New Roman"/>
                <w:sz w:val="24"/>
                <w:szCs w:val="24"/>
                <w:lang w:val="en-US"/>
              </w:rPr>
              <w:t xml:space="preserve">The half-life of 2-methylpropene is 7.5 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The half-life of 2-methylpropene is 7.5 h. Measured data from author and other investigators were quality assessed and then used to develop rate constants for different chemicals. Therefore, this value represents a valid rate constant for 2 -</w:t>
            </w:r>
            <w:proofErr w:type="spellStart"/>
            <w:r w:rsidRPr="00E00C87">
              <w:rPr>
                <w:rFonts w:ascii="Arial" w:eastAsia="Times New Roman" w:hAnsi="Arial" w:cs="Arial"/>
                <w:sz w:val="20"/>
                <w:szCs w:val="20"/>
                <w:lang w:val="en-US"/>
              </w:rPr>
              <w:t>methylpropene</w:t>
            </w:r>
            <w:proofErr w:type="spellEnd"/>
            <w:r w:rsidRPr="00E00C87">
              <w:rPr>
                <w:rFonts w:ascii="Arial" w:eastAsia="Times New Roman" w:hAnsi="Arial" w:cs="Arial"/>
                <w:sz w:val="20"/>
                <w:szCs w:val="20"/>
                <w:lang w:val="en-US"/>
              </w:rPr>
              <w:t xml:space="preserve"> based on all valid studies at the time of publication.</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5.2 Biodegradation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lastRenderedPageBreak/>
        <w:t xml:space="preserve">5.2.1 Biodegradation in water: screening tests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Biodegradation in water: screening tests. Key - QSAR (1) </w:t>
      </w:r>
    </w:p>
    <w:tbl>
      <w:tblPr>
        <w:tblW w:w="0" w:type="auto"/>
        <w:tblCellSpacing w:w="7" w:type="dxa"/>
        <w:tblCellMar>
          <w:left w:w="0" w:type="dxa"/>
          <w:right w:w="0" w:type="dxa"/>
        </w:tblCellMar>
        <w:tblLook w:val="04A0"/>
      </w:tblPr>
      <w:tblGrid>
        <w:gridCol w:w="1044"/>
        <w:gridCol w:w="74"/>
        <w:gridCol w:w="3366"/>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23536390"/>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IUC5-0dff6e83-0607-4bf7-b244-bb7370a14223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2010-04-14 09:46:08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49306667"/>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6"/>
        <w:gridCol w:w="1459"/>
        <w:gridCol w:w="569"/>
        <w:gridCol w:w="1566"/>
        <w:gridCol w:w="1110"/>
        <w:gridCol w:w="871"/>
        <w:gridCol w:w="605"/>
        <w:gridCol w:w="791"/>
        <w:gridCol w:w="817"/>
        <w:gridCol w:w="60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Howard, P.H., W.M., </w:t>
            </w:r>
            <w:proofErr w:type="spellStart"/>
            <w:r w:rsidRPr="00E00C87">
              <w:rPr>
                <w:rFonts w:eastAsia="Times New Roman"/>
                <w:sz w:val="24"/>
                <w:szCs w:val="24"/>
                <w:lang w:val="en-US"/>
              </w:rPr>
              <w:t>Meylan</w:t>
            </w:r>
            <w:proofErr w:type="spellEnd"/>
            <w:r w:rsidRPr="00E00C87">
              <w:rPr>
                <w:rFonts w:eastAsia="Times New Roman"/>
                <w:sz w:val="24"/>
                <w:szCs w:val="24"/>
                <w:lang w:val="en-US"/>
              </w:rPr>
              <w:t xml:space="preserve">, Aronson, D., </w:t>
            </w:r>
            <w:proofErr w:type="spellStart"/>
            <w:r w:rsidRPr="00E00C87">
              <w:rPr>
                <w:rFonts w:eastAsia="Times New Roman"/>
                <w:sz w:val="24"/>
                <w:szCs w:val="24"/>
                <w:lang w:val="en-US"/>
              </w:rPr>
              <w:t>Stiteler,W.M</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Tunkel</w:t>
            </w:r>
            <w:proofErr w:type="spellEnd"/>
            <w:r w:rsidRPr="00E00C87">
              <w:rPr>
                <w:rFonts w:eastAsia="Times New Roman"/>
                <w:sz w:val="24"/>
                <w:szCs w:val="24"/>
                <w:lang w:val="en-US"/>
              </w:rPr>
              <w:t xml:space="preserve">, J., Comber, M. and </w:t>
            </w:r>
            <w:proofErr w:type="spellStart"/>
            <w:r w:rsidRPr="00E00C87">
              <w:rPr>
                <w:rFonts w:eastAsia="Times New Roman"/>
                <w:sz w:val="24"/>
                <w:szCs w:val="24"/>
                <w:lang w:val="en-US"/>
              </w:rPr>
              <w:t>Parkerton</w:t>
            </w:r>
            <w:proofErr w:type="spellEnd"/>
            <w:r w:rsidRPr="00E00C87">
              <w:rPr>
                <w:rFonts w:eastAsia="Times New Roman"/>
                <w:sz w:val="24"/>
                <w:szCs w:val="24"/>
                <w:lang w:val="en-US"/>
              </w:rPr>
              <w:t xml:space="preserve">, F.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 New Biodegradation Prediction Model Specific to Petroleum Hydrocarbons.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Environ. </w:t>
            </w:r>
            <w:proofErr w:type="spellStart"/>
            <w:r w:rsidRPr="00E00C87">
              <w:rPr>
                <w:rFonts w:eastAsia="Times New Roman"/>
                <w:sz w:val="24"/>
                <w:szCs w:val="24"/>
                <w:lang w:val="en-US"/>
              </w:rPr>
              <w:t>Toxicol</w:t>
            </w:r>
            <w:proofErr w:type="spellEnd"/>
            <w:r w:rsidRPr="00E00C87">
              <w:rPr>
                <w:rFonts w:eastAsia="Times New Roman"/>
                <w:sz w:val="24"/>
                <w:szCs w:val="24"/>
                <w:lang w:val="en-US"/>
              </w:rPr>
              <w:t xml:space="preserve">. Chem. 24(8): 1847-1860.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56999714"/>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80832090"/>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03410929"/>
              <w:rPr>
                <w:rFonts w:eastAsia="Times New Roman"/>
                <w:sz w:val="24"/>
                <w:szCs w:val="24"/>
                <w:lang w:val="en-US"/>
              </w:rPr>
            </w:pPr>
            <w:proofErr w:type="spellStart"/>
            <w:r w:rsidRPr="00E00C87">
              <w:rPr>
                <w:rFonts w:eastAsia="Times New Roman"/>
                <w:sz w:val="24"/>
                <w:szCs w:val="24"/>
                <w:lang w:val="en-US"/>
              </w:rPr>
              <w:t>BioHCwin</w:t>
            </w:r>
            <w:proofErr w:type="spellEnd"/>
            <w:r w:rsidRPr="00E00C87">
              <w:rPr>
                <w:rFonts w:eastAsia="Times New Roman"/>
                <w:sz w:val="24"/>
                <w:szCs w:val="24"/>
                <w:lang w:val="en-US"/>
              </w:rPr>
              <w:t xml:space="preserve"> v1.01 in </w:t>
            </w:r>
            <w:proofErr w:type="spellStart"/>
            <w:r w:rsidRPr="00E00C87">
              <w:rPr>
                <w:rFonts w:eastAsia="Times New Roman"/>
                <w:sz w:val="24"/>
                <w:szCs w:val="24"/>
                <w:lang w:val="en-US"/>
              </w:rPr>
              <w:t>EPISuite</w:t>
            </w:r>
            <w:proofErr w:type="spellEnd"/>
            <w:r w:rsidRPr="00E00C87">
              <w:rPr>
                <w:rFonts w:eastAsia="Times New Roman"/>
                <w:sz w:val="24"/>
                <w:szCs w:val="24"/>
                <w:lang w:val="en-US"/>
              </w:rPr>
              <w:t xml:space="preserve"> 4 (2009). </w:t>
            </w:r>
            <w:proofErr w:type="spellStart"/>
            <w:r w:rsidRPr="00E00C87">
              <w:rPr>
                <w:rFonts w:eastAsia="Times New Roman"/>
                <w:sz w:val="24"/>
                <w:szCs w:val="24"/>
                <w:lang w:val="en-US"/>
              </w:rPr>
              <w:t>BioHCwin</w:t>
            </w:r>
            <w:proofErr w:type="spellEnd"/>
            <w:r w:rsidRPr="00E00C87">
              <w:rPr>
                <w:rFonts w:eastAsia="Times New Roman"/>
                <w:sz w:val="24"/>
                <w:szCs w:val="24"/>
                <w:lang w:val="en-US"/>
              </w:rPr>
              <w:t xml:space="preserve"> is a predictive model for determining quantitative primary biodegradation half-lives for individual petroleum hydrocarbons.  This model uses a fragment-based approach that is similar to several other biodegradation models, such as those within the Biodegradation Probability Program (</w:t>
            </w: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estimation program.  A half-life in days is estimated using a multiple linear regression against counts of 31 distinct molecular fragments.  The model was developed using a data set consisting of 175 compounds with environmentally-relevant experimental data that was divided into training and validation sets.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48280445"/>
              <w:rPr>
                <w:rFonts w:eastAsia="Times New Roman"/>
                <w:sz w:val="24"/>
                <w:szCs w:val="24"/>
                <w:lang w:val="en-US"/>
              </w:rPr>
            </w:pPr>
            <w:r w:rsidRPr="00E00C87">
              <w:rPr>
                <w:rFonts w:eastAsia="Times New Roman"/>
                <w:sz w:val="24"/>
                <w:szCs w:val="24"/>
                <w:lang w:val="en-US"/>
              </w:rPr>
              <w:lastRenderedPageBreak/>
              <w:t xml:space="preserve">no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729830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9302291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8694699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1555963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98194248"/>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Inoculum</w:t>
      </w:r>
      <w:proofErr w:type="spellEnd"/>
      <w:r w:rsidRPr="00E00C87">
        <w:rPr>
          <w:rFonts w:ascii="Helvetica" w:eastAsia="Times New Roman" w:hAnsi="Helvetica" w:cs="Helvetica"/>
          <w:b/>
          <w:bCs/>
          <w:sz w:val="20"/>
          <w:szCs w:val="20"/>
          <w:lang w:val="en-US"/>
        </w:rPr>
        <w:t xml:space="preserve"> or test system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68688202"/>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w:t>
      </w:r>
      <w:proofErr w:type="spellStart"/>
      <w:r w:rsidRPr="00E00C87">
        <w:rPr>
          <w:rFonts w:ascii="Helvetica" w:eastAsia="Times New Roman" w:hAnsi="Helvetica" w:cs="Helvetica"/>
          <w:b/>
          <w:bCs/>
          <w:i/>
          <w:iCs/>
          <w:sz w:val="20"/>
          <w:szCs w:val="20"/>
          <w:lang w:val="en-US"/>
        </w:rPr>
        <w:t>inoculum</w:t>
      </w:r>
      <w:proofErr w:type="spell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260349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83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divId w:val="69432421"/>
              <w:rPr>
                <w:rFonts w:eastAsia="Times New Roman"/>
                <w:sz w:val="24"/>
                <w:szCs w:val="24"/>
                <w:lang w:val="en-US"/>
              </w:rPr>
            </w:pPr>
            <w:r w:rsidRPr="00E00C87">
              <w:rPr>
                <w:rFonts w:eastAsia="Times New Roman"/>
                <w:sz w:val="24"/>
                <w:szCs w:val="24"/>
                <w:lang w:val="en-US"/>
              </w:rPr>
              <w:t xml:space="preserve">other: substance degradation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8794627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8192689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Reference substance </w:t>
      </w:r>
    </w:p>
    <w:tbl>
      <w:tblPr>
        <w:tblW w:w="0" w:type="auto"/>
        <w:tblCellSpacing w:w="7" w:type="dxa"/>
        <w:tblCellMar>
          <w:top w:w="45" w:type="dxa"/>
          <w:left w:w="45" w:type="dxa"/>
          <w:bottom w:w="45" w:type="dxa"/>
          <w:right w:w="45" w:type="dxa"/>
        </w:tblCellMar>
        <w:tblLook w:val="04A0"/>
      </w:tblPr>
      <w:tblGrid>
        <w:gridCol w:w="12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8904483"/>
              <w:rPr>
                <w:rFonts w:eastAsia="Times New Roman"/>
                <w:sz w:val="24"/>
                <w:szCs w:val="24"/>
                <w:lang w:val="en-US"/>
              </w:rPr>
            </w:pPr>
            <w:r w:rsidRPr="00E00C87">
              <w:rPr>
                <w:rFonts w:eastAsia="Times New Roman"/>
                <w:sz w:val="24"/>
                <w:szCs w:val="24"/>
                <w:lang w:val="en-US"/>
              </w:rPr>
              <w:t xml:space="preserve">not required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3154655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6714926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463"/>
        <w:gridCol w:w="1184"/>
        <w:gridCol w:w="76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w:t>
            </w:r>
            <w:proofErr w:type="spellStart"/>
            <w:r w:rsidRPr="00E00C87">
              <w:rPr>
                <w:rFonts w:ascii="Helvetica" w:eastAsia="Times New Roman" w:hAnsi="Helvetica" w:cs="Helvetica"/>
                <w:b/>
                <w:bCs/>
                <w:sz w:val="16"/>
                <w:szCs w:val="16"/>
                <w:lang w:val="en-US"/>
              </w:rPr>
              <w:t>Degr</w:t>
            </w:r>
            <w:proofErr w:type="spellEnd"/>
            <w:r w:rsidRPr="00E00C87">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50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half life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 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23171501"/>
              <w:rPr>
                <w:rFonts w:eastAsia="Times New Roman"/>
                <w:sz w:val="24"/>
                <w:szCs w:val="24"/>
                <w:lang w:val="en-US"/>
              </w:rPr>
            </w:pPr>
            <w:r w:rsidRPr="00E00C87">
              <w:rPr>
                <w:rFonts w:eastAsia="Times New Roman"/>
                <w:sz w:val="24"/>
                <w:szCs w:val="24"/>
                <w:lang w:val="en-US"/>
              </w:rPr>
              <w:t xml:space="preserve">DT50 2.0 days. Predicted on the basis of the presence of an </w:t>
            </w:r>
            <w:proofErr w:type="spellStart"/>
            <w:r w:rsidRPr="00E00C87">
              <w:rPr>
                <w:rFonts w:eastAsia="Times New Roman"/>
                <w:sz w:val="24"/>
                <w:szCs w:val="24"/>
                <w:lang w:val="en-US"/>
              </w:rPr>
              <w:t>alkenyl</w:t>
            </w:r>
            <w:proofErr w:type="spellEnd"/>
            <w:r w:rsidRPr="00E00C87">
              <w:rPr>
                <w:rFonts w:eastAsia="Times New Roman"/>
                <w:sz w:val="24"/>
                <w:szCs w:val="24"/>
                <w:lang w:val="en-US"/>
              </w:rPr>
              <w:t xml:space="preserve"> hydrogen functional group and a methyl group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1610263"/>
              <w:rPr>
                <w:rFonts w:eastAsia="Times New Roman"/>
                <w:sz w:val="24"/>
                <w:szCs w:val="24"/>
                <w:lang w:val="en-US"/>
              </w:rPr>
            </w:pPr>
            <w:r w:rsidRPr="00E00C87">
              <w:rPr>
                <w:rFonts w:eastAsia="Times New Roman"/>
                <w:sz w:val="24"/>
                <w:szCs w:val="24"/>
                <w:lang w:val="en-US"/>
              </w:rPr>
              <w:lastRenderedPageBreak/>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1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480720"/>
              <w:rPr>
                <w:rFonts w:eastAsia="Times New Roman"/>
                <w:sz w:val="24"/>
                <w:szCs w:val="24"/>
                <w:lang w:val="en-US"/>
              </w:rPr>
            </w:pPr>
            <w:r w:rsidRPr="00E00C87">
              <w:rPr>
                <w:rFonts w:eastAsia="Times New Roman"/>
                <w:sz w:val="24"/>
                <w:szCs w:val="24"/>
                <w:lang w:val="en-US"/>
              </w:rPr>
              <w:t xml:space="preserve">other: estimated half life of 2 days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06533310"/>
              <w:rPr>
                <w:rFonts w:eastAsia="Times New Roman"/>
                <w:sz w:val="24"/>
                <w:szCs w:val="24"/>
                <w:lang w:val="en-US"/>
              </w:rPr>
            </w:pPr>
            <w:r w:rsidRPr="00E00C87">
              <w:rPr>
                <w:rFonts w:eastAsia="Times New Roman"/>
                <w:sz w:val="24"/>
                <w:szCs w:val="24"/>
                <w:lang w:val="en-US"/>
              </w:rPr>
              <w:t xml:space="preserve">The results of the </w:t>
            </w:r>
            <w:proofErr w:type="spellStart"/>
            <w:r w:rsidRPr="00E00C87">
              <w:rPr>
                <w:rFonts w:eastAsia="Times New Roman"/>
                <w:sz w:val="24"/>
                <w:szCs w:val="24"/>
                <w:lang w:val="en-US"/>
              </w:rPr>
              <w:t>BioHCwin</w:t>
            </w:r>
            <w:proofErr w:type="spellEnd"/>
            <w:r w:rsidRPr="00E00C87">
              <w:rPr>
                <w:rFonts w:eastAsia="Times New Roman"/>
                <w:sz w:val="24"/>
                <w:szCs w:val="24"/>
                <w:lang w:val="en-US"/>
              </w:rPr>
              <w:t xml:space="preserve"> predictions for 2-butene indicate that it will degrade rapidly, with an estimated half life of 2.0 days.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results of the </w:t>
            </w:r>
            <w:proofErr w:type="spellStart"/>
            <w:r w:rsidRPr="00E00C87">
              <w:rPr>
                <w:rFonts w:ascii="Arial" w:eastAsia="Times New Roman" w:hAnsi="Arial" w:cs="Arial"/>
                <w:sz w:val="20"/>
                <w:szCs w:val="20"/>
                <w:lang w:val="en-US"/>
              </w:rPr>
              <w:t>BioHCwin</w:t>
            </w:r>
            <w:proofErr w:type="spellEnd"/>
            <w:r w:rsidRPr="00E00C87">
              <w:rPr>
                <w:rFonts w:ascii="Arial" w:eastAsia="Times New Roman" w:hAnsi="Arial" w:cs="Arial"/>
                <w:sz w:val="20"/>
                <w:szCs w:val="20"/>
                <w:lang w:val="en-US"/>
              </w:rPr>
              <w:t xml:space="preserve"> predictions for 2-butene indicate that it will degrade rapidly, with an estimated half life of 2 days. As 2-butene is a gas at standard temperature and pressure conducting a standard ready biodegradability test is technically difficult and based on exposure estimates the test may not be relevant. Therefore, the use of a QSAR to predict the biodegradability of 2-butene is an appropriate technique to use a part of a weight of evidence approach. The use of </w:t>
            </w:r>
            <w:proofErr w:type="spellStart"/>
            <w:r w:rsidRPr="00E00C87">
              <w:rPr>
                <w:rFonts w:ascii="Arial" w:eastAsia="Times New Roman" w:hAnsi="Arial" w:cs="Arial"/>
                <w:sz w:val="20"/>
                <w:szCs w:val="20"/>
                <w:lang w:val="en-US"/>
              </w:rPr>
              <w:t>BioHCwin</w:t>
            </w:r>
            <w:proofErr w:type="spellEnd"/>
            <w:r w:rsidRPr="00E00C87">
              <w:rPr>
                <w:rFonts w:ascii="Arial" w:eastAsia="Times New Roman" w:hAnsi="Arial" w:cs="Arial"/>
                <w:sz w:val="20"/>
                <w:szCs w:val="20"/>
                <w:lang w:val="en-US"/>
              </w:rPr>
              <w:t xml:space="preserve"> is appropriate for 2-butene as this compound falls within the applicability domain of the model. The results indicate that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is expected to biodegrade rapidly.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Biodegradation in water: screening tests. Supporting - QSAR (2) </w:t>
      </w:r>
    </w:p>
    <w:tbl>
      <w:tblPr>
        <w:tblW w:w="0" w:type="auto"/>
        <w:tblCellSpacing w:w="7" w:type="dxa"/>
        <w:tblCellMar>
          <w:left w:w="0" w:type="dxa"/>
          <w:right w:w="0" w:type="dxa"/>
        </w:tblCellMar>
        <w:tblLook w:val="04A0"/>
      </w:tblPr>
      <w:tblGrid>
        <w:gridCol w:w="1044"/>
        <w:gridCol w:w="74"/>
        <w:gridCol w:w="350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32163655"/>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IUC5-80eb5039-bab3-49bd-b588-dae0d6424936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2010-04-06 14:24:55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43103451"/>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acceptable with restrictions </w:t>
            </w:r>
          </w:p>
        </w:tc>
      </w:tr>
    </w:tbl>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28594B" w:rsidRDefault="002859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202"/>
        <w:gridCol w:w="570"/>
        <w:gridCol w:w="1750"/>
        <w:gridCol w:w="1141"/>
        <w:gridCol w:w="880"/>
        <w:gridCol w:w="609"/>
        <w:gridCol w:w="799"/>
        <w:gridCol w:w="827"/>
        <w:gridCol w:w="61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Howard, P.H., </w:t>
            </w:r>
            <w:proofErr w:type="spellStart"/>
            <w:r w:rsidRPr="00E00C87">
              <w:rPr>
                <w:rFonts w:eastAsia="Times New Roman"/>
                <w:sz w:val="24"/>
                <w:szCs w:val="24"/>
                <w:lang w:val="en-US"/>
              </w:rPr>
              <w:t>Boethling</w:t>
            </w:r>
            <w:proofErr w:type="spellEnd"/>
            <w:r w:rsidRPr="00E00C87">
              <w:rPr>
                <w:rFonts w:eastAsia="Times New Roman"/>
                <w:sz w:val="24"/>
                <w:szCs w:val="24"/>
                <w:lang w:val="en-US"/>
              </w:rPr>
              <w:t xml:space="preserve">, R.S., </w:t>
            </w:r>
            <w:proofErr w:type="spellStart"/>
            <w:r w:rsidRPr="00E00C87">
              <w:rPr>
                <w:rFonts w:eastAsia="Times New Roman"/>
                <w:sz w:val="24"/>
                <w:szCs w:val="24"/>
                <w:lang w:val="en-US"/>
              </w:rPr>
              <w:t>Stiteler</w:t>
            </w:r>
            <w:proofErr w:type="spellEnd"/>
            <w:r w:rsidRPr="00E00C87">
              <w:rPr>
                <w:rFonts w:eastAsia="Times New Roman"/>
                <w:sz w:val="24"/>
                <w:szCs w:val="24"/>
                <w:lang w:val="en-US"/>
              </w:rPr>
              <w:t xml:space="preserve">, </w:t>
            </w:r>
            <w:r w:rsidRPr="00E00C87">
              <w:rPr>
                <w:rFonts w:eastAsia="Times New Roman"/>
                <w:sz w:val="24"/>
                <w:szCs w:val="24"/>
                <w:lang w:val="en-US"/>
              </w:rPr>
              <w:lastRenderedPageBreak/>
              <w:t xml:space="preserve">W.M., </w:t>
            </w:r>
            <w:proofErr w:type="spellStart"/>
            <w:r w:rsidRPr="00E00C87">
              <w:rPr>
                <w:rFonts w:eastAsia="Times New Roman"/>
                <w:sz w:val="24"/>
                <w:szCs w:val="24"/>
                <w:lang w:val="en-US"/>
              </w:rPr>
              <w:t>Meylan</w:t>
            </w:r>
            <w:proofErr w:type="spellEnd"/>
            <w:r w:rsidRPr="00E00C87">
              <w:rPr>
                <w:rFonts w:eastAsia="Times New Roman"/>
                <w:sz w:val="24"/>
                <w:szCs w:val="24"/>
                <w:lang w:val="en-US"/>
              </w:rPr>
              <w:t xml:space="preserve">, W.M., </w:t>
            </w:r>
            <w:proofErr w:type="spellStart"/>
            <w:r w:rsidRPr="00E00C87">
              <w:rPr>
                <w:rFonts w:eastAsia="Times New Roman"/>
                <w:sz w:val="24"/>
                <w:szCs w:val="24"/>
                <w:lang w:val="en-US"/>
              </w:rPr>
              <w:t>Hueber</w:t>
            </w:r>
            <w:proofErr w:type="spellEnd"/>
            <w:r w:rsidRPr="00E00C87">
              <w:rPr>
                <w:rFonts w:eastAsia="Times New Roman"/>
                <w:sz w:val="24"/>
                <w:szCs w:val="24"/>
                <w:lang w:val="en-US"/>
              </w:rPr>
              <w:t xml:space="preserve">, A.E., </w:t>
            </w:r>
            <w:proofErr w:type="spellStart"/>
            <w:r w:rsidRPr="00E00C87">
              <w:rPr>
                <w:rFonts w:eastAsia="Times New Roman"/>
                <w:sz w:val="24"/>
                <w:szCs w:val="24"/>
                <w:lang w:val="en-US"/>
              </w:rPr>
              <w:t>Beauman</w:t>
            </w:r>
            <w:proofErr w:type="spellEnd"/>
            <w:r w:rsidRPr="00E00C87">
              <w:rPr>
                <w:rFonts w:eastAsia="Times New Roman"/>
                <w:sz w:val="24"/>
                <w:szCs w:val="24"/>
                <w:lang w:val="en-US"/>
              </w:rPr>
              <w:t xml:space="preserve">, J.A., and M.E. </w:t>
            </w:r>
            <w:proofErr w:type="spellStart"/>
            <w:r w:rsidRPr="00E00C87">
              <w:rPr>
                <w:rFonts w:eastAsia="Times New Roman"/>
                <w:sz w:val="24"/>
                <w:szCs w:val="24"/>
                <w:lang w:val="en-US"/>
              </w:rPr>
              <w:t>Larosche</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Predictive model for aerobic biodegradability developed from a file of </w:t>
            </w:r>
            <w:r w:rsidRPr="00E00C87">
              <w:rPr>
                <w:rFonts w:eastAsia="Times New Roman"/>
                <w:sz w:val="24"/>
                <w:szCs w:val="24"/>
                <w:lang w:val="en-US"/>
              </w:rPr>
              <w:lastRenderedPageBreak/>
              <w:t xml:space="preserve">evaluated biodegradation data.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Environ. </w:t>
            </w:r>
            <w:proofErr w:type="spellStart"/>
            <w:r w:rsidRPr="00E00C87">
              <w:rPr>
                <w:rFonts w:eastAsia="Times New Roman"/>
                <w:sz w:val="24"/>
                <w:szCs w:val="24"/>
                <w:lang w:val="en-US"/>
              </w:rPr>
              <w:t>Toxicol</w:t>
            </w:r>
            <w:proofErr w:type="spellEnd"/>
            <w:r w:rsidRPr="00E00C87">
              <w:rPr>
                <w:rFonts w:eastAsia="Times New Roman"/>
                <w:sz w:val="24"/>
                <w:szCs w:val="24"/>
                <w:lang w:val="en-US"/>
              </w:rPr>
              <w:t xml:space="preserve">. Chem. 11: 593-603.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4838682"/>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73219539"/>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89286732"/>
              <w:rPr>
                <w:rFonts w:eastAsia="Times New Roman"/>
                <w:sz w:val="24"/>
                <w:szCs w:val="24"/>
                <w:lang w:val="en-US"/>
              </w:rPr>
            </w:pP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v4.1 in </w:t>
            </w:r>
            <w:proofErr w:type="spellStart"/>
            <w:r w:rsidRPr="00E00C87">
              <w:rPr>
                <w:rFonts w:eastAsia="Times New Roman"/>
                <w:sz w:val="24"/>
                <w:szCs w:val="24"/>
                <w:lang w:val="en-US"/>
              </w:rPr>
              <w:t>EPISuite</w:t>
            </w:r>
            <w:proofErr w:type="spellEnd"/>
            <w:r w:rsidRPr="00E00C87">
              <w:rPr>
                <w:rFonts w:eastAsia="Times New Roman"/>
                <w:sz w:val="24"/>
                <w:szCs w:val="24"/>
                <w:lang w:val="en-US"/>
              </w:rPr>
              <w:t xml:space="preserve"> 4 (2009). The Biodegradation Probability Program (</w:t>
            </w: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estimates the probability for the rapid aerobic biodegradation of an organic chemical in the presence of mixed populations of environmental microorganisms. Estimates are based upon fragment constants that were developed using multiple linear and non-linear regression analyses.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95914447"/>
              <w:rPr>
                <w:rFonts w:eastAsia="Times New Roman"/>
                <w:sz w:val="24"/>
                <w:szCs w:val="24"/>
                <w:lang w:val="en-US"/>
              </w:rPr>
            </w:pPr>
            <w:r w:rsidRPr="00E00C87">
              <w:rPr>
                <w:rFonts w:eastAsia="Times New Roman"/>
                <w:sz w:val="24"/>
                <w:szCs w:val="24"/>
                <w:lang w:val="en-US"/>
              </w:rPr>
              <w:t xml:space="preserve">no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65511822"/>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3580060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4590817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9931632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23973860"/>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Inoculum</w:t>
      </w:r>
      <w:proofErr w:type="spellEnd"/>
      <w:r w:rsidRPr="00E00C87">
        <w:rPr>
          <w:rFonts w:ascii="Helvetica" w:eastAsia="Times New Roman" w:hAnsi="Helvetica" w:cs="Helvetica"/>
          <w:b/>
          <w:bCs/>
          <w:sz w:val="20"/>
          <w:szCs w:val="20"/>
          <w:lang w:val="en-US"/>
        </w:rPr>
        <w:t xml:space="preserve"> or test system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22687697"/>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w:t>
      </w:r>
      <w:proofErr w:type="spellStart"/>
      <w:r w:rsidRPr="00E00C87">
        <w:rPr>
          <w:rFonts w:ascii="Helvetica" w:eastAsia="Times New Roman" w:hAnsi="Helvetica" w:cs="Helvetica"/>
          <w:b/>
          <w:bCs/>
          <w:i/>
          <w:iCs/>
          <w:sz w:val="20"/>
          <w:szCs w:val="20"/>
          <w:lang w:val="en-US"/>
        </w:rPr>
        <w:t>inoculum</w:t>
      </w:r>
      <w:proofErr w:type="spell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7030171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83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divId w:val="1056200157"/>
              <w:rPr>
                <w:rFonts w:eastAsia="Times New Roman"/>
                <w:sz w:val="24"/>
                <w:szCs w:val="24"/>
                <w:lang w:val="en-US"/>
              </w:rPr>
            </w:pPr>
            <w:r w:rsidRPr="00E00C87">
              <w:rPr>
                <w:rFonts w:eastAsia="Times New Roman"/>
                <w:sz w:val="24"/>
                <w:szCs w:val="24"/>
                <w:lang w:val="en-US"/>
              </w:rPr>
              <w:t xml:space="preserve">other: substance degradation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7085222"/>
              <w:rPr>
                <w:rFonts w:eastAsia="Times New Roman"/>
                <w:sz w:val="24"/>
                <w:szCs w:val="24"/>
                <w:lang w:val="en-US"/>
              </w:rPr>
            </w:pPr>
            <w:r w:rsidRPr="00E00C87">
              <w:rPr>
                <w:rFonts w:eastAsia="Times New Roman"/>
                <w:sz w:val="24"/>
                <w:szCs w:val="24"/>
                <w:lang w:val="en-US"/>
              </w:rPr>
              <w:lastRenderedPageBreak/>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4004914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5228833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0056258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553"/>
        <w:gridCol w:w="3216"/>
        <w:gridCol w:w="1023"/>
        <w:gridCol w:w="412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w:t>
            </w:r>
            <w:proofErr w:type="spellStart"/>
            <w:r w:rsidRPr="00E00C87">
              <w:rPr>
                <w:rFonts w:ascii="Helvetica" w:eastAsia="Times New Roman" w:hAnsi="Helvetica" w:cs="Helvetica"/>
                <w:b/>
                <w:bCs/>
                <w:sz w:val="16"/>
                <w:szCs w:val="16"/>
                <w:lang w:val="en-US"/>
              </w:rPr>
              <w:t>Degr</w:t>
            </w:r>
            <w:proofErr w:type="spellEnd"/>
            <w:r w:rsidRPr="00E00C87">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Probability of ready biodegradability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1-2 probability of readily biodegradable 0.83-0.98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Probability of readily biodegradability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6 predicts a probability of 0.73 for ready </w:t>
            </w:r>
            <w:proofErr w:type="spellStart"/>
            <w:r w:rsidRPr="00E00C87">
              <w:rPr>
                <w:rFonts w:eastAsia="Times New Roman"/>
                <w:sz w:val="24"/>
                <w:szCs w:val="24"/>
                <w:lang w:val="en-US"/>
              </w:rPr>
              <w:t>biogradability</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73899201"/>
              <w:rPr>
                <w:rFonts w:eastAsia="Times New Roman"/>
                <w:sz w:val="24"/>
                <w:szCs w:val="24"/>
                <w:lang w:val="en-US"/>
              </w:rPr>
            </w:pP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5 and 6 models contain the most molecular fragment predictors that are relevant to 2-butene (an </w:t>
            </w:r>
            <w:proofErr w:type="spellStart"/>
            <w:r w:rsidRPr="00E00C87">
              <w:rPr>
                <w:rFonts w:eastAsia="Times New Roman"/>
                <w:sz w:val="24"/>
                <w:szCs w:val="24"/>
                <w:lang w:val="en-US"/>
              </w:rPr>
              <w:t>alkenyl</w:t>
            </w:r>
            <w:proofErr w:type="spellEnd"/>
            <w:r w:rsidRPr="00E00C87">
              <w:rPr>
                <w:rFonts w:eastAsia="Times New Roman"/>
                <w:sz w:val="24"/>
                <w:szCs w:val="24"/>
                <w:lang w:val="en-US"/>
              </w:rPr>
              <w:t xml:space="preserve"> hydrogen and a methyl). The results of </w:t>
            </w: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1</w:t>
            </w:r>
            <w:proofErr w:type="gramStart"/>
            <w:r w:rsidRPr="00E00C87">
              <w:rPr>
                <w:rFonts w:eastAsia="Times New Roman"/>
                <w:sz w:val="24"/>
                <w:szCs w:val="24"/>
                <w:lang w:val="en-US"/>
              </w:rPr>
              <w:t>,2,3</w:t>
            </w:r>
            <w:proofErr w:type="gramEnd"/>
            <w:r w:rsidRPr="00E00C87">
              <w:rPr>
                <w:rFonts w:eastAsia="Times New Roman"/>
                <w:sz w:val="24"/>
                <w:szCs w:val="24"/>
                <w:lang w:val="en-US"/>
              </w:rPr>
              <w:t xml:space="preserve"> and 4 are based on the molecular mass and linear C4 terminal chain [CCC-CH3]of 2-butene. </w:t>
            </w: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1-2 predict a probability of between 0.83 and 0.98 for ready biodegradability. </w:t>
            </w: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5 predicts a probability of 0.56 for ready biodegradability. </w:t>
            </w:r>
            <w:proofErr w:type="spellStart"/>
            <w:r w:rsidRPr="00E00C87">
              <w:rPr>
                <w:rFonts w:eastAsia="Times New Roman"/>
                <w:sz w:val="24"/>
                <w:szCs w:val="24"/>
                <w:lang w:val="en-US"/>
              </w:rPr>
              <w:t>Biowin</w:t>
            </w:r>
            <w:proofErr w:type="spellEnd"/>
            <w:r w:rsidRPr="00E00C87">
              <w:rPr>
                <w:rFonts w:eastAsia="Times New Roman"/>
                <w:sz w:val="24"/>
                <w:szCs w:val="24"/>
                <w:lang w:val="en-US"/>
              </w:rPr>
              <w:t xml:space="preserve"> 6 predicts a probability of 0.73 for ready biodegradability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BOD5 / COD results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6366733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Biowin1 (Linear Model Prediction) : Biodegrades Fast, Biowin2 (Non-Linear Model Prediction): Biodegrades Fast, Biowin3 (Ultimate Biodegradation Timeframe): Days-Weeks, Biowin4 (Primary Biodegradation Timeframe): Days, Biowin5 (MITI Linear Model Prediction) : Readily degradable, Biowin6 (MITI Non-Linear Model Prediction): Readily degradable, Ready Biodegradability Prediction: YES</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95597541"/>
              <w:rPr>
                <w:rFonts w:eastAsia="Times New Roman"/>
                <w:sz w:val="24"/>
                <w:szCs w:val="24"/>
                <w:lang w:val="en-US"/>
              </w:rPr>
            </w:pPr>
            <w:r w:rsidRPr="00E00C87">
              <w:rPr>
                <w:rFonts w:eastAsia="Times New Roman"/>
                <w:sz w:val="24"/>
                <w:szCs w:val="24"/>
                <w:lang w:val="en-US"/>
              </w:rPr>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2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40927138"/>
              <w:rPr>
                <w:rFonts w:eastAsia="Times New Roman"/>
                <w:sz w:val="24"/>
                <w:szCs w:val="24"/>
                <w:lang w:val="en-US"/>
              </w:rPr>
            </w:pPr>
            <w:r w:rsidRPr="00E00C87">
              <w:rPr>
                <w:rFonts w:eastAsia="Times New Roman"/>
                <w:sz w:val="24"/>
                <w:szCs w:val="24"/>
                <w:lang w:val="en-US"/>
              </w:rPr>
              <w:t xml:space="preserve">readily biodegradable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45859506"/>
              <w:rPr>
                <w:rFonts w:eastAsia="Times New Roman"/>
                <w:sz w:val="24"/>
                <w:szCs w:val="24"/>
                <w:lang w:val="en-US"/>
              </w:rPr>
            </w:pPr>
            <w:r w:rsidRPr="00E00C87">
              <w:rPr>
                <w:rFonts w:eastAsia="Times New Roman"/>
                <w:sz w:val="24"/>
                <w:szCs w:val="24"/>
                <w:lang w:val="en-US"/>
              </w:rPr>
              <w:t>The results of the BIOWIN 1</w:t>
            </w:r>
            <w:proofErr w:type="gramStart"/>
            <w:r w:rsidRPr="00E00C87">
              <w:rPr>
                <w:rFonts w:eastAsia="Times New Roman"/>
                <w:sz w:val="24"/>
                <w:szCs w:val="24"/>
                <w:lang w:val="en-US"/>
              </w:rPr>
              <w:t>,2</w:t>
            </w:r>
            <w:proofErr w:type="gramEnd"/>
            <w:r w:rsidRPr="00E00C87">
              <w:rPr>
                <w:rFonts w:eastAsia="Times New Roman"/>
                <w:sz w:val="24"/>
                <w:szCs w:val="24"/>
                <w:lang w:val="en-US"/>
              </w:rPr>
              <w:t xml:space="preserve">, 5 and 6 predictions for 2-butene indicate that it is expected to biodegrade fast.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The results of the BIOWIN 1</w:t>
            </w:r>
            <w:proofErr w:type="gramStart"/>
            <w:r w:rsidRPr="00E00C87">
              <w:rPr>
                <w:rFonts w:ascii="Arial" w:eastAsia="Times New Roman" w:hAnsi="Arial" w:cs="Arial"/>
                <w:sz w:val="20"/>
                <w:szCs w:val="20"/>
                <w:lang w:val="en-US"/>
              </w:rPr>
              <w:t>,2</w:t>
            </w:r>
            <w:proofErr w:type="gramEnd"/>
            <w:r w:rsidRPr="00E00C87">
              <w:rPr>
                <w:rFonts w:ascii="Arial" w:eastAsia="Times New Roman" w:hAnsi="Arial" w:cs="Arial"/>
                <w:sz w:val="20"/>
                <w:szCs w:val="20"/>
                <w:lang w:val="en-US"/>
              </w:rPr>
              <w:t xml:space="preserve">, 5 and 6 predictions for 2-butene indicate that it is expected to biodegrade fast. As 2-butene is a gas at standard temperature and pressure conducting a standard ready biodegradability test is technically difficult and based on exposure estimates the test may not be relevant. Therefore, the use of a QSAR to predict the biodegradability of 2-butene is an appropriate technique to </w:t>
            </w:r>
            <w:proofErr w:type="gramStart"/>
            <w:r w:rsidRPr="00E00C87">
              <w:rPr>
                <w:rFonts w:ascii="Arial" w:eastAsia="Times New Roman" w:hAnsi="Arial" w:cs="Arial"/>
                <w:sz w:val="20"/>
                <w:szCs w:val="20"/>
                <w:lang w:val="en-US"/>
              </w:rPr>
              <w:t>use .</w:t>
            </w:r>
            <w:proofErr w:type="gramEnd"/>
            <w:r w:rsidRPr="00E00C87">
              <w:rPr>
                <w:rFonts w:ascii="Arial" w:eastAsia="Times New Roman" w:hAnsi="Arial" w:cs="Arial"/>
                <w:sz w:val="20"/>
                <w:szCs w:val="20"/>
                <w:lang w:val="en-US"/>
              </w:rPr>
              <w:t xml:space="preserve"> The use of </w:t>
            </w:r>
            <w:proofErr w:type="spellStart"/>
            <w:r w:rsidRPr="00E00C87">
              <w:rPr>
                <w:rFonts w:ascii="Arial" w:eastAsia="Times New Roman" w:hAnsi="Arial" w:cs="Arial"/>
                <w:sz w:val="20"/>
                <w:szCs w:val="20"/>
                <w:lang w:val="en-US"/>
              </w:rPr>
              <w:t>Biowin</w:t>
            </w:r>
            <w:proofErr w:type="spellEnd"/>
            <w:r w:rsidRPr="00E00C87">
              <w:rPr>
                <w:rFonts w:ascii="Arial" w:eastAsia="Times New Roman" w:hAnsi="Arial" w:cs="Arial"/>
                <w:sz w:val="20"/>
                <w:szCs w:val="20"/>
                <w:lang w:val="en-US"/>
              </w:rPr>
              <w:t xml:space="preserve"> 5 and 6 is appropriate for 2-butene as this compound falls within the applicability domain of the model. The results indicate that 2-butene is expected to biodegrade rapidly.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lastRenderedPageBreak/>
        <w:t xml:space="preserve">Endpoint study record: Biodegradation in water: screening tests. Read </w:t>
      </w:r>
      <w:proofErr w:type="spellStart"/>
      <w:r w:rsidRPr="00E00C87">
        <w:rPr>
          <w:rFonts w:ascii="Helvetica" w:eastAsia="Times New Roman" w:hAnsi="Helvetica" w:cs="Helvetica"/>
          <w:b/>
          <w:bCs/>
          <w:i/>
          <w:iCs/>
          <w:sz w:val="30"/>
          <w:szCs w:val="30"/>
          <w:lang w:val="en-US"/>
        </w:rPr>
        <w:t>across_weight</w:t>
      </w:r>
      <w:proofErr w:type="spellEnd"/>
      <w:r w:rsidRPr="00E00C87">
        <w:rPr>
          <w:rFonts w:ascii="Helvetica" w:eastAsia="Times New Roman" w:hAnsi="Helvetica" w:cs="Helvetica"/>
          <w:b/>
          <w:bCs/>
          <w:i/>
          <w:iCs/>
          <w:sz w:val="30"/>
          <w:szCs w:val="30"/>
          <w:lang w:val="en-US"/>
        </w:rPr>
        <w:t xml:space="preserve"> of evidence - </w:t>
      </w:r>
      <w:proofErr w:type="spellStart"/>
      <w:r w:rsidRPr="00E00C87">
        <w:rPr>
          <w:rFonts w:ascii="Helvetica" w:eastAsia="Times New Roman" w:hAnsi="Helvetica" w:cs="Helvetica"/>
          <w:b/>
          <w:bCs/>
          <w:i/>
          <w:iCs/>
          <w:sz w:val="30"/>
          <w:szCs w:val="30"/>
          <w:lang w:val="en-US"/>
        </w:rPr>
        <w:t>Hou</w:t>
      </w:r>
      <w:proofErr w:type="spellEnd"/>
      <w:r w:rsidRPr="00E00C87">
        <w:rPr>
          <w:rFonts w:ascii="Helvetica" w:eastAsia="Times New Roman" w:hAnsi="Helvetica" w:cs="Helvetica"/>
          <w:b/>
          <w:bCs/>
          <w:i/>
          <w:iCs/>
          <w:sz w:val="30"/>
          <w:szCs w:val="30"/>
          <w:lang w:val="en-US"/>
        </w:rPr>
        <w:t xml:space="preserve"> 1983 (3) </w:t>
      </w:r>
    </w:p>
    <w:tbl>
      <w:tblPr>
        <w:tblW w:w="0" w:type="auto"/>
        <w:tblCellSpacing w:w="7" w:type="dxa"/>
        <w:tblCellMar>
          <w:left w:w="0" w:type="dxa"/>
          <w:right w:w="0" w:type="dxa"/>
        </w:tblCellMar>
        <w:tblLook w:val="04A0"/>
      </w:tblPr>
      <w:tblGrid>
        <w:gridCol w:w="1044"/>
        <w:gridCol w:w="74"/>
        <w:gridCol w:w="47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56834054"/>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IUC5-649aaed4-057f-4100-bdfd-59464c81fa87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Thomas Penman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2010-07-14 22:31:59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40"/>
        <w:gridCol w:w="6034"/>
        <w:gridCol w:w="203"/>
        <w:gridCol w:w="210"/>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7603970"/>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weight of evidence;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read-across based on grouping of substances (category approach)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published in peer reviewed literature,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4"/>
        <w:gridCol w:w="1090"/>
        <w:gridCol w:w="570"/>
        <w:gridCol w:w="1648"/>
        <w:gridCol w:w="1247"/>
        <w:gridCol w:w="905"/>
        <w:gridCol w:w="621"/>
        <w:gridCol w:w="821"/>
        <w:gridCol w:w="858"/>
        <w:gridCol w:w="62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Hou</w:t>
            </w:r>
            <w:proofErr w:type="spellEnd"/>
            <w:r w:rsidRPr="00E00C87">
              <w:rPr>
                <w:rFonts w:eastAsia="Times New Roman"/>
                <w:sz w:val="24"/>
                <w:szCs w:val="24"/>
                <w:lang w:val="en-US"/>
              </w:rPr>
              <w:t xml:space="preserve"> CT, Patel R, </w:t>
            </w:r>
            <w:proofErr w:type="spellStart"/>
            <w:r w:rsidRPr="00E00C87">
              <w:rPr>
                <w:rFonts w:eastAsia="Times New Roman"/>
                <w:sz w:val="24"/>
                <w:szCs w:val="24"/>
                <w:lang w:val="en-US"/>
              </w:rPr>
              <w:t>Laskin</w:t>
            </w:r>
            <w:proofErr w:type="spellEnd"/>
            <w:r w:rsidRPr="00E00C87">
              <w:rPr>
                <w:rFonts w:eastAsia="Times New Roman"/>
                <w:sz w:val="24"/>
                <w:szCs w:val="24"/>
                <w:lang w:val="en-US"/>
              </w:rPr>
              <w:t xml:space="preserve"> AI, </w:t>
            </w:r>
            <w:proofErr w:type="spellStart"/>
            <w:r w:rsidRPr="00E00C87">
              <w:rPr>
                <w:rFonts w:eastAsia="Times New Roman"/>
                <w:sz w:val="24"/>
                <w:szCs w:val="24"/>
                <w:lang w:val="en-US"/>
              </w:rPr>
              <w:t>Barnabe</w:t>
            </w:r>
            <w:proofErr w:type="spellEnd"/>
            <w:r w:rsidRPr="00E00C87">
              <w:rPr>
                <w:rFonts w:eastAsia="Times New Roman"/>
                <w:sz w:val="24"/>
                <w:szCs w:val="24"/>
                <w:lang w:val="en-US"/>
              </w:rPr>
              <w:t xml:space="preserve"> N, </w:t>
            </w:r>
            <w:proofErr w:type="spellStart"/>
            <w:r w:rsidRPr="00E00C87">
              <w:rPr>
                <w:rFonts w:eastAsia="Times New Roman"/>
                <w:sz w:val="24"/>
                <w:szCs w:val="24"/>
                <w:lang w:val="en-US"/>
              </w:rPr>
              <w:t>Barist</w:t>
            </w:r>
            <w:proofErr w:type="spellEnd"/>
            <w:r w:rsidRPr="00E00C87">
              <w:rPr>
                <w:rFonts w:eastAsia="Times New Roman"/>
                <w:sz w:val="24"/>
                <w:szCs w:val="24"/>
                <w:lang w:val="en-US"/>
              </w:rPr>
              <w:t xml:space="preserve"> I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of short-chain alkenes by resting-cell suspensions of propane-grown bacteria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Appl</w:t>
            </w:r>
            <w:proofErr w:type="spellEnd"/>
            <w:r w:rsidRPr="00E00C87">
              <w:rPr>
                <w:rFonts w:eastAsia="Times New Roman"/>
                <w:sz w:val="24"/>
                <w:szCs w:val="24"/>
                <w:lang w:val="en-US"/>
              </w:rPr>
              <w:t xml:space="preserve"> Environ </w:t>
            </w:r>
            <w:proofErr w:type="spellStart"/>
            <w:r w:rsidRPr="00E00C87">
              <w:rPr>
                <w:rFonts w:eastAsia="Times New Roman"/>
                <w:sz w:val="24"/>
                <w:szCs w:val="24"/>
                <w:lang w:val="en-US"/>
              </w:rPr>
              <w:t>Microbiol</w:t>
            </w:r>
            <w:proofErr w:type="spellEnd"/>
            <w:r w:rsidRPr="00E00C87">
              <w:rPr>
                <w:rFonts w:eastAsia="Times New Roman"/>
                <w:sz w:val="24"/>
                <w:szCs w:val="24"/>
                <w:lang w:val="en-US"/>
              </w:rPr>
              <w:t xml:space="preserve">. 46; 171-177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50151655"/>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03080734"/>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6458023"/>
              <w:rPr>
                <w:rFonts w:eastAsia="Times New Roman"/>
                <w:sz w:val="24"/>
                <w:szCs w:val="24"/>
                <w:lang w:val="en-US"/>
              </w:rPr>
            </w:pPr>
            <w:r w:rsidRPr="00E00C87">
              <w:rPr>
                <w:rFonts w:eastAsia="Times New Roman"/>
                <w:sz w:val="24"/>
                <w:szCs w:val="24"/>
                <w:lang w:val="en-US"/>
              </w:rPr>
              <w:t xml:space="preserve">Propane degrading bacteria are isolated from soil and lake water samples. Their ability to degrade short chain gaseous alkenes is tested.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52142692"/>
              <w:rPr>
                <w:rFonts w:eastAsia="Times New Roman"/>
                <w:sz w:val="24"/>
                <w:szCs w:val="24"/>
                <w:lang w:val="en-US"/>
              </w:rPr>
            </w:pPr>
            <w:r w:rsidRPr="00E00C87">
              <w:rPr>
                <w:rFonts w:eastAsia="Times New Roman"/>
                <w:sz w:val="24"/>
                <w:szCs w:val="24"/>
                <w:lang w:val="en-US"/>
              </w:rPr>
              <w:t xml:space="preserve">no data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1894823"/>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106-98-9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381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45882071"/>
              <w:rPr>
                <w:rFonts w:eastAsia="Times New Roman"/>
                <w:sz w:val="24"/>
                <w:szCs w:val="24"/>
                <w:lang w:val="en-US"/>
              </w:rPr>
            </w:pPr>
            <w:r w:rsidRPr="00E00C87">
              <w:rPr>
                <w:rFonts w:eastAsia="Times New Roman"/>
                <w:sz w:val="24"/>
                <w:szCs w:val="24"/>
                <w:lang w:val="en-US"/>
              </w:rPr>
              <w:lastRenderedPageBreak/>
              <w:t xml:space="preserve">obtained from Matheson Gas Products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53997941"/>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22276926"/>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8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38361865"/>
              <w:rPr>
                <w:rFonts w:eastAsia="Times New Roman"/>
                <w:sz w:val="24"/>
                <w:szCs w:val="24"/>
                <w:lang w:val="en-US"/>
              </w:rPr>
            </w:pPr>
            <w:r w:rsidRPr="00E00C87">
              <w:rPr>
                <w:rFonts w:eastAsia="Times New Roman"/>
                <w:sz w:val="24"/>
                <w:szCs w:val="24"/>
                <w:lang w:val="en-US"/>
              </w:rPr>
              <w:t xml:space="preserve">aerobic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Inoculum</w:t>
      </w:r>
      <w:proofErr w:type="spellEnd"/>
      <w:r w:rsidRPr="00E00C87">
        <w:rPr>
          <w:rFonts w:ascii="Helvetica" w:eastAsia="Times New Roman" w:hAnsi="Helvetica" w:cs="Helvetica"/>
          <w:b/>
          <w:bCs/>
          <w:sz w:val="20"/>
          <w:szCs w:val="20"/>
          <w:lang w:val="en-US"/>
        </w:rPr>
        <w:t xml:space="preserve"> or test system </w:t>
      </w:r>
    </w:p>
    <w:tbl>
      <w:tblPr>
        <w:tblW w:w="0" w:type="auto"/>
        <w:tblCellSpacing w:w="7" w:type="dxa"/>
        <w:tblCellMar>
          <w:top w:w="45" w:type="dxa"/>
          <w:left w:w="45" w:type="dxa"/>
          <w:bottom w:w="45" w:type="dxa"/>
          <w:right w:w="45" w:type="dxa"/>
        </w:tblCellMar>
        <w:tblLook w:val="04A0"/>
      </w:tblPr>
      <w:tblGrid>
        <w:gridCol w:w="30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59087541"/>
              <w:rPr>
                <w:rFonts w:eastAsia="Times New Roman"/>
                <w:sz w:val="24"/>
                <w:szCs w:val="24"/>
                <w:lang w:val="en-US"/>
              </w:rPr>
            </w:pPr>
            <w:r w:rsidRPr="00E00C87">
              <w:rPr>
                <w:rFonts w:eastAsia="Times New Roman"/>
                <w:sz w:val="24"/>
                <w:szCs w:val="24"/>
                <w:lang w:val="en-US"/>
              </w:rPr>
              <w:t xml:space="preserve">other: See Details on </w:t>
            </w:r>
            <w:proofErr w:type="spellStart"/>
            <w:r w:rsidRPr="00E00C87">
              <w:rPr>
                <w:rFonts w:eastAsia="Times New Roman"/>
                <w:sz w:val="24"/>
                <w:szCs w:val="24"/>
                <w:lang w:val="en-US"/>
              </w:rPr>
              <w:t>inoculum</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w:t>
      </w:r>
      <w:proofErr w:type="spellStart"/>
      <w:r w:rsidRPr="00E00C87">
        <w:rPr>
          <w:rFonts w:ascii="Helvetica" w:eastAsia="Times New Roman" w:hAnsi="Helvetica" w:cs="Helvetica"/>
          <w:b/>
          <w:bCs/>
          <w:i/>
          <w:iCs/>
          <w:sz w:val="20"/>
          <w:szCs w:val="20"/>
          <w:lang w:val="en-US"/>
        </w:rPr>
        <w:t>inoculum</w:t>
      </w:r>
      <w:proofErr w:type="spell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06229724"/>
              <w:rPr>
                <w:rFonts w:eastAsia="Times New Roman"/>
                <w:sz w:val="24"/>
                <w:szCs w:val="24"/>
                <w:lang w:val="en-US"/>
              </w:rPr>
            </w:pPr>
            <w:r w:rsidRPr="00E00C87">
              <w:rPr>
                <w:rFonts w:eastAsia="Times New Roman"/>
                <w:sz w:val="24"/>
                <w:szCs w:val="24"/>
                <w:lang w:val="en-US"/>
              </w:rPr>
              <w:t xml:space="preserve">Isolated strains of </w:t>
            </w:r>
            <w:proofErr w:type="spellStart"/>
            <w:r w:rsidRPr="00E00C87">
              <w:rPr>
                <w:rFonts w:eastAsia="Times New Roman"/>
                <w:sz w:val="24"/>
                <w:szCs w:val="24"/>
                <w:lang w:val="en-US"/>
              </w:rPr>
              <w:t>Arthrobacter</w:t>
            </w:r>
            <w:proofErr w:type="spellEnd"/>
            <w:r w:rsidRPr="00E00C87">
              <w:rPr>
                <w:rFonts w:eastAsia="Times New Roman"/>
                <w:sz w:val="24"/>
                <w:szCs w:val="24"/>
                <w:lang w:val="en-US"/>
              </w:rPr>
              <w:t xml:space="preserve"> sp, </w:t>
            </w:r>
            <w:proofErr w:type="spellStart"/>
            <w:r w:rsidRPr="00E00C87">
              <w:rPr>
                <w:rFonts w:eastAsia="Times New Roman"/>
                <w:sz w:val="24"/>
                <w:szCs w:val="24"/>
                <w:lang w:val="en-US"/>
              </w:rPr>
              <w:t>Alcaligenes</w:t>
            </w:r>
            <w:proofErr w:type="spellEnd"/>
            <w:r w:rsidRPr="00E00C87">
              <w:rPr>
                <w:rFonts w:eastAsia="Times New Roman"/>
                <w:sz w:val="24"/>
                <w:szCs w:val="24"/>
                <w:lang w:val="en-US"/>
              </w:rPr>
              <w:t xml:space="preserve"> sp, </w:t>
            </w:r>
            <w:proofErr w:type="spellStart"/>
            <w:r w:rsidRPr="00E00C87">
              <w:rPr>
                <w:rFonts w:eastAsia="Times New Roman"/>
                <w:sz w:val="24"/>
                <w:szCs w:val="24"/>
                <w:lang w:val="en-US"/>
              </w:rPr>
              <w:t>Brevibacterium</w:t>
            </w:r>
            <w:proofErr w:type="spellEnd"/>
            <w:r w:rsidRPr="00E00C87">
              <w:rPr>
                <w:rFonts w:eastAsia="Times New Roman"/>
                <w:sz w:val="24"/>
                <w:szCs w:val="24"/>
                <w:lang w:val="en-US"/>
              </w:rPr>
              <w:t xml:space="preserve"> sp, Mycobacterium sp, </w:t>
            </w:r>
            <w:proofErr w:type="spellStart"/>
            <w:r w:rsidRPr="00E00C87">
              <w:rPr>
                <w:rFonts w:eastAsia="Times New Roman"/>
                <w:sz w:val="24"/>
                <w:szCs w:val="24"/>
                <w:lang w:val="en-US"/>
              </w:rPr>
              <w:t>Nocardia</w:t>
            </w:r>
            <w:proofErr w:type="spellEnd"/>
            <w:r w:rsidRPr="00E00C87">
              <w:rPr>
                <w:rFonts w:eastAsia="Times New Roman"/>
                <w:sz w:val="24"/>
                <w:szCs w:val="24"/>
                <w:lang w:val="en-US"/>
              </w:rPr>
              <w:t xml:space="preserve"> sp and Pseudomonas sp.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test (contact time) </w:t>
      </w:r>
    </w:p>
    <w:tbl>
      <w:tblPr>
        <w:tblW w:w="0" w:type="auto"/>
        <w:tblCellSpacing w:w="7" w:type="dxa"/>
        <w:tblCellMar>
          <w:top w:w="45" w:type="dxa"/>
          <w:left w:w="45" w:type="dxa"/>
          <w:bottom w:w="45" w:type="dxa"/>
          <w:right w:w="45" w:type="dxa"/>
        </w:tblCellMar>
        <w:tblLook w:val="04A0"/>
      </w:tblPr>
      <w:tblGrid>
        <w:gridCol w:w="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82711488"/>
              <w:rPr>
                <w:rFonts w:eastAsia="Times New Roman"/>
                <w:sz w:val="24"/>
                <w:szCs w:val="24"/>
                <w:lang w:val="en-US"/>
              </w:rPr>
            </w:pPr>
            <w:r w:rsidRPr="00E00C87">
              <w:rPr>
                <w:rFonts w:eastAsia="Times New Roman"/>
                <w:sz w:val="24"/>
                <w:szCs w:val="24"/>
                <w:lang w:val="en-US"/>
              </w:rPr>
              <w:t xml:space="preserve">1 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89370546"/>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24027765"/>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55468980"/>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62648986"/>
              <w:rPr>
                <w:rFonts w:eastAsia="Times New Roman"/>
                <w:sz w:val="24"/>
                <w:szCs w:val="24"/>
                <w:lang w:val="en-US"/>
              </w:rPr>
            </w:pPr>
            <w:r w:rsidRPr="00E00C87">
              <w:rPr>
                <w:rFonts w:eastAsia="Times New Roman"/>
                <w:sz w:val="24"/>
                <w:szCs w:val="24"/>
                <w:lang w:val="en-US"/>
              </w:rPr>
              <w:t>Degradation rates are not reported in this paper. 27 strains of bacteria were able to degrade but-1-ene to its corresponding 1</w:t>
            </w:r>
            <w:proofErr w:type="gramStart"/>
            <w:r w:rsidRPr="00E00C87">
              <w:rPr>
                <w:rFonts w:eastAsia="Times New Roman"/>
                <w:sz w:val="24"/>
                <w:szCs w:val="24"/>
                <w:lang w:val="en-US"/>
              </w:rPr>
              <w:t>,2</w:t>
            </w:r>
            <w:proofErr w:type="gramEnd"/>
            <w:r w:rsidRPr="00E00C87">
              <w:rPr>
                <w:rFonts w:eastAsia="Times New Roman"/>
                <w:sz w:val="24"/>
                <w:szCs w:val="24"/>
                <w:lang w:val="en-US"/>
              </w:rPr>
              <w:t xml:space="preserve">-epoxide.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BOD5 / COD results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04741689"/>
              <w:rPr>
                <w:rFonts w:eastAsia="Times New Roman"/>
                <w:sz w:val="24"/>
                <w:szCs w:val="24"/>
                <w:lang w:val="en-US"/>
              </w:rPr>
            </w:pPr>
            <w:r w:rsidRPr="00E00C87">
              <w:rPr>
                <w:rFonts w:eastAsia="Times New Roman"/>
                <w:sz w:val="24"/>
                <w:szCs w:val="24"/>
                <w:lang w:val="en-US"/>
              </w:rPr>
              <w:t xml:space="preserve">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eastAsia="Times New Roman"/>
                <w:sz w:val="24"/>
                <w:szCs w:val="24"/>
                <w:lang w:val="en-US"/>
              </w:rPr>
              <w:t>Degradation rates are not reported in this paper. 27 strains of bacteria were able to degrade but-1-ene to its corresponding 1</w:t>
            </w:r>
            <w:proofErr w:type="gramStart"/>
            <w:r w:rsidRPr="00E00C87">
              <w:rPr>
                <w:rFonts w:eastAsia="Times New Roman"/>
                <w:sz w:val="24"/>
                <w:szCs w:val="24"/>
                <w:lang w:val="en-US"/>
              </w:rPr>
              <w:t>,2</w:t>
            </w:r>
            <w:proofErr w:type="gramEnd"/>
            <w:r w:rsidRPr="00E00C87">
              <w:rPr>
                <w:rFonts w:eastAsia="Times New Roman"/>
                <w:sz w:val="24"/>
                <w:szCs w:val="24"/>
                <w:lang w:val="en-US"/>
              </w:rPr>
              <w:t>-epoxide.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3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6333741"/>
              <w:rPr>
                <w:rFonts w:eastAsia="Times New Roman"/>
                <w:sz w:val="24"/>
                <w:szCs w:val="24"/>
                <w:lang w:val="en-US"/>
              </w:rPr>
            </w:pPr>
            <w:r w:rsidRPr="00E00C87">
              <w:rPr>
                <w:rFonts w:eastAsia="Times New Roman"/>
                <w:sz w:val="24"/>
                <w:szCs w:val="24"/>
                <w:lang w:val="en-US"/>
              </w:rPr>
              <w:t xml:space="preserve">other: No data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24893799"/>
              <w:rPr>
                <w:rFonts w:eastAsia="Times New Roman"/>
                <w:sz w:val="24"/>
                <w:szCs w:val="24"/>
                <w:lang w:val="en-US"/>
              </w:rPr>
            </w:pPr>
            <w:r w:rsidRPr="00E00C87">
              <w:rPr>
                <w:rFonts w:eastAsia="Times New Roman"/>
                <w:sz w:val="24"/>
                <w:szCs w:val="24"/>
                <w:lang w:val="en-US"/>
              </w:rPr>
              <w:t xml:space="preserve">This paper identifies 27 strains of bacteria that were capable of biodegrading but-1-ene in aerobic </w:t>
            </w:r>
            <w:proofErr w:type="spellStart"/>
            <w:r w:rsidRPr="00E00C87">
              <w:rPr>
                <w:rFonts w:eastAsia="Times New Roman"/>
                <w:sz w:val="24"/>
                <w:szCs w:val="24"/>
                <w:lang w:val="en-US"/>
              </w:rPr>
              <w:t>condititions</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Although this paper does not follow standard guidelines for ready biodegradability tests it does demonstrate that microorganisms isolated from soil and lake water samples can biodegrade but-1 -</w:t>
            </w:r>
            <w:proofErr w:type="spellStart"/>
            <w:r w:rsidRPr="00E00C87">
              <w:rPr>
                <w:rFonts w:ascii="Arial" w:eastAsia="Times New Roman" w:hAnsi="Arial" w:cs="Arial"/>
                <w:sz w:val="20"/>
                <w:szCs w:val="20"/>
                <w:lang w:val="en-US"/>
              </w:rPr>
              <w:t>ene</w:t>
            </w:r>
            <w:proofErr w:type="spellEnd"/>
            <w:r w:rsidRPr="00E00C87">
              <w:rPr>
                <w:rFonts w:ascii="Arial" w:eastAsia="Times New Roman" w:hAnsi="Arial" w:cs="Arial"/>
                <w:sz w:val="20"/>
                <w:szCs w:val="20"/>
                <w:lang w:val="en-US"/>
              </w:rPr>
              <w:t>. This adds to the weight of evidence that but-1 -</w:t>
            </w:r>
            <w:proofErr w:type="spellStart"/>
            <w:r w:rsidRPr="00E00C87">
              <w:rPr>
                <w:rFonts w:ascii="Arial" w:eastAsia="Times New Roman" w:hAnsi="Arial" w:cs="Arial"/>
                <w:sz w:val="20"/>
                <w:szCs w:val="20"/>
                <w:lang w:val="en-US"/>
              </w:rPr>
              <w:t>ene</w:t>
            </w:r>
            <w:proofErr w:type="spellEnd"/>
            <w:r w:rsidRPr="00E00C87">
              <w:rPr>
                <w:rFonts w:ascii="Arial" w:eastAsia="Times New Roman" w:hAnsi="Arial" w:cs="Arial"/>
                <w:sz w:val="20"/>
                <w:szCs w:val="20"/>
                <w:lang w:val="en-US"/>
              </w:rPr>
              <w:t xml:space="preserve"> can be expected to biodegrade if released to the environment.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lastRenderedPageBreak/>
        <w:t xml:space="preserve">5.4 Transport and distribution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5.4.1 Adsorption / desorption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Adsorption / desorption. Key study - </w:t>
      </w:r>
      <w:proofErr w:type="spellStart"/>
      <w:r w:rsidRPr="00E00C87">
        <w:rPr>
          <w:rFonts w:ascii="Helvetica" w:eastAsia="Times New Roman" w:hAnsi="Helvetica" w:cs="Helvetica"/>
          <w:b/>
          <w:bCs/>
          <w:i/>
          <w:iCs/>
          <w:sz w:val="30"/>
          <w:szCs w:val="30"/>
          <w:lang w:val="en-US"/>
        </w:rPr>
        <w:t>Sabljic</w:t>
      </w:r>
      <w:proofErr w:type="spellEnd"/>
      <w:r w:rsidRPr="00E00C87">
        <w:rPr>
          <w:rFonts w:ascii="Helvetica" w:eastAsia="Times New Roman" w:hAnsi="Helvetica" w:cs="Helvetica"/>
          <w:b/>
          <w:bCs/>
          <w:i/>
          <w:iCs/>
          <w:sz w:val="30"/>
          <w:szCs w:val="30"/>
          <w:lang w:val="en-US"/>
        </w:rPr>
        <w:t xml:space="preserve"> and </w:t>
      </w:r>
      <w:proofErr w:type="spellStart"/>
      <w:r w:rsidRPr="00E00C87">
        <w:rPr>
          <w:rFonts w:ascii="Helvetica" w:eastAsia="Times New Roman" w:hAnsi="Helvetica" w:cs="Helvetica"/>
          <w:b/>
          <w:bCs/>
          <w:i/>
          <w:iCs/>
          <w:sz w:val="30"/>
          <w:szCs w:val="30"/>
          <w:lang w:val="en-US"/>
        </w:rPr>
        <w:t>Güsten</w:t>
      </w:r>
      <w:proofErr w:type="spellEnd"/>
      <w:r w:rsidRPr="00E00C87">
        <w:rPr>
          <w:rFonts w:ascii="Helvetica" w:eastAsia="Times New Roman" w:hAnsi="Helvetica" w:cs="Helvetica"/>
          <w:b/>
          <w:bCs/>
          <w:i/>
          <w:iCs/>
          <w:sz w:val="30"/>
          <w:szCs w:val="30"/>
          <w:lang w:val="en-US"/>
        </w:rPr>
        <w:t xml:space="preserve"> 1995 </w:t>
      </w:r>
    </w:p>
    <w:tbl>
      <w:tblPr>
        <w:tblW w:w="0" w:type="auto"/>
        <w:tblCellSpacing w:w="7" w:type="dxa"/>
        <w:tblCellMar>
          <w:left w:w="0" w:type="dxa"/>
          <w:right w:w="0" w:type="dxa"/>
        </w:tblCellMar>
        <w:tblLook w:val="04A0"/>
      </w:tblPr>
      <w:tblGrid>
        <w:gridCol w:w="1044"/>
        <w:gridCol w:w="74"/>
        <w:gridCol w:w="3366"/>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19274001"/>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IUC5-f8f0e57d-f871-493e-ae8e-eb6710a8a971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2009-11-20 15:28:27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65"/>
        <w:gridCol w:w="1292"/>
        <w:gridCol w:w="1065"/>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26619755"/>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estimated by calculation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Up to 2004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TGD Guideline, QSAR calculation, acceptable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5"/>
        <w:gridCol w:w="810"/>
        <w:gridCol w:w="570"/>
        <w:gridCol w:w="1735"/>
        <w:gridCol w:w="1808"/>
        <w:gridCol w:w="888"/>
        <w:gridCol w:w="613"/>
        <w:gridCol w:w="807"/>
        <w:gridCol w:w="838"/>
        <w:gridCol w:w="61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Sabljic</w:t>
            </w:r>
            <w:proofErr w:type="spellEnd"/>
            <w:r w:rsidRPr="00E00C87">
              <w:rPr>
                <w:rFonts w:eastAsia="Times New Roman"/>
                <w:sz w:val="24"/>
                <w:szCs w:val="24"/>
                <w:lang w:val="en-US"/>
              </w:rPr>
              <w:t xml:space="preserve"> A and </w:t>
            </w:r>
            <w:proofErr w:type="spellStart"/>
            <w:r w:rsidRPr="00E00C87">
              <w:rPr>
                <w:rFonts w:eastAsia="Times New Roman"/>
                <w:sz w:val="24"/>
                <w:szCs w:val="24"/>
                <w:lang w:val="en-US"/>
              </w:rPr>
              <w:t>Güsten</w:t>
            </w:r>
            <w:proofErr w:type="spellEnd"/>
            <w:r w:rsidRPr="00E00C87">
              <w:rPr>
                <w:rFonts w:eastAsia="Times New Roman"/>
                <w:sz w:val="24"/>
                <w:szCs w:val="24"/>
                <w:lang w:val="en-US"/>
              </w:rPr>
              <w:t xml:space="preserve"> 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QSARs for soil sorption. In: Overview of Structure-Activity Relationships for Environmental Endpoints.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Environmental Technologies RTD </w:t>
            </w:r>
            <w:proofErr w:type="spellStart"/>
            <w:r w:rsidRPr="00E00C87">
              <w:rPr>
                <w:rFonts w:eastAsia="Times New Roman"/>
                <w:sz w:val="24"/>
                <w:szCs w:val="24"/>
                <w:lang w:val="en-US"/>
              </w:rPr>
              <w:t>Programme</w:t>
            </w:r>
            <w:proofErr w:type="spellEnd"/>
            <w:r w:rsidRPr="00E00C87">
              <w:rPr>
                <w:rFonts w:eastAsia="Times New Roman"/>
                <w:sz w:val="24"/>
                <w:szCs w:val="24"/>
                <w:lang w:val="en-US"/>
              </w:rPr>
              <w:t xml:space="preserve"> (DG XII/D-1) of the European Commission under contract number EV5V-CT92- 0211.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33507005"/>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13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7772351"/>
              <w:rPr>
                <w:rFonts w:eastAsia="Times New Roman"/>
                <w:sz w:val="24"/>
                <w:szCs w:val="24"/>
                <w:lang w:val="en-US"/>
              </w:rPr>
            </w:pPr>
            <w:r w:rsidRPr="00E00C87">
              <w:rPr>
                <w:rFonts w:eastAsia="Times New Roman"/>
                <w:sz w:val="24"/>
                <w:szCs w:val="24"/>
                <w:lang w:val="en-US"/>
              </w:rPr>
              <w:t xml:space="preserve">other: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Media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82781438"/>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3527107"/>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35691044"/>
              <w:rPr>
                <w:rFonts w:eastAsia="Times New Roman"/>
                <w:sz w:val="24"/>
                <w:szCs w:val="24"/>
                <w:lang w:val="en-US"/>
              </w:rPr>
            </w:pPr>
            <w:r w:rsidRPr="00E00C87">
              <w:rPr>
                <w:rFonts w:eastAsia="Times New Roman"/>
                <w:sz w:val="24"/>
                <w:szCs w:val="24"/>
                <w:lang w:val="en-US"/>
              </w:rPr>
              <w:t xml:space="preserve">According to </w:t>
            </w:r>
            <w:proofErr w:type="spellStart"/>
            <w:r w:rsidRPr="00E00C87">
              <w:rPr>
                <w:rFonts w:eastAsia="Times New Roman"/>
                <w:sz w:val="24"/>
                <w:szCs w:val="24"/>
                <w:lang w:val="en-US"/>
              </w:rPr>
              <w:t>Sabljic</w:t>
            </w:r>
            <w:proofErr w:type="spellEnd"/>
            <w:r w:rsidRPr="00E00C87">
              <w:rPr>
                <w:rFonts w:eastAsia="Times New Roman"/>
                <w:sz w:val="24"/>
                <w:szCs w:val="24"/>
                <w:lang w:val="en-US"/>
              </w:rPr>
              <w:t xml:space="preserve"> and </w:t>
            </w:r>
            <w:proofErr w:type="spellStart"/>
            <w:r w:rsidRPr="00E00C87">
              <w:rPr>
                <w:rFonts w:eastAsia="Times New Roman"/>
                <w:sz w:val="24"/>
                <w:szCs w:val="24"/>
                <w:lang w:val="en-US"/>
              </w:rPr>
              <w:t>Gusten</w:t>
            </w:r>
            <w:proofErr w:type="spellEnd"/>
            <w:r w:rsidRPr="00E00C87">
              <w:rPr>
                <w:rFonts w:eastAsia="Times New Roman"/>
                <w:sz w:val="24"/>
                <w:szCs w:val="24"/>
                <w:lang w:val="en-US"/>
              </w:rPr>
              <w:t xml:space="preserve"> (1995) as recommended in Part 2 Section 2.3 of the TGD (2003) for hydrophobic compounds. </w:t>
            </w:r>
            <w:proofErr w:type="spellStart"/>
            <w:r w:rsidRPr="00E00C87">
              <w:rPr>
                <w:rFonts w:eastAsia="Times New Roman"/>
                <w:sz w:val="24"/>
                <w:szCs w:val="24"/>
                <w:lang w:val="en-US"/>
              </w:rPr>
              <w:t>Koc</w:t>
            </w:r>
            <w:proofErr w:type="spellEnd"/>
            <w:r w:rsidRPr="00E00C87">
              <w:rPr>
                <w:rFonts w:eastAsia="Times New Roman"/>
                <w:sz w:val="24"/>
                <w:szCs w:val="24"/>
                <w:lang w:val="en-US"/>
              </w:rPr>
              <w:t xml:space="preserve"> is calculated as log </w:t>
            </w:r>
            <w:proofErr w:type="spellStart"/>
            <w:r w:rsidRPr="00E00C87">
              <w:rPr>
                <w:rFonts w:eastAsia="Times New Roman"/>
                <w:sz w:val="24"/>
                <w:szCs w:val="24"/>
                <w:lang w:val="en-US"/>
              </w:rPr>
              <w:t>Koc</w:t>
            </w:r>
            <w:proofErr w:type="spellEnd"/>
            <w:r w:rsidRPr="00E00C87">
              <w:rPr>
                <w:rFonts w:eastAsia="Times New Roman"/>
                <w:sz w:val="24"/>
                <w:szCs w:val="24"/>
                <w:lang w:val="en-US"/>
              </w:rPr>
              <w:t xml:space="preserve"> = 0.81*log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+ 0.1. Based on a measured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of 2.33 for 2-butene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5202948"/>
              <w:rPr>
                <w:rFonts w:eastAsia="Times New Roman"/>
                <w:sz w:val="24"/>
                <w:szCs w:val="24"/>
                <w:lang w:val="en-US"/>
              </w:rPr>
            </w:pPr>
            <w:r w:rsidRPr="00E00C87">
              <w:rPr>
                <w:rFonts w:eastAsia="Times New Roman"/>
                <w:sz w:val="24"/>
                <w:szCs w:val="24"/>
                <w:lang w:val="en-US"/>
              </w:rPr>
              <w:lastRenderedPageBreak/>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38302055"/>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Radiolabelling</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20018600"/>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1529660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6223249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885186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3298507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lang w:val="en-US"/>
        </w:rPr>
      </w:pPr>
      <w:r w:rsidRPr="00E00C87">
        <w:rPr>
          <w:rFonts w:ascii="Helvetica" w:eastAsia="Times New Roman" w:hAnsi="Helvetica" w:cs="Helvetica"/>
          <w:b/>
          <w:bCs/>
          <w:lang w:val="en-US"/>
        </w:rPr>
        <w:t xml:space="preserve">HPLC method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study design: HPLC method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596136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lang w:val="en-US"/>
        </w:rPr>
      </w:pPr>
      <w:r w:rsidRPr="00E00C87">
        <w:rPr>
          <w:rFonts w:ascii="Helvetica" w:eastAsia="Times New Roman" w:hAnsi="Helvetica" w:cs="Helvetica"/>
          <w:b/>
          <w:bCs/>
          <w:lang w:val="en-US"/>
        </w:rPr>
        <w:t xml:space="preserve">Batch equilibrium or other method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68131162"/>
              <w:rPr>
                <w:rFonts w:eastAsia="Times New Roman"/>
                <w:sz w:val="24"/>
                <w:szCs w:val="24"/>
                <w:lang w:val="en-US"/>
              </w:rPr>
            </w:pPr>
            <w:r w:rsidRPr="00E00C87">
              <w:rPr>
                <w:rFonts w:eastAsia="Times New Roman"/>
                <w:sz w:val="24"/>
                <w:szCs w:val="24"/>
                <w:lang w:val="en-US"/>
              </w:rPr>
              <w:t xml:space="preserve">not required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1268856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9781548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matrix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6812535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5389946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Computational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7722732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7"/>
        <w:gridCol w:w="517"/>
        <w:gridCol w:w="1060"/>
        <w:gridCol w:w="1184"/>
        <w:gridCol w:w="76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Koc</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97.7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log </w:t>
            </w:r>
            <w:proofErr w:type="spellStart"/>
            <w:r w:rsidRPr="00E00C87">
              <w:rPr>
                <w:rFonts w:eastAsia="Times New Roman"/>
                <w:sz w:val="24"/>
                <w:szCs w:val="24"/>
                <w:lang w:val="en-US"/>
              </w:rPr>
              <w:t>Koc</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Results: HPLC method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(HPLC method)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2043600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lastRenderedPageBreak/>
        <w:t xml:space="preserve">Results: Batch equilibrium or other method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Adsorption and desorption constants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4898926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Recovery of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1990304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Concentration of test substance at end of adsorption equilibration period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765846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Concentration of test substance at end of desorption equilibration period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7611712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Transformation products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02898334"/>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(Batch equilibrium method)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0081785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4979722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72783483"/>
              <w:rPr>
                <w:rFonts w:eastAsia="Times New Roman"/>
                <w:sz w:val="24"/>
                <w:szCs w:val="24"/>
                <w:lang w:val="en-US"/>
              </w:rPr>
            </w:pPr>
            <w:r w:rsidRPr="00E00C87">
              <w:rPr>
                <w:rFonts w:eastAsia="Times New Roman"/>
                <w:sz w:val="24"/>
                <w:szCs w:val="24"/>
                <w:lang w:val="en-US"/>
              </w:rPr>
              <w:t>not applicable (</w:t>
            </w:r>
            <w:proofErr w:type="spellStart"/>
            <w:r w:rsidRPr="00E00C87">
              <w:rPr>
                <w:rFonts w:eastAsia="Times New Roman"/>
                <w:sz w:val="24"/>
                <w:szCs w:val="24"/>
                <w:lang w:val="en-US"/>
              </w:rPr>
              <w:t>Calcualted</w:t>
            </w:r>
            <w:proofErr w:type="spellEnd"/>
            <w:r w:rsidRPr="00E00C87">
              <w:rPr>
                <w:rFonts w:eastAsia="Times New Roman"/>
                <w:sz w:val="24"/>
                <w:szCs w:val="24"/>
                <w:lang w:val="en-US"/>
              </w:rPr>
              <w:t xml:space="preserve"> value)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813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10886639"/>
              <w:rPr>
                <w:rFonts w:eastAsia="Times New Roman"/>
                <w:sz w:val="24"/>
                <w:szCs w:val="24"/>
                <w:lang w:val="en-US"/>
              </w:rPr>
            </w:pPr>
            <w:r w:rsidRPr="00E00C87">
              <w:rPr>
                <w:rFonts w:eastAsia="Times New Roman"/>
                <w:sz w:val="24"/>
                <w:szCs w:val="24"/>
                <w:lang w:val="en-US"/>
              </w:rPr>
              <w:t xml:space="preserve">The estimated adsorption coefficient </w:t>
            </w:r>
            <w:proofErr w:type="spellStart"/>
            <w:r w:rsidRPr="00E00C87">
              <w:rPr>
                <w:rFonts w:eastAsia="Times New Roman"/>
                <w:sz w:val="24"/>
                <w:szCs w:val="24"/>
                <w:lang w:val="en-US"/>
              </w:rPr>
              <w:t>koc</w:t>
            </w:r>
            <w:proofErr w:type="spellEnd"/>
            <w:r w:rsidRPr="00E00C87">
              <w:rPr>
                <w:rFonts w:eastAsia="Times New Roman"/>
                <w:sz w:val="24"/>
                <w:szCs w:val="24"/>
                <w:lang w:val="en-US"/>
              </w:rPr>
              <w:t xml:space="preserve"> of 2-butene is 97.7 and the log </w:t>
            </w:r>
            <w:proofErr w:type="spellStart"/>
            <w:r w:rsidRPr="00E00C87">
              <w:rPr>
                <w:rFonts w:eastAsia="Times New Roman"/>
                <w:sz w:val="24"/>
                <w:szCs w:val="24"/>
                <w:lang w:val="en-US"/>
              </w:rPr>
              <w:t>koc</w:t>
            </w:r>
            <w:proofErr w:type="spellEnd"/>
            <w:r w:rsidRPr="00E00C87">
              <w:rPr>
                <w:rFonts w:eastAsia="Times New Roman"/>
                <w:sz w:val="24"/>
                <w:szCs w:val="24"/>
                <w:lang w:val="en-US"/>
              </w:rPr>
              <w:t xml:space="preserve"> is 1.99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adsorption coefficient has been calculated according to the appropriate equation in the TGD (EC, 2003) and is considered reliable for this endpoint. The </w:t>
            </w:r>
            <w:proofErr w:type="spellStart"/>
            <w:r w:rsidRPr="00E00C87">
              <w:rPr>
                <w:rFonts w:ascii="Arial" w:eastAsia="Times New Roman" w:hAnsi="Arial" w:cs="Arial"/>
                <w:sz w:val="20"/>
                <w:szCs w:val="20"/>
                <w:lang w:val="en-US"/>
              </w:rPr>
              <w:t>Koc</w:t>
            </w:r>
            <w:proofErr w:type="spellEnd"/>
            <w:r w:rsidRPr="00E00C87">
              <w:rPr>
                <w:rFonts w:ascii="Arial" w:eastAsia="Times New Roman" w:hAnsi="Arial" w:cs="Arial"/>
                <w:sz w:val="20"/>
                <w:szCs w:val="20"/>
                <w:lang w:val="en-US"/>
              </w:rPr>
              <w:t xml:space="preserve"> of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is 97.7</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6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4020645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E00C87">
        <w:rPr>
          <w:rFonts w:ascii="Helvetica" w:eastAsia="Times New Roman" w:hAnsi="Helvetica" w:cs="Helvetica"/>
          <w:b/>
          <w:bCs/>
          <w:sz w:val="32"/>
          <w:szCs w:val="32"/>
          <w:u w:val="single"/>
          <w:lang w:val="en-US"/>
        </w:rPr>
        <w:t xml:space="preserve">6 </w:t>
      </w:r>
      <w:proofErr w:type="spellStart"/>
      <w:r w:rsidRPr="00E00C87">
        <w:rPr>
          <w:rFonts w:ascii="Helvetica" w:eastAsia="Times New Roman" w:hAnsi="Helvetica" w:cs="Helvetica"/>
          <w:b/>
          <w:bCs/>
          <w:sz w:val="32"/>
          <w:szCs w:val="32"/>
          <w:u w:val="single"/>
          <w:lang w:val="en-US"/>
        </w:rPr>
        <w:t>Ecotoxicological</w:t>
      </w:r>
      <w:proofErr w:type="spellEnd"/>
      <w:r w:rsidRPr="00E00C87">
        <w:rPr>
          <w:rFonts w:ascii="Helvetica" w:eastAsia="Times New Roman" w:hAnsi="Helvetica" w:cs="Helvetica"/>
          <w:b/>
          <w:bCs/>
          <w:sz w:val="32"/>
          <w:szCs w:val="32"/>
          <w:u w:val="single"/>
          <w:lang w:val="en-US"/>
        </w:rPr>
        <w:t xml:space="preserve"> Information</w:t>
      </w:r>
      <w:proofErr w:type="gramEnd"/>
      <w:r w:rsidRPr="00E00C87">
        <w:rPr>
          <w:rFonts w:ascii="Helvetica" w:eastAsia="Times New Roman" w:hAnsi="Helvetica" w:cs="Helvetica"/>
          <w:b/>
          <w:bCs/>
          <w:sz w:val="32"/>
          <w:szCs w:val="32"/>
          <w:u w:val="single"/>
          <w:lang w:val="en-US"/>
        </w:rPr>
        <w:t xml:space="preserv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6.1 Aquatic toxicity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6.1.1 Short-term toxicity to fish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Short-term toxicity to fish. QSAR </w:t>
      </w:r>
    </w:p>
    <w:tbl>
      <w:tblPr>
        <w:tblW w:w="0" w:type="auto"/>
        <w:tblCellSpacing w:w="7" w:type="dxa"/>
        <w:tblCellMar>
          <w:left w:w="0" w:type="dxa"/>
          <w:right w:w="0" w:type="dxa"/>
        </w:tblCellMar>
        <w:tblLook w:val="04A0"/>
      </w:tblPr>
      <w:tblGrid>
        <w:gridCol w:w="1044"/>
        <w:gridCol w:w="74"/>
        <w:gridCol w:w="34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88490440"/>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IUC5-c806a42e-3675-44b3-ae43-26643ba82232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2009-07-10 11:52:04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28990808"/>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reliable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computor</w:t>
            </w:r>
            <w:proofErr w:type="spellEnd"/>
            <w:r w:rsidRPr="00E00C87">
              <w:rPr>
                <w:rFonts w:eastAsia="Times New Roman"/>
                <w:sz w:val="24"/>
                <w:szCs w:val="24"/>
                <w:lang w:val="en-US"/>
              </w:rPr>
              <w:t xml:space="preserve"> model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Nabholz</w:t>
            </w:r>
            <w:proofErr w:type="spellEnd"/>
            <w:r w:rsidRPr="00E00C87">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3228884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94444745"/>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into the regression equation and correcting the resultant value for the molecular weight of the compound.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20304990"/>
              <w:rPr>
                <w:rFonts w:eastAsia="Times New Roman"/>
                <w:sz w:val="24"/>
                <w:szCs w:val="24"/>
                <w:lang w:val="en-US"/>
              </w:rPr>
            </w:pPr>
            <w:r w:rsidRPr="00E00C87">
              <w:rPr>
                <w:rFonts w:eastAsia="Times New Roman"/>
                <w:sz w:val="24"/>
                <w:szCs w:val="24"/>
                <w:lang w:val="en-US"/>
              </w:rPr>
              <w:t xml:space="preserve">no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69062068"/>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2149093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4801697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0889570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31264151"/>
              <w:rPr>
                <w:rFonts w:eastAsia="Times New Roman"/>
                <w:sz w:val="24"/>
                <w:szCs w:val="24"/>
                <w:lang w:val="en-US"/>
              </w:rPr>
            </w:pPr>
            <w:r w:rsidRPr="00E00C87">
              <w:rPr>
                <w:rFonts w:eastAsia="Times New Roman"/>
                <w:sz w:val="24"/>
                <w:szCs w:val="24"/>
                <w:lang w:val="en-US"/>
              </w:rPr>
              <w:t xml:space="preserve">not required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5010485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911356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9879696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lastRenderedPageBreak/>
        <w:t xml:space="preserve">Test organisms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15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55343569"/>
              <w:rPr>
                <w:rFonts w:eastAsia="Times New Roman"/>
                <w:sz w:val="24"/>
                <w:szCs w:val="24"/>
                <w:lang w:val="en-US"/>
              </w:rPr>
            </w:pPr>
            <w:r w:rsidRPr="00E00C87">
              <w:rPr>
                <w:rFonts w:eastAsia="Times New Roman"/>
                <w:sz w:val="24"/>
                <w:szCs w:val="24"/>
                <w:lang w:val="en-US"/>
              </w:rPr>
              <w:t xml:space="preserve">other: Fish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2953126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44437938"/>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51820245"/>
              <w:rPr>
                <w:rFonts w:eastAsia="Times New Roman"/>
                <w:sz w:val="24"/>
                <w:szCs w:val="24"/>
                <w:lang w:val="en-US"/>
              </w:rPr>
            </w:pPr>
            <w:r w:rsidRPr="00E00C87">
              <w:rPr>
                <w:rFonts w:eastAsia="Times New Roman"/>
                <w:sz w:val="24"/>
                <w:szCs w:val="24"/>
                <w:lang w:val="en-US"/>
              </w:rPr>
              <w:t xml:space="preserve">freshwater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0165386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conditions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5040971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0073016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E00C87">
        <w:rPr>
          <w:rFonts w:ascii="Helvetica" w:eastAsia="Times New Roman" w:hAnsi="Helvetica" w:cs="Helvetica"/>
          <w:b/>
          <w:bCs/>
          <w:i/>
          <w:iCs/>
          <w:sz w:val="20"/>
          <w:szCs w:val="20"/>
          <w:lang w:val="en-US"/>
        </w:rPr>
        <w:t>pH</w:t>
      </w:r>
      <w:proofErr w:type="gram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1480548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577598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8519722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8453510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08875445"/>
              <w:rPr>
                <w:rFonts w:eastAsia="Times New Roman"/>
                <w:sz w:val="24"/>
                <w:szCs w:val="24"/>
                <w:lang w:val="en-US"/>
              </w:rPr>
            </w:pPr>
            <w:r w:rsidRPr="00E00C87">
              <w:rPr>
                <w:rFonts w:eastAsia="Times New Roman"/>
                <w:sz w:val="24"/>
                <w:szCs w:val="24"/>
                <w:lang w:val="en-US"/>
              </w:rPr>
              <w:t xml:space="preserve">Not applicable </w:t>
            </w:r>
          </w:p>
        </w:tc>
      </w:tr>
    </w:tbl>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(e.g. 95% CL)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22 mg/L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test</w:t>
            </w:r>
            <w:proofErr w:type="gramEnd"/>
            <w:r w:rsidRPr="00E00C87">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6562202"/>
              <w:rPr>
                <w:rFonts w:eastAsia="Times New Roman"/>
                <w:sz w:val="24"/>
                <w:szCs w:val="24"/>
                <w:lang w:val="en-US"/>
              </w:rPr>
            </w:pPr>
            <w:r w:rsidRPr="00E00C87">
              <w:rPr>
                <w:rFonts w:eastAsia="Times New Roman"/>
                <w:sz w:val="24"/>
                <w:szCs w:val="24"/>
                <w:lang w:val="en-US"/>
              </w:rPr>
              <w:t xml:space="preserve">calculated using the neutral organic </w:t>
            </w:r>
            <w:proofErr w:type="spellStart"/>
            <w:r w:rsidRPr="00E00C87">
              <w:rPr>
                <w:rFonts w:eastAsia="Times New Roman"/>
                <w:sz w:val="24"/>
                <w:szCs w:val="24"/>
                <w:lang w:val="en-US"/>
              </w:rPr>
              <w:t>QSAR.Data</w:t>
            </w:r>
            <w:proofErr w:type="spellEnd"/>
            <w:r w:rsidRPr="00E00C87">
              <w:rPr>
                <w:rFonts w:eastAsia="Times New Roman"/>
                <w:sz w:val="24"/>
                <w:szCs w:val="24"/>
                <w:lang w:val="en-US"/>
              </w:rPr>
              <w:t xml:space="preserve"> entered: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2.33, melting point = -105.5, water solubility = 263mg/l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5967023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1501437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82805799"/>
              <w:rPr>
                <w:rFonts w:eastAsia="Times New Roman"/>
                <w:sz w:val="24"/>
                <w:szCs w:val="24"/>
                <w:lang w:val="en-US"/>
              </w:rPr>
            </w:pPr>
            <w:r w:rsidRPr="00E00C87">
              <w:rPr>
                <w:rFonts w:eastAsia="Times New Roman"/>
                <w:sz w:val="24"/>
                <w:szCs w:val="24"/>
                <w:lang w:val="en-US"/>
              </w:rPr>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33136581"/>
              <w:rPr>
                <w:rFonts w:eastAsia="Times New Roman"/>
                <w:sz w:val="24"/>
                <w:szCs w:val="24"/>
                <w:lang w:val="en-US"/>
              </w:rPr>
            </w:pPr>
            <w:r w:rsidRPr="00E00C87">
              <w:rPr>
                <w:rFonts w:eastAsia="Times New Roman"/>
                <w:sz w:val="24"/>
                <w:szCs w:val="24"/>
                <w:lang w:val="en-US"/>
              </w:rPr>
              <w:t xml:space="preserve">The estimated 96hr LC50 for fish is 22 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estimated 96hr LC50 for fish is 22 mg/l. Measured data are not available for 2-butene for this endpoint. Due to the practical difficulties associated with the </w:t>
            </w:r>
            <w:proofErr w:type="spellStart"/>
            <w:r w:rsidRPr="00E00C87">
              <w:rPr>
                <w:rFonts w:ascii="Arial" w:eastAsia="Times New Roman" w:hAnsi="Arial" w:cs="Arial"/>
                <w:sz w:val="20"/>
                <w:szCs w:val="20"/>
                <w:lang w:val="en-US"/>
              </w:rPr>
              <w:t>ecotoxicity</w:t>
            </w:r>
            <w:proofErr w:type="spellEnd"/>
            <w:r w:rsidRPr="00E00C87">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2-butene as it is based on a related chemical dataset that calculates the toxicity of neutral organic hydrocarbons whose mode of action is non-polar narcosis. The endpoint calculated here is therefore a reasonable estimate of its baseline toxicity.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6.1.2 Long-term toxicity to fish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Long-term toxicity to fish. QSAR </w:t>
      </w:r>
    </w:p>
    <w:tbl>
      <w:tblPr>
        <w:tblW w:w="0" w:type="auto"/>
        <w:tblCellSpacing w:w="7" w:type="dxa"/>
        <w:tblCellMar>
          <w:left w:w="0" w:type="dxa"/>
          <w:right w:w="0" w:type="dxa"/>
        </w:tblCellMar>
        <w:tblLook w:val="04A0"/>
      </w:tblPr>
      <w:tblGrid>
        <w:gridCol w:w="1044"/>
        <w:gridCol w:w="74"/>
        <w:gridCol w:w="345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8428686"/>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IUC5-597da775-a512-4051-80ef-3850560334d4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2010-04-17 08:10:48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74616798"/>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reliable with restrictions </w:t>
            </w:r>
          </w:p>
        </w:tc>
      </w:tr>
    </w:tbl>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Nabholz</w:t>
            </w:r>
            <w:proofErr w:type="spellEnd"/>
            <w:r w:rsidRPr="00E00C87">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83941284"/>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Life stage / endpoint studied </w:t>
      </w:r>
    </w:p>
    <w:tbl>
      <w:tblPr>
        <w:tblW w:w="0" w:type="auto"/>
        <w:tblCellSpacing w:w="7" w:type="dxa"/>
        <w:tblCellMar>
          <w:top w:w="45" w:type="dxa"/>
          <w:left w:w="45" w:type="dxa"/>
          <w:bottom w:w="45" w:type="dxa"/>
          <w:right w:w="45" w:type="dxa"/>
        </w:tblCellMar>
        <w:tblLook w:val="04A0"/>
      </w:tblPr>
      <w:tblGrid>
        <w:gridCol w:w="171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14134856"/>
              <w:rPr>
                <w:rFonts w:eastAsia="Times New Roman"/>
                <w:sz w:val="24"/>
                <w:szCs w:val="24"/>
                <w:lang w:val="en-US"/>
              </w:rPr>
            </w:pPr>
            <w:r w:rsidRPr="00E00C87">
              <w:rPr>
                <w:rFonts w:eastAsia="Times New Roman"/>
                <w:sz w:val="24"/>
                <w:szCs w:val="24"/>
                <w:lang w:val="en-US"/>
              </w:rPr>
              <w:t xml:space="preserve">other: calculated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20894861"/>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into the regression equation and correcting the resultant value for the molecular weight of the compound.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0708251"/>
              <w:rPr>
                <w:rFonts w:eastAsia="Times New Roman"/>
                <w:sz w:val="24"/>
                <w:szCs w:val="24"/>
                <w:lang w:val="en-US"/>
              </w:rPr>
            </w:pPr>
            <w:r w:rsidRPr="00E00C87">
              <w:rPr>
                <w:rFonts w:eastAsia="Times New Roman"/>
                <w:sz w:val="24"/>
                <w:szCs w:val="24"/>
                <w:lang w:val="en-US"/>
              </w:rPr>
              <w:t xml:space="preserve">no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088468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063187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5155354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8202879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88082771"/>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7835351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1993751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8180484"/>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1111334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organisms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09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15924606"/>
              <w:rPr>
                <w:rFonts w:eastAsia="Times New Roman"/>
                <w:sz w:val="24"/>
                <w:szCs w:val="24"/>
                <w:lang w:val="en-US"/>
              </w:rPr>
            </w:pPr>
            <w:r w:rsidRPr="00E00C87">
              <w:rPr>
                <w:rFonts w:eastAsia="Times New Roman"/>
                <w:sz w:val="24"/>
                <w:szCs w:val="24"/>
                <w:lang w:val="en-US"/>
              </w:rPr>
              <w:t xml:space="preserve">other: fish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8986803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20616124"/>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32774097"/>
              <w:rPr>
                <w:rFonts w:eastAsia="Times New Roman"/>
                <w:sz w:val="24"/>
                <w:szCs w:val="24"/>
                <w:lang w:val="en-US"/>
              </w:rPr>
            </w:pPr>
            <w:r w:rsidRPr="00E00C87">
              <w:rPr>
                <w:rFonts w:eastAsia="Times New Roman"/>
                <w:sz w:val="24"/>
                <w:szCs w:val="24"/>
                <w:lang w:val="en-US"/>
              </w:rPr>
              <w:t xml:space="preserve">freshwater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Limit test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42960776"/>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Total exposure duration </w:t>
      </w:r>
    </w:p>
    <w:tbl>
      <w:tblPr>
        <w:tblW w:w="0" w:type="auto"/>
        <w:tblCellSpacing w:w="7" w:type="dxa"/>
        <w:tblCellMar>
          <w:top w:w="45" w:type="dxa"/>
          <w:left w:w="45" w:type="dxa"/>
          <w:bottom w:w="45" w:type="dxa"/>
          <w:right w:w="45" w:type="dxa"/>
        </w:tblCellMar>
        <w:tblLook w:val="04A0"/>
      </w:tblPr>
      <w:tblGrid>
        <w:gridCol w:w="5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34456238"/>
              <w:rPr>
                <w:rFonts w:eastAsia="Times New Roman"/>
                <w:sz w:val="24"/>
                <w:szCs w:val="24"/>
                <w:lang w:val="en-US"/>
              </w:rPr>
            </w:pPr>
            <w:r w:rsidRPr="00E00C87">
              <w:rPr>
                <w:rFonts w:eastAsia="Times New Roman"/>
                <w:sz w:val="24"/>
                <w:szCs w:val="24"/>
                <w:lang w:val="en-US"/>
              </w:rPr>
              <w:t xml:space="preserve">30 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7659057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conditions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7938784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8443070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E00C87">
        <w:rPr>
          <w:rFonts w:ascii="Helvetica" w:eastAsia="Times New Roman" w:hAnsi="Helvetica" w:cs="Helvetica"/>
          <w:b/>
          <w:bCs/>
          <w:i/>
          <w:iCs/>
          <w:sz w:val="20"/>
          <w:szCs w:val="20"/>
          <w:lang w:val="en-US"/>
        </w:rPr>
        <w:t>pH</w:t>
      </w:r>
      <w:proofErr w:type="gram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8389351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9598579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1310372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6280641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697914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2404169"/>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(e.g. 95% CL)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30 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ChV</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2.4 mg/L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test</w:t>
            </w:r>
            <w:proofErr w:type="gramEnd"/>
            <w:r w:rsidRPr="00E00C87">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42562521"/>
              <w:rPr>
                <w:rFonts w:eastAsia="Times New Roman"/>
                <w:sz w:val="24"/>
                <w:szCs w:val="24"/>
                <w:lang w:val="en-US"/>
              </w:rPr>
            </w:pPr>
            <w:proofErr w:type="gramStart"/>
            <w:r w:rsidRPr="00E00C87">
              <w:rPr>
                <w:rFonts w:eastAsia="Times New Roman"/>
                <w:sz w:val="24"/>
                <w:szCs w:val="24"/>
                <w:lang w:val="en-US"/>
              </w:rPr>
              <w:t>calculated</w:t>
            </w:r>
            <w:proofErr w:type="gramEnd"/>
            <w:r w:rsidRPr="00E00C87">
              <w:rPr>
                <w:rFonts w:eastAsia="Times New Roman"/>
                <w:sz w:val="24"/>
                <w:szCs w:val="24"/>
                <w:lang w:val="en-US"/>
              </w:rPr>
              <w:t xml:space="preserve"> using the neutral organic QSAR. Data entered: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2.33, melting point = -105.5, water solubility = 263mg/l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2614881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8779465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3773961"/>
              <w:rPr>
                <w:rFonts w:eastAsia="Times New Roman"/>
                <w:sz w:val="24"/>
                <w:szCs w:val="24"/>
                <w:lang w:val="en-US"/>
              </w:rPr>
            </w:pPr>
            <w:r w:rsidRPr="00E00C87">
              <w:rPr>
                <w:rFonts w:eastAsia="Times New Roman"/>
                <w:sz w:val="24"/>
                <w:szCs w:val="24"/>
                <w:lang w:val="en-US"/>
              </w:rPr>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5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98002741"/>
              <w:rPr>
                <w:rFonts w:eastAsia="Times New Roman"/>
                <w:sz w:val="24"/>
                <w:szCs w:val="24"/>
                <w:lang w:val="en-US"/>
              </w:rPr>
            </w:pPr>
            <w:r w:rsidRPr="00E00C87">
              <w:rPr>
                <w:rFonts w:eastAsia="Times New Roman"/>
                <w:sz w:val="24"/>
                <w:szCs w:val="24"/>
                <w:lang w:val="en-US"/>
              </w:rPr>
              <w:t xml:space="preserve">The estimated 30 day </w:t>
            </w:r>
            <w:proofErr w:type="spellStart"/>
            <w:r w:rsidRPr="00E00C87">
              <w:rPr>
                <w:rFonts w:eastAsia="Times New Roman"/>
                <w:sz w:val="24"/>
                <w:szCs w:val="24"/>
                <w:lang w:val="en-US"/>
              </w:rPr>
              <w:t>ChV</w:t>
            </w:r>
            <w:proofErr w:type="spellEnd"/>
            <w:r w:rsidRPr="00E00C87">
              <w:rPr>
                <w:rFonts w:eastAsia="Times New Roman"/>
                <w:sz w:val="24"/>
                <w:szCs w:val="24"/>
                <w:lang w:val="en-US"/>
              </w:rPr>
              <w:t xml:space="preserve"> for fish is 2.4 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estimated 30 day </w:t>
            </w:r>
            <w:proofErr w:type="spellStart"/>
            <w:r w:rsidRPr="00E00C87">
              <w:rPr>
                <w:rFonts w:ascii="Arial" w:eastAsia="Times New Roman" w:hAnsi="Arial" w:cs="Arial"/>
                <w:sz w:val="20"/>
                <w:szCs w:val="20"/>
                <w:lang w:val="en-US"/>
              </w:rPr>
              <w:t>ChV</w:t>
            </w:r>
            <w:proofErr w:type="spellEnd"/>
            <w:r w:rsidRPr="00E00C87">
              <w:rPr>
                <w:rFonts w:ascii="Arial" w:eastAsia="Times New Roman" w:hAnsi="Arial" w:cs="Arial"/>
                <w:sz w:val="20"/>
                <w:szCs w:val="20"/>
                <w:lang w:val="en-US"/>
              </w:rPr>
              <w:t xml:space="preserve"> for fish is 2.4 mg/l. Measured data are not available for 2-butene for this endpoint. Due to the practical difficulties associated with the </w:t>
            </w:r>
            <w:proofErr w:type="spellStart"/>
            <w:r w:rsidRPr="00E00C87">
              <w:rPr>
                <w:rFonts w:ascii="Arial" w:eastAsia="Times New Roman" w:hAnsi="Arial" w:cs="Arial"/>
                <w:sz w:val="20"/>
                <w:szCs w:val="20"/>
                <w:lang w:val="en-US"/>
              </w:rPr>
              <w:t>ecotoxicity</w:t>
            </w:r>
            <w:proofErr w:type="spellEnd"/>
            <w:r w:rsidRPr="00E00C87">
              <w:rPr>
                <w:rFonts w:ascii="Arial" w:eastAsia="Times New Roman" w:hAnsi="Arial" w:cs="Arial"/>
                <w:sz w:val="20"/>
                <w:szCs w:val="20"/>
                <w:lang w:val="en-US"/>
              </w:rPr>
              <w:t xml:space="preserve"> testing of gases (i.e. maintaining </w:t>
            </w:r>
            <w:r w:rsidRPr="00E00C87">
              <w:rPr>
                <w:rFonts w:ascii="Arial" w:eastAsia="Times New Roman" w:hAnsi="Arial" w:cs="Arial"/>
                <w:sz w:val="20"/>
                <w:szCs w:val="20"/>
                <w:lang w:val="en-US"/>
              </w:rPr>
              <w:lastRenderedPageBreak/>
              <w:t>exposure concentrations) the use of QSAR toxicity estimates is an appropriate alternative. The ECOSAR model is a reliable and appropriate QSAR model to apply to 2-butene as it is based on a related chemical dataset that calculates the toxicity of neutral organic hydrocarbons whose mode of action is non-polar narcosis. The endpoint calculated here is therefore a reasonable estimate of its baseline toxicity.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lastRenderedPageBreak/>
        <w:t xml:space="preserve">6.1.3 Short-term toxicity to aquatic invertebrates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Short-term toxicity to aquatic invertebrates. QSAR </w:t>
      </w:r>
    </w:p>
    <w:tbl>
      <w:tblPr>
        <w:tblW w:w="0" w:type="auto"/>
        <w:tblCellSpacing w:w="7" w:type="dxa"/>
        <w:tblCellMar>
          <w:left w:w="0" w:type="dxa"/>
          <w:right w:w="0" w:type="dxa"/>
        </w:tblCellMar>
        <w:tblLook w:val="04A0"/>
      </w:tblPr>
      <w:tblGrid>
        <w:gridCol w:w="1044"/>
        <w:gridCol w:w="74"/>
        <w:gridCol w:w="33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26304"/>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IUC5-801ff75c-a32c-4f13-8a38-97f6474a967a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2010-04-06 16:46:09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16483017"/>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reliable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computor</w:t>
            </w:r>
            <w:proofErr w:type="spellEnd"/>
            <w:r w:rsidRPr="00E00C87">
              <w:rPr>
                <w:rFonts w:eastAsia="Times New Roman"/>
                <w:sz w:val="24"/>
                <w:szCs w:val="24"/>
                <w:lang w:val="en-US"/>
              </w:rPr>
              <w:t xml:space="preserve"> model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Nabholz</w:t>
            </w:r>
            <w:proofErr w:type="spellEnd"/>
            <w:r w:rsidRPr="00E00C87">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7705388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34382020"/>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into the regression equation and correcting the resultant value for the molecular weight of the compound.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99764461"/>
              <w:rPr>
                <w:rFonts w:eastAsia="Times New Roman"/>
                <w:sz w:val="24"/>
                <w:szCs w:val="24"/>
                <w:lang w:val="en-US"/>
              </w:rPr>
            </w:pPr>
            <w:r w:rsidRPr="00E00C87">
              <w:rPr>
                <w:rFonts w:eastAsia="Times New Roman"/>
                <w:sz w:val="24"/>
                <w:szCs w:val="24"/>
                <w:lang w:val="en-US"/>
              </w:rPr>
              <w:t xml:space="preserve">no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5695089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5843163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7402633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641959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3060778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2225408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7644976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organisms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42431479"/>
              <w:rPr>
                <w:rFonts w:eastAsia="Times New Roman"/>
                <w:sz w:val="24"/>
                <w:szCs w:val="24"/>
                <w:lang w:val="en-US"/>
              </w:rPr>
            </w:pPr>
            <w:r w:rsidRPr="00E00C87">
              <w:rPr>
                <w:rFonts w:eastAsia="Times New Roman"/>
                <w:sz w:val="24"/>
                <w:szCs w:val="24"/>
                <w:lang w:val="en-US"/>
              </w:rPr>
              <w:t xml:space="preserve">Daphnia sp.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2981249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18575232"/>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0905609"/>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9874057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conditions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2434527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0135875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E00C87">
        <w:rPr>
          <w:rFonts w:ascii="Helvetica" w:eastAsia="Times New Roman" w:hAnsi="Helvetica" w:cs="Helvetica"/>
          <w:b/>
          <w:bCs/>
          <w:i/>
          <w:iCs/>
          <w:sz w:val="20"/>
          <w:szCs w:val="20"/>
          <w:lang w:val="en-US"/>
        </w:rPr>
        <w:t>pH</w:t>
      </w:r>
      <w:proofErr w:type="gram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9821213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2665874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1340534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4330499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8662608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(e.g. 95% CL)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21 mg/L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test</w:t>
            </w:r>
            <w:proofErr w:type="gramEnd"/>
            <w:r w:rsidRPr="00E00C87">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3436962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1761318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68255865"/>
              <w:rPr>
                <w:rFonts w:eastAsia="Times New Roman"/>
                <w:sz w:val="24"/>
                <w:szCs w:val="24"/>
                <w:lang w:val="en-US"/>
              </w:rPr>
            </w:pPr>
            <w:r w:rsidRPr="00E00C87">
              <w:rPr>
                <w:rFonts w:eastAsia="Times New Roman"/>
                <w:sz w:val="24"/>
                <w:szCs w:val="24"/>
                <w:lang w:val="en-US"/>
              </w:rPr>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9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47596301"/>
              <w:rPr>
                <w:rFonts w:eastAsia="Times New Roman"/>
                <w:sz w:val="24"/>
                <w:szCs w:val="24"/>
                <w:lang w:val="en-US"/>
              </w:rPr>
            </w:pPr>
            <w:r w:rsidRPr="00E00C87">
              <w:rPr>
                <w:rFonts w:eastAsia="Times New Roman"/>
                <w:sz w:val="24"/>
                <w:szCs w:val="24"/>
                <w:lang w:val="en-US"/>
              </w:rPr>
              <w:t xml:space="preserve">The estimated 48hr LC50 for </w:t>
            </w:r>
            <w:proofErr w:type="spellStart"/>
            <w:r w:rsidRPr="00E00C87">
              <w:rPr>
                <w:rFonts w:eastAsia="Times New Roman"/>
                <w:sz w:val="24"/>
                <w:szCs w:val="24"/>
                <w:lang w:val="en-US"/>
              </w:rPr>
              <w:t>Daphnids</w:t>
            </w:r>
            <w:proofErr w:type="spellEnd"/>
            <w:r w:rsidRPr="00E00C87">
              <w:rPr>
                <w:rFonts w:eastAsia="Times New Roman"/>
                <w:sz w:val="24"/>
                <w:szCs w:val="24"/>
                <w:lang w:val="en-US"/>
              </w:rPr>
              <w:t xml:space="preserve"> is 21 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estimated 48hr LC50 for </w:t>
            </w:r>
            <w:proofErr w:type="spellStart"/>
            <w:r w:rsidRPr="00E00C87">
              <w:rPr>
                <w:rFonts w:ascii="Arial" w:eastAsia="Times New Roman" w:hAnsi="Arial" w:cs="Arial"/>
                <w:sz w:val="20"/>
                <w:szCs w:val="20"/>
                <w:lang w:val="en-US"/>
              </w:rPr>
              <w:t>Daphnids</w:t>
            </w:r>
            <w:proofErr w:type="spellEnd"/>
            <w:r w:rsidRPr="00E00C87">
              <w:rPr>
                <w:rFonts w:ascii="Arial" w:eastAsia="Times New Roman" w:hAnsi="Arial" w:cs="Arial"/>
                <w:sz w:val="20"/>
                <w:szCs w:val="20"/>
                <w:lang w:val="en-US"/>
              </w:rPr>
              <w:t xml:space="preserve"> is 21 mg/l. Measured data are not available for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for this endpoint. Due to the practical difficulties associated with the </w:t>
            </w:r>
            <w:proofErr w:type="spellStart"/>
            <w:r w:rsidRPr="00E00C87">
              <w:rPr>
                <w:rFonts w:ascii="Arial" w:eastAsia="Times New Roman" w:hAnsi="Arial" w:cs="Arial"/>
                <w:sz w:val="20"/>
                <w:szCs w:val="20"/>
                <w:lang w:val="en-US"/>
              </w:rPr>
              <w:t>ecotoxicity</w:t>
            </w:r>
            <w:proofErr w:type="spellEnd"/>
            <w:r w:rsidRPr="00E00C87">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2 -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as it is based on a related chemical dataset that calculates the toxicity of neutral organic hydrocarbons whose mode of action is non-polar narcosis. The endpoint calculated here is therefore a reasonable estimate of its baseline toxicity.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6.1.4 Long-term toxicity to aquatic invertebrates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Long-term toxicity to aquatic invertebrates. QSAR </w:t>
      </w:r>
    </w:p>
    <w:tbl>
      <w:tblPr>
        <w:tblW w:w="0" w:type="auto"/>
        <w:tblCellSpacing w:w="7" w:type="dxa"/>
        <w:tblCellMar>
          <w:left w:w="0" w:type="dxa"/>
          <w:right w:w="0" w:type="dxa"/>
        </w:tblCellMar>
        <w:tblLook w:val="04A0"/>
      </w:tblPr>
      <w:tblGrid>
        <w:gridCol w:w="1044"/>
        <w:gridCol w:w="74"/>
        <w:gridCol w:w="332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50505526"/>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IUC5-7dbf3a2c-c71f-46ec-b93f-b0d297c5ac19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2010-04-14 09:44:55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40761056"/>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reliable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computer </w:t>
            </w:r>
            <w:r w:rsidRPr="00E00C87">
              <w:rPr>
                <w:rFonts w:eastAsia="Times New Roman"/>
                <w:sz w:val="24"/>
                <w:szCs w:val="24"/>
                <w:lang w:val="en-US"/>
              </w:rPr>
              <w:lastRenderedPageBreak/>
              <w:t xml:space="preserve">model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lastRenderedPageBreak/>
              <w:t>Nabholz</w:t>
            </w:r>
            <w:proofErr w:type="spellEnd"/>
            <w:r w:rsidRPr="00E00C87">
              <w:rPr>
                <w:rFonts w:eastAsia="Times New Roman"/>
                <w:sz w:val="24"/>
                <w:szCs w:val="24"/>
                <w:lang w:val="en-US"/>
              </w:rPr>
              <w:t xml:space="preserve"> V and </w:t>
            </w:r>
            <w:r w:rsidRPr="00E00C87">
              <w:rPr>
                <w:rFonts w:eastAsia="Times New Roman"/>
                <w:sz w:val="24"/>
                <w:szCs w:val="24"/>
                <w:lang w:val="en-US"/>
              </w:rPr>
              <w:lastRenderedPageBreak/>
              <w:t xml:space="preserve">Mayo-Bean 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ECOWIN v1 ECOSAR </w:t>
            </w:r>
            <w:r w:rsidRPr="00E00C87">
              <w:rPr>
                <w:rFonts w:eastAsia="Times New Roman"/>
                <w:sz w:val="24"/>
                <w:szCs w:val="24"/>
                <w:lang w:val="en-US"/>
              </w:rPr>
              <w:lastRenderedPageBreak/>
              <w:t xml:space="preserve">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USEPA OPPT Risk </w:t>
            </w:r>
            <w:r w:rsidRPr="00E00C87">
              <w:rPr>
                <w:rFonts w:eastAsia="Times New Roman"/>
                <w:sz w:val="24"/>
                <w:szCs w:val="24"/>
                <w:lang w:val="en-US"/>
              </w:rPr>
              <w:lastRenderedPageBreak/>
              <w:t xml:space="preserve">Assessment Division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5631119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12297177"/>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into the regression equation and correcting the resultant value for the molecular weight of the compound.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86017607"/>
              <w:rPr>
                <w:rFonts w:eastAsia="Times New Roman"/>
                <w:sz w:val="24"/>
                <w:szCs w:val="24"/>
                <w:lang w:val="en-US"/>
              </w:rPr>
            </w:pPr>
            <w:r w:rsidRPr="00E00C87">
              <w:rPr>
                <w:rFonts w:eastAsia="Times New Roman"/>
                <w:sz w:val="24"/>
                <w:szCs w:val="24"/>
                <w:lang w:val="en-US"/>
              </w:rPr>
              <w:t xml:space="preserve">no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7468484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3444232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7295270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7763358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31448527"/>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9506266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0521083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90440283"/>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7516503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organisms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7074745"/>
              <w:rPr>
                <w:rFonts w:eastAsia="Times New Roman"/>
                <w:sz w:val="24"/>
                <w:szCs w:val="24"/>
                <w:lang w:val="en-US"/>
              </w:rPr>
            </w:pPr>
            <w:r w:rsidRPr="00E00C87">
              <w:rPr>
                <w:rFonts w:eastAsia="Times New Roman"/>
                <w:sz w:val="24"/>
                <w:szCs w:val="24"/>
                <w:lang w:val="en-US"/>
              </w:rPr>
              <w:t xml:space="preserve">Daphnia sp.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81291811"/>
              <w:rPr>
                <w:rFonts w:eastAsia="Times New Roman"/>
                <w:sz w:val="24"/>
                <w:szCs w:val="24"/>
                <w:lang w:val="en-US"/>
              </w:rPr>
            </w:pPr>
            <w:r w:rsidRPr="00E00C87">
              <w:rPr>
                <w:rFonts w:eastAsia="Times New Roman"/>
                <w:sz w:val="24"/>
                <w:szCs w:val="24"/>
                <w:lang w:val="en-US"/>
              </w:rPr>
              <w:lastRenderedPageBreak/>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74746647"/>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92218589"/>
              <w:rPr>
                <w:rFonts w:eastAsia="Times New Roman"/>
                <w:sz w:val="24"/>
                <w:szCs w:val="24"/>
                <w:lang w:val="en-US"/>
              </w:rPr>
            </w:pPr>
            <w:r w:rsidRPr="00E00C87">
              <w:rPr>
                <w:rFonts w:eastAsia="Times New Roman"/>
                <w:sz w:val="24"/>
                <w:szCs w:val="24"/>
                <w:lang w:val="en-US"/>
              </w:rPr>
              <w:t xml:space="preserve">freshwater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90938213"/>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408663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conditions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5716829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2783594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E00C87">
        <w:rPr>
          <w:rFonts w:ascii="Helvetica" w:eastAsia="Times New Roman" w:hAnsi="Helvetica" w:cs="Helvetica"/>
          <w:b/>
          <w:bCs/>
          <w:i/>
          <w:iCs/>
          <w:sz w:val="20"/>
          <w:szCs w:val="20"/>
          <w:lang w:val="en-US"/>
        </w:rPr>
        <w:t>pH</w:t>
      </w:r>
      <w:proofErr w:type="gram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8928223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3762168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9206639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5957204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905903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2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92589574"/>
              <w:rPr>
                <w:rFonts w:eastAsia="Times New Roman"/>
                <w:sz w:val="24"/>
                <w:szCs w:val="24"/>
                <w:lang w:val="en-US"/>
              </w:rPr>
            </w:pPr>
            <w:r w:rsidRPr="00E00C87">
              <w:rPr>
                <w:rFonts w:eastAsia="Times New Roman"/>
                <w:sz w:val="24"/>
                <w:szCs w:val="24"/>
                <w:lang w:val="en-US"/>
              </w:rPr>
              <w:t xml:space="preserve">no data (Not reported)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(e.g. 95% CL)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ChV</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1.6 mg/L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test</w:t>
            </w:r>
            <w:proofErr w:type="gramEnd"/>
            <w:r w:rsidRPr="00E00C87">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62012764"/>
              <w:rPr>
                <w:rFonts w:eastAsia="Times New Roman"/>
                <w:sz w:val="24"/>
                <w:szCs w:val="24"/>
                <w:lang w:val="en-US"/>
              </w:rPr>
            </w:pPr>
            <w:proofErr w:type="gramStart"/>
            <w:r w:rsidRPr="00E00C87">
              <w:rPr>
                <w:rFonts w:eastAsia="Times New Roman"/>
                <w:sz w:val="24"/>
                <w:szCs w:val="24"/>
                <w:lang w:val="en-US"/>
              </w:rPr>
              <w:t>calculated</w:t>
            </w:r>
            <w:proofErr w:type="gramEnd"/>
            <w:r w:rsidRPr="00E00C87">
              <w:rPr>
                <w:rFonts w:eastAsia="Times New Roman"/>
                <w:sz w:val="24"/>
                <w:szCs w:val="24"/>
                <w:lang w:val="en-US"/>
              </w:rPr>
              <w:t xml:space="preserve"> using the neutral organics QSAR. Data entered: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2.33, melting point = -105.5, water solubility = 263mg/l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3283328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1420557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6264704"/>
              <w:rPr>
                <w:rFonts w:eastAsia="Times New Roman"/>
                <w:sz w:val="24"/>
                <w:szCs w:val="24"/>
                <w:lang w:val="en-US"/>
              </w:rPr>
            </w:pPr>
            <w:r w:rsidRPr="00E00C87">
              <w:rPr>
                <w:rFonts w:eastAsia="Times New Roman"/>
                <w:sz w:val="24"/>
                <w:szCs w:val="24"/>
                <w:lang w:val="en-US"/>
              </w:rPr>
              <w:t xml:space="preserve">not applicable (Calculated value)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3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71791428"/>
              <w:rPr>
                <w:rFonts w:eastAsia="Times New Roman"/>
                <w:sz w:val="24"/>
                <w:szCs w:val="24"/>
                <w:lang w:val="en-US"/>
              </w:rPr>
            </w:pPr>
            <w:r w:rsidRPr="00E00C87">
              <w:rPr>
                <w:rFonts w:eastAsia="Times New Roman"/>
                <w:sz w:val="24"/>
                <w:szCs w:val="24"/>
                <w:lang w:val="en-US"/>
              </w:rPr>
              <w:lastRenderedPageBreak/>
              <w:t xml:space="preserve">The estimated </w:t>
            </w:r>
            <w:proofErr w:type="spellStart"/>
            <w:r w:rsidRPr="00E00C87">
              <w:rPr>
                <w:rFonts w:eastAsia="Times New Roman"/>
                <w:sz w:val="24"/>
                <w:szCs w:val="24"/>
                <w:lang w:val="en-US"/>
              </w:rPr>
              <w:t>ChV</w:t>
            </w:r>
            <w:proofErr w:type="spellEnd"/>
            <w:r w:rsidRPr="00E00C87">
              <w:rPr>
                <w:rFonts w:eastAsia="Times New Roman"/>
                <w:sz w:val="24"/>
                <w:szCs w:val="24"/>
                <w:lang w:val="en-US"/>
              </w:rPr>
              <w:t xml:space="preserve"> for Daphnia is 1.6 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estimated </w:t>
            </w:r>
            <w:proofErr w:type="spellStart"/>
            <w:r w:rsidRPr="00E00C87">
              <w:rPr>
                <w:rFonts w:ascii="Arial" w:eastAsia="Times New Roman" w:hAnsi="Arial" w:cs="Arial"/>
                <w:sz w:val="20"/>
                <w:szCs w:val="20"/>
                <w:lang w:val="en-US"/>
              </w:rPr>
              <w:t>ChV</w:t>
            </w:r>
            <w:proofErr w:type="spellEnd"/>
            <w:r w:rsidRPr="00E00C87">
              <w:rPr>
                <w:rFonts w:ascii="Arial" w:eastAsia="Times New Roman" w:hAnsi="Arial" w:cs="Arial"/>
                <w:sz w:val="20"/>
                <w:szCs w:val="20"/>
                <w:lang w:val="en-US"/>
              </w:rPr>
              <w:t xml:space="preserve"> for Daphnia is 1.6 mg/l. Measured data are not available for 2-butene for this endpoint. Due to the practical difficulties associated with the </w:t>
            </w:r>
            <w:proofErr w:type="spellStart"/>
            <w:r w:rsidRPr="00E00C87">
              <w:rPr>
                <w:rFonts w:ascii="Arial" w:eastAsia="Times New Roman" w:hAnsi="Arial" w:cs="Arial"/>
                <w:sz w:val="20"/>
                <w:szCs w:val="20"/>
                <w:lang w:val="en-US"/>
              </w:rPr>
              <w:t>ecotoxicity</w:t>
            </w:r>
            <w:proofErr w:type="spellEnd"/>
            <w:r w:rsidRPr="00E00C87">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2-butene as it is based on a related chemical dataset that calculates the toxicity of neutral organic hydrocarbons whose mode of action is non-polar narcosis. The endpoint calculated here is therefore a reasonable estimate of its baseline toxicity.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6.1.5 Toxicity to aquatic algae and </w:t>
      </w:r>
      <w:proofErr w:type="spellStart"/>
      <w:r w:rsidRPr="00E00C87">
        <w:rPr>
          <w:rFonts w:ascii="Helvetica" w:eastAsia="Times New Roman" w:hAnsi="Helvetica" w:cs="Helvetica"/>
          <w:b/>
          <w:bCs/>
          <w:sz w:val="32"/>
          <w:szCs w:val="32"/>
          <w:u w:val="single"/>
          <w:lang w:val="en-US"/>
        </w:rPr>
        <w:t>cyanobacteria</w:t>
      </w:r>
      <w:proofErr w:type="spellEnd"/>
      <w:r w:rsidRPr="00E00C87">
        <w:rPr>
          <w:rFonts w:ascii="Helvetica" w:eastAsia="Times New Roman" w:hAnsi="Helvetica" w:cs="Helvetica"/>
          <w:b/>
          <w:bCs/>
          <w:sz w:val="32"/>
          <w:szCs w:val="32"/>
          <w:u w:val="single"/>
          <w:lang w:val="en-US"/>
        </w:rPr>
        <w:t xml:space="preserv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Toxicity to aquatic algae and </w:t>
      </w:r>
      <w:proofErr w:type="spellStart"/>
      <w:r w:rsidRPr="00E00C87">
        <w:rPr>
          <w:rFonts w:ascii="Helvetica" w:eastAsia="Times New Roman" w:hAnsi="Helvetica" w:cs="Helvetica"/>
          <w:b/>
          <w:bCs/>
          <w:i/>
          <w:iCs/>
          <w:sz w:val="30"/>
          <w:szCs w:val="30"/>
          <w:lang w:val="en-US"/>
        </w:rPr>
        <w:t>cyanobacteria.QSAR</w:t>
      </w:r>
      <w:proofErr w:type="spellEnd"/>
      <w:r w:rsidRPr="00E00C87">
        <w:rPr>
          <w:rFonts w:ascii="Helvetica" w:eastAsia="Times New Roman" w:hAnsi="Helvetica" w:cs="Helvetica"/>
          <w:b/>
          <w:bCs/>
          <w:i/>
          <w:iCs/>
          <w:sz w:val="30"/>
          <w:szCs w:val="30"/>
          <w:lang w:val="en-US"/>
        </w:rPr>
        <w:t xml:space="preserve"> (acute) </w:t>
      </w:r>
    </w:p>
    <w:tbl>
      <w:tblPr>
        <w:tblW w:w="0" w:type="auto"/>
        <w:tblCellSpacing w:w="7" w:type="dxa"/>
        <w:tblCellMar>
          <w:left w:w="0" w:type="dxa"/>
          <w:right w:w="0" w:type="dxa"/>
        </w:tblCellMar>
        <w:tblLook w:val="04A0"/>
      </w:tblPr>
      <w:tblGrid>
        <w:gridCol w:w="1044"/>
        <w:gridCol w:w="74"/>
        <w:gridCol w:w="345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31170502"/>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IUC5-322d5459-f834-4a69-823d-8be3e9812992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2009-11-27 11:53:24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89271435"/>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reliable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Nabholz</w:t>
            </w:r>
            <w:proofErr w:type="spellEnd"/>
            <w:r w:rsidRPr="00E00C87">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9249339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66031008"/>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into the regression equation and correcting the resultant value for the molecular weight of the compound.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4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85033054"/>
              <w:rPr>
                <w:rFonts w:eastAsia="Times New Roman"/>
                <w:sz w:val="24"/>
                <w:szCs w:val="24"/>
                <w:lang w:val="en-US"/>
              </w:rPr>
            </w:pPr>
            <w:r w:rsidRPr="00E00C87">
              <w:rPr>
                <w:rFonts w:eastAsia="Times New Roman"/>
                <w:sz w:val="24"/>
                <w:szCs w:val="24"/>
                <w:lang w:val="en-US"/>
              </w:rPr>
              <w:t xml:space="preserve">no data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02687615"/>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3950349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7587576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6569173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6446739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673829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41323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organisms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09423779"/>
              <w:rPr>
                <w:rFonts w:eastAsia="Times New Roman"/>
                <w:sz w:val="24"/>
                <w:szCs w:val="24"/>
                <w:lang w:val="en-US"/>
              </w:rPr>
            </w:pPr>
            <w:r w:rsidRPr="00E00C87">
              <w:rPr>
                <w:rFonts w:eastAsia="Times New Roman"/>
                <w:sz w:val="24"/>
                <w:szCs w:val="24"/>
                <w:lang w:val="en-US"/>
              </w:rPr>
              <w:t xml:space="preserve">other: Green algae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7843676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53610909"/>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02682580"/>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3515774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conditions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805322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7928788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E00C87">
        <w:rPr>
          <w:rFonts w:ascii="Helvetica" w:eastAsia="Times New Roman" w:hAnsi="Helvetica" w:cs="Helvetica"/>
          <w:b/>
          <w:bCs/>
          <w:i/>
          <w:iCs/>
          <w:sz w:val="20"/>
          <w:szCs w:val="20"/>
          <w:lang w:val="en-US"/>
        </w:rPr>
        <w:t>pH</w:t>
      </w:r>
      <w:proofErr w:type="gram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5009000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44459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55494172"/>
              <w:rPr>
                <w:rFonts w:eastAsia="Times New Roman"/>
                <w:sz w:val="24"/>
                <w:szCs w:val="24"/>
                <w:lang w:val="en-US"/>
              </w:rPr>
            </w:pPr>
            <w:r w:rsidRPr="00E00C87">
              <w:rPr>
                <w:rFonts w:eastAsia="Times New Roman"/>
                <w:sz w:val="24"/>
                <w:szCs w:val="24"/>
                <w:lang w:val="en-US"/>
              </w:rPr>
              <w:lastRenderedPageBreak/>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5389665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0804100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(e.g. 95% CL)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7.2 mg/L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test</w:t>
            </w:r>
            <w:proofErr w:type="gramEnd"/>
            <w:r w:rsidRPr="00E00C87">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61229735"/>
              <w:rPr>
                <w:rFonts w:eastAsia="Times New Roman"/>
                <w:sz w:val="24"/>
                <w:szCs w:val="24"/>
                <w:lang w:val="en-US"/>
              </w:rPr>
            </w:pPr>
            <w:proofErr w:type="gramStart"/>
            <w:r w:rsidRPr="00E00C87">
              <w:rPr>
                <w:rFonts w:eastAsia="Times New Roman"/>
                <w:sz w:val="24"/>
                <w:szCs w:val="24"/>
                <w:lang w:val="en-US"/>
              </w:rPr>
              <w:t>calculated</w:t>
            </w:r>
            <w:proofErr w:type="gramEnd"/>
            <w:r w:rsidRPr="00E00C87">
              <w:rPr>
                <w:rFonts w:eastAsia="Times New Roman"/>
                <w:sz w:val="24"/>
                <w:szCs w:val="24"/>
                <w:lang w:val="en-US"/>
              </w:rPr>
              <w:t xml:space="preserve"> using the neutral organic QSAR. Data entered: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2.33, melting point = -105.5, water solubility = 263mg/l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7543529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2120857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91014405"/>
              <w:rPr>
                <w:rFonts w:eastAsia="Times New Roman"/>
                <w:sz w:val="24"/>
                <w:szCs w:val="24"/>
                <w:lang w:val="en-US"/>
              </w:rPr>
            </w:pPr>
            <w:r w:rsidRPr="00E00C87">
              <w:rPr>
                <w:rFonts w:eastAsia="Times New Roman"/>
                <w:sz w:val="24"/>
                <w:szCs w:val="24"/>
                <w:lang w:val="en-US"/>
              </w:rPr>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15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24355156"/>
              <w:rPr>
                <w:rFonts w:eastAsia="Times New Roman"/>
                <w:sz w:val="24"/>
                <w:szCs w:val="24"/>
                <w:lang w:val="en-US"/>
              </w:rPr>
            </w:pPr>
            <w:r w:rsidRPr="00E00C87">
              <w:rPr>
                <w:rFonts w:eastAsia="Times New Roman"/>
                <w:sz w:val="24"/>
                <w:szCs w:val="24"/>
                <w:lang w:val="en-US"/>
              </w:rPr>
              <w:t xml:space="preserve">The estimated 96hr EC50 for green algae is 7.2 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estimated 96hr EC50 for green algae is 7.2 mg/l. Measured data are not available for 2-butene for this endpoint. Due to the practical difficulties associated with the </w:t>
            </w:r>
            <w:proofErr w:type="spellStart"/>
            <w:r w:rsidRPr="00E00C87">
              <w:rPr>
                <w:rFonts w:ascii="Arial" w:eastAsia="Times New Roman" w:hAnsi="Arial" w:cs="Arial"/>
                <w:sz w:val="20"/>
                <w:szCs w:val="20"/>
                <w:lang w:val="en-US"/>
              </w:rPr>
              <w:t>ecotoxicity</w:t>
            </w:r>
            <w:proofErr w:type="spellEnd"/>
            <w:r w:rsidRPr="00E00C87">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2-butene as it is based on a related chemical dataset that calculates the toxicity of neutral organic hydrocarbons whose mode of action is non-polar narcosis. The endpoint calculated here is therefore a reasonable estimate of its baseline toxicity.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Toxicity to aquatic algae and </w:t>
      </w:r>
      <w:proofErr w:type="spellStart"/>
      <w:r w:rsidRPr="00E00C87">
        <w:rPr>
          <w:rFonts w:ascii="Helvetica" w:eastAsia="Times New Roman" w:hAnsi="Helvetica" w:cs="Helvetica"/>
          <w:b/>
          <w:bCs/>
          <w:i/>
          <w:iCs/>
          <w:sz w:val="30"/>
          <w:szCs w:val="30"/>
          <w:lang w:val="en-US"/>
        </w:rPr>
        <w:t>cyanobacteria.QSAR</w:t>
      </w:r>
      <w:proofErr w:type="spellEnd"/>
      <w:r w:rsidRPr="00E00C87">
        <w:rPr>
          <w:rFonts w:ascii="Helvetica" w:eastAsia="Times New Roman" w:hAnsi="Helvetica" w:cs="Helvetica"/>
          <w:b/>
          <w:bCs/>
          <w:i/>
          <w:iCs/>
          <w:sz w:val="30"/>
          <w:szCs w:val="30"/>
          <w:lang w:val="en-US"/>
        </w:rPr>
        <w:t xml:space="preserve"> (chronic) </w:t>
      </w:r>
    </w:p>
    <w:tbl>
      <w:tblPr>
        <w:tblW w:w="0" w:type="auto"/>
        <w:tblCellSpacing w:w="7" w:type="dxa"/>
        <w:tblCellMar>
          <w:left w:w="0" w:type="dxa"/>
          <w:right w:w="0" w:type="dxa"/>
        </w:tblCellMar>
        <w:tblLook w:val="04A0"/>
      </w:tblPr>
      <w:tblGrid>
        <w:gridCol w:w="1044"/>
        <w:gridCol w:w="74"/>
        <w:gridCol w:w="342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0896443"/>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IUC5-78c26a5d-c029-4e04-beda-a1455dd2cf9e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2010-02-26 11:42:47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3"/>
        <w:gridCol w:w="499"/>
        <w:gridCol w:w="50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99547225"/>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reliable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Nabholz</w:t>
            </w:r>
            <w:proofErr w:type="spellEnd"/>
            <w:r w:rsidRPr="00E00C87">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0017765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93633413"/>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into the regression equation and correcting the resultant value for the molecular weight of the compound.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4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95957370"/>
              <w:rPr>
                <w:rFonts w:eastAsia="Times New Roman"/>
                <w:sz w:val="24"/>
                <w:szCs w:val="24"/>
                <w:lang w:val="en-US"/>
              </w:rPr>
            </w:pPr>
            <w:r w:rsidRPr="00E00C87">
              <w:rPr>
                <w:rFonts w:eastAsia="Times New Roman"/>
                <w:sz w:val="24"/>
                <w:szCs w:val="24"/>
                <w:lang w:val="en-US"/>
              </w:rPr>
              <w:t xml:space="preserve">no data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0332477"/>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8319460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2481491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0350875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3935365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5988775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9986465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organisms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44529251"/>
              <w:rPr>
                <w:rFonts w:eastAsia="Times New Roman"/>
                <w:sz w:val="24"/>
                <w:szCs w:val="24"/>
                <w:lang w:val="en-US"/>
              </w:rPr>
            </w:pPr>
            <w:r w:rsidRPr="00E00C87">
              <w:rPr>
                <w:rFonts w:eastAsia="Times New Roman"/>
                <w:sz w:val="24"/>
                <w:szCs w:val="24"/>
                <w:lang w:val="en-US"/>
              </w:rPr>
              <w:lastRenderedPageBreak/>
              <w:t xml:space="preserve">other: Green algae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3089568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52798737"/>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29927504"/>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5605960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conditions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930762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6131019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E00C87">
        <w:rPr>
          <w:rFonts w:ascii="Helvetica" w:eastAsia="Times New Roman" w:hAnsi="Helvetica" w:cs="Helvetica"/>
          <w:b/>
          <w:bCs/>
          <w:i/>
          <w:iCs/>
          <w:sz w:val="20"/>
          <w:szCs w:val="20"/>
          <w:lang w:val="en-US"/>
        </w:rPr>
        <w:t>pH</w:t>
      </w:r>
      <w:proofErr w:type="gram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9133678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6797681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3833117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1550883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8982174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1210"/>
        <w:gridCol w:w="1513"/>
        <w:gridCol w:w="1282"/>
        <w:gridCol w:w="1246"/>
        <w:gridCol w:w="181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(e.g. 95% CL)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ChV</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2.902 mg/L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test</w:t>
            </w:r>
            <w:proofErr w:type="gramEnd"/>
            <w:r w:rsidRPr="00E00C87">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0630057"/>
              <w:rPr>
                <w:rFonts w:eastAsia="Times New Roman"/>
                <w:sz w:val="24"/>
                <w:szCs w:val="24"/>
                <w:lang w:val="en-US"/>
              </w:rPr>
            </w:pPr>
            <w:proofErr w:type="gramStart"/>
            <w:r w:rsidRPr="00E00C87">
              <w:rPr>
                <w:rFonts w:eastAsia="Times New Roman"/>
                <w:sz w:val="24"/>
                <w:szCs w:val="24"/>
                <w:lang w:val="en-US"/>
              </w:rPr>
              <w:t>calculated</w:t>
            </w:r>
            <w:proofErr w:type="gramEnd"/>
            <w:r w:rsidRPr="00E00C87">
              <w:rPr>
                <w:rFonts w:eastAsia="Times New Roman"/>
                <w:sz w:val="24"/>
                <w:szCs w:val="24"/>
                <w:lang w:val="en-US"/>
              </w:rPr>
              <w:t xml:space="preserve"> using the neutral organic QSAR. Data entered: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2.33, melting point = -105.5, water solubility = 263mg/l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4872981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037411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67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eastAsia="Times New Roman"/>
                <w:sz w:val="24"/>
                <w:szCs w:val="24"/>
                <w:lang w:val="en-US"/>
              </w:rPr>
              <w:t>QSAR calculation. No further details available.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72953771"/>
              <w:rPr>
                <w:rFonts w:eastAsia="Times New Roman"/>
                <w:sz w:val="24"/>
                <w:szCs w:val="24"/>
                <w:lang w:val="en-US"/>
              </w:rPr>
            </w:pPr>
            <w:r w:rsidRPr="00E00C87">
              <w:rPr>
                <w:rFonts w:eastAsia="Times New Roman"/>
                <w:sz w:val="24"/>
                <w:szCs w:val="24"/>
                <w:lang w:val="en-US"/>
              </w:rPr>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7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53458765"/>
              <w:rPr>
                <w:rFonts w:eastAsia="Times New Roman"/>
                <w:sz w:val="24"/>
                <w:szCs w:val="24"/>
                <w:lang w:val="en-US"/>
              </w:rPr>
            </w:pPr>
            <w:r w:rsidRPr="00E00C87">
              <w:rPr>
                <w:rFonts w:eastAsia="Times New Roman"/>
                <w:sz w:val="24"/>
                <w:szCs w:val="24"/>
                <w:lang w:val="en-US"/>
              </w:rPr>
              <w:lastRenderedPageBreak/>
              <w:t xml:space="preserve">The estimated </w:t>
            </w:r>
            <w:proofErr w:type="spellStart"/>
            <w:r w:rsidRPr="00E00C87">
              <w:rPr>
                <w:rFonts w:eastAsia="Times New Roman"/>
                <w:sz w:val="24"/>
                <w:szCs w:val="24"/>
                <w:lang w:val="en-US"/>
              </w:rPr>
              <w:t>ChV</w:t>
            </w:r>
            <w:proofErr w:type="spellEnd"/>
            <w:r w:rsidRPr="00E00C87">
              <w:rPr>
                <w:rFonts w:eastAsia="Times New Roman"/>
                <w:sz w:val="24"/>
                <w:szCs w:val="24"/>
                <w:lang w:val="en-US"/>
              </w:rPr>
              <w:t xml:space="preserve"> for green algae is 2.902mg/l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estimated </w:t>
            </w:r>
            <w:proofErr w:type="spellStart"/>
            <w:r w:rsidRPr="00E00C87">
              <w:rPr>
                <w:rFonts w:ascii="Arial" w:eastAsia="Times New Roman" w:hAnsi="Arial" w:cs="Arial"/>
                <w:sz w:val="20"/>
                <w:szCs w:val="20"/>
                <w:lang w:val="en-US"/>
              </w:rPr>
              <w:t>ChV</w:t>
            </w:r>
            <w:proofErr w:type="spellEnd"/>
            <w:r w:rsidRPr="00E00C87">
              <w:rPr>
                <w:rFonts w:ascii="Arial" w:eastAsia="Times New Roman" w:hAnsi="Arial" w:cs="Arial"/>
                <w:sz w:val="20"/>
                <w:szCs w:val="20"/>
                <w:lang w:val="en-US"/>
              </w:rPr>
              <w:t xml:space="preserve"> for green algae is 2.902mg/l. Measured data are not available for 2-butene for this endpoint. Due to the practical difficulties associated with the </w:t>
            </w:r>
            <w:proofErr w:type="spellStart"/>
            <w:r w:rsidRPr="00E00C87">
              <w:rPr>
                <w:rFonts w:ascii="Arial" w:eastAsia="Times New Roman" w:hAnsi="Arial" w:cs="Arial"/>
                <w:sz w:val="20"/>
                <w:szCs w:val="20"/>
                <w:lang w:val="en-US"/>
              </w:rPr>
              <w:t>ecotoxicity</w:t>
            </w:r>
            <w:proofErr w:type="spellEnd"/>
            <w:r w:rsidRPr="00E00C87">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2-butene as it is based on a related chemical dataset that calculates the toxicity of neutral organic hydrocarbons whose mode of action is non-polar narcosis. The endpoint calculated here is therefore a reasonable estimate of its baseline toxicity.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6.3 Terrestrial toxicity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6.3.1 Toxicity to soil </w:t>
      </w:r>
      <w:proofErr w:type="spellStart"/>
      <w:r w:rsidRPr="00E00C87">
        <w:rPr>
          <w:rFonts w:ascii="Helvetica" w:eastAsia="Times New Roman" w:hAnsi="Helvetica" w:cs="Helvetica"/>
          <w:b/>
          <w:bCs/>
          <w:sz w:val="32"/>
          <w:szCs w:val="32"/>
          <w:u w:val="single"/>
          <w:lang w:val="en-US"/>
        </w:rPr>
        <w:t>macroorganisms</w:t>
      </w:r>
      <w:proofErr w:type="spellEnd"/>
      <w:r w:rsidRPr="00E00C87">
        <w:rPr>
          <w:rFonts w:ascii="Helvetica" w:eastAsia="Times New Roman" w:hAnsi="Helvetica" w:cs="Helvetica"/>
          <w:b/>
          <w:bCs/>
          <w:sz w:val="32"/>
          <w:szCs w:val="32"/>
          <w:u w:val="single"/>
          <w:lang w:val="en-US"/>
        </w:rPr>
        <w:t xml:space="preserve"> except arthropods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Toxicity to soil </w:t>
      </w:r>
      <w:proofErr w:type="spellStart"/>
      <w:r w:rsidRPr="00E00C87">
        <w:rPr>
          <w:rFonts w:ascii="Helvetica" w:eastAsia="Times New Roman" w:hAnsi="Helvetica" w:cs="Helvetica"/>
          <w:b/>
          <w:bCs/>
          <w:i/>
          <w:iCs/>
          <w:sz w:val="30"/>
          <w:szCs w:val="30"/>
          <w:lang w:val="en-US"/>
        </w:rPr>
        <w:t>macroorganisms</w:t>
      </w:r>
      <w:proofErr w:type="spellEnd"/>
      <w:r w:rsidRPr="00E00C87">
        <w:rPr>
          <w:rFonts w:ascii="Helvetica" w:eastAsia="Times New Roman" w:hAnsi="Helvetica" w:cs="Helvetica"/>
          <w:b/>
          <w:bCs/>
          <w:i/>
          <w:iCs/>
          <w:sz w:val="30"/>
          <w:szCs w:val="30"/>
          <w:lang w:val="en-US"/>
        </w:rPr>
        <w:t xml:space="preserve"> except arthropods. QSAR </w:t>
      </w:r>
    </w:p>
    <w:tbl>
      <w:tblPr>
        <w:tblW w:w="0" w:type="auto"/>
        <w:tblCellSpacing w:w="7" w:type="dxa"/>
        <w:tblCellMar>
          <w:left w:w="0" w:type="dxa"/>
          <w:right w:w="0" w:type="dxa"/>
        </w:tblCellMar>
        <w:tblLook w:val="04A0"/>
      </w:tblPr>
      <w:tblGrid>
        <w:gridCol w:w="1044"/>
        <w:gridCol w:w="74"/>
        <w:gridCol w:w="348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02806294"/>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IUC5-0063d5e0-c422-42b5-a7a2-754913ec893b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2010-04-06 16:18:10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3"/>
        <w:gridCol w:w="499"/>
        <w:gridCol w:w="50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38634462"/>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QSAR calculation, reliable with restrictions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4"/>
        <w:gridCol w:w="1071"/>
        <w:gridCol w:w="570"/>
        <w:gridCol w:w="1406"/>
        <w:gridCol w:w="1454"/>
        <w:gridCol w:w="922"/>
        <w:gridCol w:w="629"/>
        <w:gridCol w:w="837"/>
        <w:gridCol w:w="880"/>
        <w:gridCol w:w="63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Nabholz</w:t>
            </w:r>
            <w:proofErr w:type="spellEnd"/>
            <w:r w:rsidRPr="00E00C87">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8207895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18844538"/>
              <w:rPr>
                <w:rFonts w:eastAsia="Times New Roman"/>
                <w:sz w:val="24"/>
                <w:szCs w:val="24"/>
                <w:lang w:val="en-US"/>
              </w:rPr>
            </w:pPr>
            <w:r w:rsidRPr="00E00C87">
              <w:rPr>
                <w:rFonts w:eastAsia="Times New Roman"/>
                <w:sz w:val="24"/>
                <w:szCs w:val="24"/>
                <w:lang w:val="en-US"/>
              </w:rPr>
              <w:t xml:space="preserve">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E00C87">
              <w:rPr>
                <w:rFonts w:eastAsia="Times New Roman"/>
                <w:sz w:val="24"/>
                <w:szCs w:val="24"/>
                <w:lang w:val="en-US"/>
              </w:rPr>
              <w:t>Ecosar</w:t>
            </w:r>
            <w:proofErr w:type="spellEnd"/>
            <w:r w:rsidRPr="00E00C87">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values, regression equations can be developed for a class of chemicals. Toxicity values for new chemicals may then be calculated by </w:t>
            </w:r>
            <w:r w:rsidRPr="00E00C87">
              <w:rPr>
                <w:rFonts w:eastAsia="Times New Roman"/>
                <w:sz w:val="24"/>
                <w:szCs w:val="24"/>
                <w:lang w:val="en-US"/>
              </w:rPr>
              <w:lastRenderedPageBreak/>
              <w:t xml:space="preserve">inserting the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into the regression equation and correcting the resultant value for the molecular weight of the compound.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03787781"/>
              <w:rPr>
                <w:rFonts w:eastAsia="Times New Roman"/>
                <w:sz w:val="24"/>
                <w:szCs w:val="24"/>
                <w:lang w:val="en-US"/>
              </w:rPr>
            </w:pPr>
            <w:r w:rsidRPr="00E00C87">
              <w:rPr>
                <w:rFonts w:eastAsia="Times New Roman"/>
                <w:sz w:val="24"/>
                <w:szCs w:val="24"/>
                <w:lang w:val="en-US"/>
              </w:rPr>
              <w:t xml:space="preserve">no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65666551"/>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860133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633547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16802698"/>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4890193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3693931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preparation and application of test substrate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1305930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organisms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57790458"/>
              <w:rPr>
                <w:rFonts w:eastAsia="Times New Roman"/>
                <w:sz w:val="24"/>
                <w:szCs w:val="24"/>
                <w:lang w:val="en-US"/>
              </w:rPr>
            </w:pPr>
            <w:r w:rsidRPr="00E00C87">
              <w:rPr>
                <w:rFonts w:eastAsia="Times New Roman"/>
                <w:sz w:val="24"/>
                <w:szCs w:val="24"/>
                <w:lang w:val="en-US"/>
              </w:rPr>
              <w:t xml:space="preserve">other: Earthworm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Animal group </w:t>
      </w:r>
    </w:p>
    <w:tbl>
      <w:tblPr>
        <w:tblW w:w="0" w:type="auto"/>
        <w:tblCellSpacing w:w="7" w:type="dxa"/>
        <w:tblCellMar>
          <w:top w:w="45" w:type="dxa"/>
          <w:left w:w="45" w:type="dxa"/>
          <w:bottom w:w="45" w:type="dxa"/>
          <w:right w:w="45" w:type="dxa"/>
        </w:tblCellMar>
        <w:tblLook w:val="04A0"/>
      </w:tblPr>
      <w:tblGrid>
        <w:gridCol w:w="9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63850494"/>
              <w:rPr>
                <w:rFonts w:eastAsia="Times New Roman"/>
                <w:sz w:val="24"/>
                <w:szCs w:val="24"/>
                <w:lang w:val="en-US"/>
              </w:rPr>
            </w:pPr>
            <w:r w:rsidRPr="00E00C87">
              <w:rPr>
                <w:rFonts w:eastAsia="Times New Roman"/>
                <w:sz w:val="24"/>
                <w:szCs w:val="24"/>
                <w:lang w:val="en-US"/>
              </w:rPr>
              <w:t xml:space="preserve">annelids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8644294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Study design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58565710"/>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duration type </w:t>
      </w:r>
    </w:p>
    <w:tbl>
      <w:tblPr>
        <w:tblW w:w="0" w:type="auto"/>
        <w:tblCellSpacing w:w="7" w:type="dxa"/>
        <w:tblCellMar>
          <w:top w:w="45" w:type="dxa"/>
          <w:left w:w="45" w:type="dxa"/>
          <w:bottom w:w="45" w:type="dxa"/>
          <w:right w:w="45" w:type="dxa"/>
        </w:tblCellMar>
        <w:tblLook w:val="04A0"/>
      </w:tblPr>
      <w:tblGrid>
        <w:gridCol w:w="191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37980763"/>
              <w:rPr>
                <w:rFonts w:eastAsia="Times New Roman"/>
                <w:sz w:val="24"/>
                <w:szCs w:val="24"/>
                <w:lang w:val="en-US"/>
              </w:rPr>
            </w:pPr>
            <w:r w:rsidRPr="00E00C87">
              <w:rPr>
                <w:rFonts w:eastAsia="Times New Roman"/>
                <w:sz w:val="24"/>
                <w:szCs w:val="24"/>
                <w:lang w:val="en-US"/>
              </w:rPr>
              <w:t xml:space="preserve">short-term toxicity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Substrate type </w:t>
      </w:r>
    </w:p>
    <w:tbl>
      <w:tblPr>
        <w:tblW w:w="0" w:type="auto"/>
        <w:tblCellSpacing w:w="7" w:type="dxa"/>
        <w:tblCellMar>
          <w:top w:w="45" w:type="dxa"/>
          <w:left w:w="45" w:type="dxa"/>
          <w:bottom w:w="45" w:type="dxa"/>
          <w:right w:w="45" w:type="dxa"/>
        </w:tblCellMar>
        <w:tblLook w:val="04A0"/>
      </w:tblPr>
      <w:tblGrid>
        <w:gridCol w:w="214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8891909"/>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1959168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conditions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70722679"/>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E00C87">
        <w:rPr>
          <w:rFonts w:ascii="Helvetica" w:eastAsia="Times New Roman" w:hAnsi="Helvetica" w:cs="Helvetica"/>
          <w:b/>
          <w:bCs/>
          <w:i/>
          <w:iCs/>
          <w:sz w:val="20"/>
          <w:szCs w:val="20"/>
          <w:lang w:val="en-US"/>
        </w:rPr>
        <w:t>pH</w:t>
      </w:r>
      <w:proofErr w:type="gram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61572030"/>
              <w:rPr>
                <w:rFonts w:eastAsia="Times New Roman"/>
                <w:sz w:val="24"/>
                <w:szCs w:val="24"/>
                <w:lang w:val="en-US"/>
              </w:rPr>
            </w:pPr>
            <w:r w:rsidRPr="00E00C87">
              <w:rPr>
                <w:rFonts w:eastAsia="Times New Roman"/>
                <w:sz w:val="24"/>
                <w:szCs w:val="24"/>
                <w:lang w:val="en-US"/>
              </w:rPr>
              <w:lastRenderedPageBreak/>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Moisture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3137215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8163816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014631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764"/>
        <w:gridCol w:w="1513"/>
        <w:gridCol w:w="1282"/>
        <w:gridCol w:w="1246"/>
        <w:gridCol w:w="181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(e.g. 95% CL)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90 mg/kg soil </w:t>
            </w:r>
            <w:proofErr w:type="spellStart"/>
            <w:r w:rsidRPr="00E00C87">
              <w:rPr>
                <w:rFonts w:eastAsia="Times New Roman"/>
                <w:sz w:val="24"/>
                <w:szCs w:val="24"/>
                <w:lang w:val="en-US"/>
              </w:rPr>
              <w:t>dw</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test</w:t>
            </w:r>
            <w:proofErr w:type="gramEnd"/>
            <w:r w:rsidRPr="00E00C87">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01857163"/>
              <w:rPr>
                <w:rFonts w:eastAsia="Times New Roman"/>
                <w:sz w:val="24"/>
                <w:szCs w:val="24"/>
                <w:lang w:val="en-US"/>
              </w:rPr>
            </w:pPr>
            <w:proofErr w:type="gramStart"/>
            <w:r w:rsidRPr="00E00C87">
              <w:rPr>
                <w:rFonts w:eastAsia="Times New Roman"/>
                <w:sz w:val="24"/>
                <w:szCs w:val="24"/>
                <w:lang w:val="en-US"/>
              </w:rPr>
              <w:t>calculated</w:t>
            </w:r>
            <w:proofErr w:type="gramEnd"/>
            <w:r w:rsidRPr="00E00C87">
              <w:rPr>
                <w:rFonts w:eastAsia="Times New Roman"/>
                <w:sz w:val="24"/>
                <w:szCs w:val="24"/>
                <w:lang w:val="en-US"/>
              </w:rPr>
              <w:t xml:space="preserve"> using the neutral organic QSAR. Data entered: log </w:t>
            </w:r>
            <w:proofErr w:type="spellStart"/>
            <w:r w:rsidRPr="00E00C87">
              <w:rPr>
                <w:rFonts w:eastAsia="Times New Roman"/>
                <w:sz w:val="24"/>
                <w:szCs w:val="24"/>
                <w:lang w:val="en-US"/>
              </w:rPr>
              <w:t>Kow</w:t>
            </w:r>
            <w:proofErr w:type="spellEnd"/>
            <w:r w:rsidRPr="00E00C87">
              <w:rPr>
                <w:rFonts w:eastAsia="Times New Roman"/>
                <w:sz w:val="24"/>
                <w:szCs w:val="24"/>
                <w:lang w:val="en-US"/>
              </w:rPr>
              <w:t xml:space="preserve"> 2.33, melting point = -105.5, water solubility = 263mg/l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3688029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8228583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56628713"/>
              <w:rPr>
                <w:rFonts w:eastAsia="Times New Roman"/>
                <w:sz w:val="24"/>
                <w:szCs w:val="24"/>
                <w:lang w:val="en-US"/>
              </w:rPr>
            </w:pPr>
            <w:r w:rsidRPr="00E00C87">
              <w:rPr>
                <w:rFonts w:eastAsia="Times New Roman"/>
                <w:sz w:val="24"/>
                <w:szCs w:val="24"/>
                <w:lang w:val="en-US"/>
              </w:rPr>
              <w:t xml:space="preserve">not applicable (QSAR)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41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18940522"/>
              <w:rPr>
                <w:rFonts w:eastAsia="Times New Roman"/>
                <w:sz w:val="24"/>
                <w:szCs w:val="24"/>
                <w:lang w:val="en-US"/>
              </w:rPr>
            </w:pPr>
            <w:r w:rsidRPr="00E00C87">
              <w:rPr>
                <w:rFonts w:eastAsia="Times New Roman"/>
                <w:sz w:val="24"/>
                <w:szCs w:val="24"/>
                <w:lang w:val="en-US"/>
              </w:rPr>
              <w:t xml:space="preserve">The estimated 14 day LC50 for earthworm is 90 mg/kg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estimated 14 day LC50 for earthworm is 90 mg/kg. Measured data are not available for 2-butene for this endpoint. Due to the practical difficulties associated with the </w:t>
            </w:r>
            <w:proofErr w:type="spellStart"/>
            <w:r w:rsidRPr="00E00C87">
              <w:rPr>
                <w:rFonts w:ascii="Arial" w:eastAsia="Times New Roman" w:hAnsi="Arial" w:cs="Arial"/>
                <w:sz w:val="20"/>
                <w:szCs w:val="20"/>
                <w:lang w:val="en-US"/>
              </w:rPr>
              <w:t>ecotoxicity</w:t>
            </w:r>
            <w:proofErr w:type="spellEnd"/>
            <w:r w:rsidRPr="00E00C87">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2-butene as it is based on a related chemical dataset that calculates the toxicity of neutral organic hydrocarbons whose mode of action is non-polar narcosis. The endpoint calculated here is therefore a reasonable estimate of its baseline toxicity</w:t>
            </w:r>
            <w:r w:rsidRPr="00E00C87">
              <w:rPr>
                <w:rFonts w:eastAsia="Times New Roman"/>
                <w:sz w:val="24"/>
                <w:szCs w:val="24"/>
                <w:lang w:val="en-US"/>
              </w:rPr>
              <w: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E00C87">
        <w:rPr>
          <w:rFonts w:ascii="Helvetica" w:eastAsia="Times New Roman" w:hAnsi="Helvetica" w:cs="Helvetica"/>
          <w:b/>
          <w:bCs/>
          <w:sz w:val="32"/>
          <w:szCs w:val="32"/>
          <w:u w:val="single"/>
          <w:lang w:val="en-US"/>
        </w:rPr>
        <w:t>7 Toxicological information</w:t>
      </w:r>
      <w:proofErr w:type="gramEnd"/>
      <w:r w:rsidRPr="00E00C87">
        <w:rPr>
          <w:rFonts w:ascii="Helvetica" w:eastAsia="Times New Roman" w:hAnsi="Helvetica" w:cs="Helvetica"/>
          <w:b/>
          <w:bCs/>
          <w:sz w:val="32"/>
          <w:szCs w:val="32"/>
          <w:u w:val="single"/>
          <w:lang w:val="en-US"/>
        </w:rPr>
        <w:t xml:space="preserv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7.1 </w:t>
      </w:r>
      <w:proofErr w:type="spellStart"/>
      <w:r w:rsidRPr="00E00C87">
        <w:rPr>
          <w:rFonts w:ascii="Helvetica" w:eastAsia="Times New Roman" w:hAnsi="Helvetica" w:cs="Helvetica"/>
          <w:b/>
          <w:bCs/>
          <w:sz w:val="32"/>
          <w:szCs w:val="32"/>
          <w:u w:val="single"/>
          <w:lang w:val="en-US"/>
        </w:rPr>
        <w:t>Toxicokinetics</w:t>
      </w:r>
      <w:proofErr w:type="spellEnd"/>
      <w:r w:rsidRPr="00E00C87">
        <w:rPr>
          <w:rFonts w:ascii="Helvetica" w:eastAsia="Times New Roman" w:hAnsi="Helvetica" w:cs="Helvetica"/>
          <w:b/>
          <w:bCs/>
          <w:sz w:val="32"/>
          <w:szCs w:val="32"/>
          <w:u w:val="single"/>
          <w:lang w:val="en-US"/>
        </w:rPr>
        <w:t xml:space="preserve">, metabolism and distribution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7.1.1 Basic </w:t>
      </w:r>
      <w:proofErr w:type="spellStart"/>
      <w:r w:rsidRPr="00E00C87">
        <w:rPr>
          <w:rFonts w:ascii="Helvetica" w:eastAsia="Times New Roman" w:hAnsi="Helvetica" w:cs="Helvetica"/>
          <w:b/>
          <w:bCs/>
          <w:sz w:val="32"/>
          <w:szCs w:val="32"/>
          <w:u w:val="single"/>
          <w:lang w:val="en-US"/>
        </w:rPr>
        <w:t>toxicokinetics</w:t>
      </w:r>
      <w:proofErr w:type="spellEnd"/>
      <w:r w:rsidRPr="00E00C87">
        <w:rPr>
          <w:rFonts w:ascii="Helvetica" w:eastAsia="Times New Roman" w:hAnsi="Helvetica" w:cs="Helvetica"/>
          <w:b/>
          <w:bCs/>
          <w:sz w:val="32"/>
          <w:szCs w:val="32"/>
          <w:u w:val="single"/>
          <w:lang w:val="en-US"/>
        </w:rPr>
        <w:t xml:space="preserv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Basic </w:t>
      </w:r>
      <w:proofErr w:type="spellStart"/>
      <w:r w:rsidRPr="00E00C87">
        <w:rPr>
          <w:rFonts w:ascii="Helvetica" w:eastAsia="Times New Roman" w:hAnsi="Helvetica" w:cs="Helvetica"/>
          <w:b/>
          <w:bCs/>
          <w:i/>
          <w:iCs/>
          <w:sz w:val="30"/>
          <w:szCs w:val="30"/>
          <w:lang w:val="en-US"/>
        </w:rPr>
        <w:t>toxicokinetics</w:t>
      </w:r>
      <w:proofErr w:type="spellEnd"/>
      <w:r w:rsidRPr="00E00C87">
        <w:rPr>
          <w:rFonts w:ascii="Helvetica" w:eastAsia="Times New Roman" w:hAnsi="Helvetica" w:cs="Helvetica"/>
          <w:b/>
          <w:bCs/>
          <w:i/>
          <w:iCs/>
          <w:sz w:val="30"/>
          <w:szCs w:val="30"/>
          <w:lang w:val="en-US"/>
        </w:rPr>
        <w:t xml:space="preserve">. Supporting study, </w:t>
      </w:r>
      <w:proofErr w:type="spellStart"/>
      <w:r w:rsidRPr="00E00C87">
        <w:rPr>
          <w:rFonts w:ascii="Helvetica" w:eastAsia="Times New Roman" w:hAnsi="Helvetica" w:cs="Helvetica"/>
          <w:b/>
          <w:bCs/>
          <w:i/>
          <w:iCs/>
          <w:sz w:val="30"/>
          <w:szCs w:val="30"/>
          <w:lang w:val="en-US"/>
        </w:rPr>
        <w:t>Vaz</w:t>
      </w:r>
      <w:proofErr w:type="spellEnd"/>
      <w:r w:rsidRPr="00E00C87">
        <w:rPr>
          <w:rFonts w:ascii="Helvetica" w:eastAsia="Times New Roman" w:hAnsi="Helvetica" w:cs="Helvetica"/>
          <w:b/>
          <w:bCs/>
          <w:i/>
          <w:iCs/>
          <w:sz w:val="30"/>
          <w:szCs w:val="30"/>
          <w:lang w:val="en-US"/>
        </w:rPr>
        <w:t xml:space="preserve"> et al, 1998 </w:t>
      </w:r>
    </w:p>
    <w:tbl>
      <w:tblPr>
        <w:tblW w:w="0" w:type="auto"/>
        <w:tblCellSpacing w:w="7" w:type="dxa"/>
        <w:tblCellMar>
          <w:left w:w="0" w:type="dxa"/>
          <w:right w:w="0" w:type="dxa"/>
        </w:tblCellMar>
        <w:tblLook w:val="04A0"/>
      </w:tblPr>
      <w:tblGrid>
        <w:gridCol w:w="1044"/>
        <w:gridCol w:w="74"/>
        <w:gridCol w:w="341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12401939"/>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IUC5-616b2cc3-6cf5-4307-9920-dbca657e6d59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2010-04-11 11:30:29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10244463"/>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lastRenderedPageBreak/>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211"/>
        <w:gridCol w:w="570"/>
        <w:gridCol w:w="1673"/>
        <w:gridCol w:w="1175"/>
        <w:gridCol w:w="888"/>
        <w:gridCol w:w="613"/>
        <w:gridCol w:w="806"/>
        <w:gridCol w:w="837"/>
        <w:gridCol w:w="61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Vaz</w:t>
            </w:r>
            <w:proofErr w:type="spellEnd"/>
            <w:r w:rsidRPr="00E00C87">
              <w:rPr>
                <w:rFonts w:eastAsia="Times New Roman"/>
                <w:sz w:val="24"/>
                <w:szCs w:val="24"/>
                <w:lang w:val="en-US"/>
              </w:rPr>
              <w:t xml:space="preserve"> ADN, </w:t>
            </w:r>
            <w:proofErr w:type="spellStart"/>
            <w:r w:rsidRPr="00E00C87">
              <w:rPr>
                <w:rFonts w:eastAsia="Times New Roman"/>
                <w:sz w:val="24"/>
                <w:szCs w:val="24"/>
                <w:lang w:val="en-US"/>
              </w:rPr>
              <w:t>McGinnity</w:t>
            </w:r>
            <w:proofErr w:type="spellEnd"/>
            <w:r w:rsidRPr="00E00C87">
              <w:rPr>
                <w:rFonts w:eastAsia="Times New Roman"/>
                <w:sz w:val="24"/>
                <w:szCs w:val="24"/>
                <w:lang w:val="en-US"/>
              </w:rPr>
              <w:t xml:space="preserve"> DF and Coon MJ.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of olefins by </w:t>
            </w:r>
            <w:proofErr w:type="spellStart"/>
            <w:r w:rsidRPr="00E00C87">
              <w:rPr>
                <w:rFonts w:eastAsia="Times New Roman"/>
                <w:sz w:val="24"/>
                <w:szCs w:val="24"/>
                <w:lang w:val="en-US"/>
              </w:rPr>
              <w:t>cytochrome</w:t>
            </w:r>
            <w:proofErr w:type="spellEnd"/>
            <w:r w:rsidRPr="00E00C87">
              <w:rPr>
                <w:rFonts w:eastAsia="Times New Roman"/>
                <w:sz w:val="24"/>
                <w:szCs w:val="24"/>
                <w:lang w:val="en-US"/>
              </w:rPr>
              <w:t xml:space="preserve"> P450: Evidence from site specific mutagenesis for </w:t>
            </w:r>
            <w:proofErr w:type="spellStart"/>
            <w:r w:rsidRPr="00E00C87">
              <w:rPr>
                <w:rFonts w:eastAsia="Times New Roman"/>
                <w:sz w:val="24"/>
                <w:szCs w:val="24"/>
                <w:lang w:val="en-US"/>
              </w:rPr>
              <w:t>hydroperoxo</w:t>
            </w:r>
            <w:proofErr w:type="spellEnd"/>
            <w:r w:rsidRPr="00E00C87">
              <w:rPr>
                <w:rFonts w:eastAsia="Times New Roman"/>
                <w:sz w:val="24"/>
                <w:szCs w:val="24"/>
                <w:lang w:val="en-US"/>
              </w:rPr>
              <w:t xml:space="preserve">-iron as an </w:t>
            </w:r>
            <w:proofErr w:type="spellStart"/>
            <w:r w:rsidRPr="00E00C87">
              <w:rPr>
                <w:rFonts w:eastAsia="Times New Roman"/>
                <w:sz w:val="24"/>
                <w:szCs w:val="24"/>
                <w:lang w:val="en-US"/>
              </w:rPr>
              <w:t>electrophilic</w:t>
            </w:r>
            <w:proofErr w:type="spellEnd"/>
            <w:r w:rsidRPr="00E00C87">
              <w:rPr>
                <w:rFonts w:eastAsia="Times New Roman"/>
                <w:sz w:val="24"/>
                <w:szCs w:val="24"/>
                <w:lang w:val="en-US"/>
              </w:rPr>
              <w:t xml:space="preserve"> oxidant.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Proc. Natl. Acad. Sci. 95: 3555-3560.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20312514"/>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48719632"/>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54232164"/>
              <w:rPr>
                <w:rFonts w:eastAsia="Times New Roman"/>
                <w:sz w:val="24"/>
                <w:szCs w:val="24"/>
                <w:lang w:val="en-US"/>
              </w:rPr>
            </w:pPr>
            <w:r w:rsidRPr="00E00C87">
              <w:rPr>
                <w:rFonts w:eastAsia="Times New Roman"/>
                <w:sz w:val="24"/>
                <w:szCs w:val="24"/>
                <w:lang w:val="en-US"/>
              </w:rPr>
              <w:t xml:space="preserve">in vitro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91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87858445"/>
              <w:rPr>
                <w:rFonts w:eastAsia="Times New Roman"/>
                <w:sz w:val="24"/>
                <w:szCs w:val="24"/>
                <w:lang w:val="en-US"/>
              </w:rPr>
            </w:pPr>
            <w:r w:rsidRPr="00E00C87">
              <w:rPr>
                <w:rFonts w:eastAsia="Times New Roman"/>
                <w:sz w:val="24"/>
                <w:szCs w:val="24"/>
                <w:lang w:val="en-US"/>
              </w:rPr>
              <w:t xml:space="preserve">other: Mechanistic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67308781"/>
              <w:rPr>
                <w:rFonts w:eastAsia="Times New Roman"/>
                <w:sz w:val="24"/>
                <w:szCs w:val="24"/>
                <w:lang w:val="en-US"/>
              </w:rPr>
            </w:pPr>
            <w:r w:rsidRPr="00E00C87">
              <w:rPr>
                <w:rFonts w:eastAsia="Times New Roman"/>
                <w:sz w:val="24"/>
                <w:szCs w:val="24"/>
                <w:lang w:val="en-US"/>
              </w:rPr>
              <w:t xml:space="preserve">The objective of this in vitro study was to investigate oxidation of olefins using different </w:t>
            </w:r>
            <w:proofErr w:type="spellStart"/>
            <w:r w:rsidRPr="00E00C87">
              <w:rPr>
                <w:rFonts w:eastAsia="Times New Roman"/>
                <w:sz w:val="24"/>
                <w:szCs w:val="24"/>
                <w:lang w:val="en-US"/>
              </w:rPr>
              <w:t>electrophilic</w:t>
            </w:r>
            <w:proofErr w:type="spellEnd"/>
            <w:r w:rsidRPr="00E00C87">
              <w:rPr>
                <w:rFonts w:eastAsia="Times New Roman"/>
                <w:sz w:val="24"/>
                <w:szCs w:val="24"/>
                <w:lang w:val="en-US"/>
              </w:rPr>
              <w:t xml:space="preserve"> species. The rates of oxidation of olefins were determined with N-terminal-truncated P450s 2B4 and 2E1 and their respective mutants.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38206747"/>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00642981"/>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47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cis-2-butene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trans-2-butene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Radiolabelling</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62565707"/>
              <w:rPr>
                <w:rFonts w:eastAsia="Times New Roman"/>
                <w:sz w:val="24"/>
                <w:szCs w:val="24"/>
                <w:lang w:val="en-US"/>
              </w:rPr>
            </w:pPr>
            <w:r w:rsidRPr="00E00C87">
              <w:rPr>
                <w:rFonts w:eastAsia="Times New Roman"/>
                <w:sz w:val="24"/>
                <w:szCs w:val="24"/>
                <w:lang w:val="en-US"/>
              </w:rPr>
              <w:lastRenderedPageBreak/>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07538736"/>
              <w:rPr>
                <w:rFonts w:eastAsia="Times New Roman"/>
                <w:sz w:val="24"/>
                <w:szCs w:val="24"/>
                <w:lang w:val="en-US"/>
              </w:rPr>
            </w:pPr>
            <w:r w:rsidRPr="00E00C87">
              <w:rPr>
                <w:rFonts w:eastAsia="Times New Roman"/>
                <w:sz w:val="24"/>
                <w:szCs w:val="24"/>
                <w:lang w:val="en-US"/>
              </w:rPr>
              <w:t>- Analytical grade reagents</w:t>
            </w:r>
            <w:r w:rsidRPr="00E00C87">
              <w:rPr>
                <w:rFonts w:eastAsia="Times New Roman"/>
                <w:sz w:val="24"/>
                <w:szCs w:val="24"/>
                <w:lang w:val="en-US"/>
              </w:rPr>
              <w:br w:type="page"/>
              <w:t>- Source: Aldrich</w:t>
            </w:r>
            <w:r w:rsidRPr="00E00C87">
              <w:rPr>
                <w:rFonts w:eastAsia="Times New Roman"/>
                <w:sz w:val="24"/>
                <w:szCs w:val="24"/>
                <w:lang w:val="en-US"/>
              </w:rPr>
              <w:br w:type="page"/>
              <w:t>- purity: established by gas chromatography</w:t>
            </w:r>
            <w:r w:rsidRPr="00E00C87">
              <w:rPr>
                <w:rFonts w:eastAsia="Times New Roman"/>
                <w:sz w:val="24"/>
                <w:szCs w:val="24"/>
                <w:lang w:val="en-US"/>
              </w:rPr>
              <w:br w:type="page"/>
              <w:t xml:space="preserve">- Each of the </w:t>
            </w:r>
            <w:proofErr w:type="spellStart"/>
            <w:r w:rsidRPr="00E00C87">
              <w:rPr>
                <w:rFonts w:eastAsia="Times New Roman"/>
                <w:sz w:val="24"/>
                <w:szCs w:val="24"/>
                <w:lang w:val="en-US"/>
              </w:rPr>
              <w:t>butenes</w:t>
            </w:r>
            <w:proofErr w:type="spellEnd"/>
            <w:r w:rsidRPr="00E00C87">
              <w:rPr>
                <w:rFonts w:eastAsia="Times New Roman"/>
                <w:sz w:val="24"/>
                <w:szCs w:val="24"/>
                <w:lang w:val="en-US"/>
              </w:rPr>
              <w:t xml:space="preserve"> contained no more than 1% of the other isomer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64213789"/>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3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68563765"/>
              <w:rPr>
                <w:rFonts w:eastAsia="Times New Roman"/>
                <w:sz w:val="24"/>
                <w:szCs w:val="24"/>
                <w:lang w:val="en-US"/>
              </w:rPr>
            </w:pPr>
            <w:r w:rsidRPr="00E00C87">
              <w:rPr>
                <w:rFonts w:eastAsia="Times New Roman"/>
                <w:sz w:val="24"/>
                <w:szCs w:val="24"/>
                <w:lang w:val="en-US"/>
              </w:rPr>
              <w:t xml:space="preserve">other: in vitro expression systems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6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5392362"/>
              <w:rPr>
                <w:rFonts w:eastAsia="Times New Roman"/>
                <w:sz w:val="24"/>
                <w:szCs w:val="24"/>
                <w:lang w:val="en-US"/>
              </w:rPr>
            </w:pPr>
            <w:r w:rsidRPr="00E00C87">
              <w:rPr>
                <w:rFonts w:eastAsia="Times New Roman"/>
                <w:sz w:val="24"/>
                <w:szCs w:val="24"/>
                <w:lang w:val="en-US"/>
              </w:rPr>
              <w:t xml:space="preserve">other: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84791172"/>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1534410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Administration / exposure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236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92522329"/>
              <w:rPr>
                <w:rFonts w:eastAsia="Times New Roman"/>
                <w:sz w:val="24"/>
                <w:szCs w:val="24"/>
                <w:lang w:val="en-US"/>
              </w:rPr>
            </w:pPr>
            <w:r w:rsidRPr="00E00C87">
              <w:rPr>
                <w:rFonts w:eastAsia="Times New Roman"/>
                <w:sz w:val="24"/>
                <w:szCs w:val="24"/>
                <w:lang w:val="en-US"/>
              </w:rPr>
              <w:t xml:space="preserve">other: in vitro exposure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34879502"/>
              <w:rPr>
                <w:rFonts w:eastAsia="Times New Roman"/>
                <w:sz w:val="24"/>
                <w:szCs w:val="24"/>
                <w:lang w:val="en-US"/>
              </w:rPr>
            </w:pPr>
            <w:r w:rsidRPr="00E00C87">
              <w:rPr>
                <w:rFonts w:eastAsia="Times New Roman"/>
                <w:sz w:val="24"/>
                <w:szCs w:val="24"/>
                <w:lang w:val="en-US"/>
              </w:rPr>
              <w:t xml:space="preserve">other: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3717110"/>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4170940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87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5154228"/>
              <w:rPr>
                <w:rFonts w:eastAsia="Times New Roman"/>
                <w:sz w:val="24"/>
                <w:szCs w:val="24"/>
                <w:lang w:val="en-US"/>
              </w:rPr>
            </w:pPr>
            <w:r w:rsidRPr="00E00C87">
              <w:rPr>
                <w:rFonts w:eastAsia="Times New Roman"/>
                <w:sz w:val="24"/>
                <w:szCs w:val="24"/>
                <w:lang w:val="en-US"/>
              </w:rPr>
              <w:t xml:space="preserve">400mM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9472863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0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38019204"/>
              <w:rPr>
                <w:rFonts w:eastAsia="Times New Roman"/>
                <w:sz w:val="24"/>
                <w:szCs w:val="24"/>
                <w:lang w:val="en-US"/>
              </w:rPr>
            </w:pPr>
            <w:r w:rsidRPr="00E00C87">
              <w:rPr>
                <w:rFonts w:eastAsia="Times New Roman"/>
                <w:sz w:val="24"/>
                <w:szCs w:val="24"/>
                <w:lang w:val="en-US"/>
              </w:rPr>
              <w:t xml:space="preserve">other: 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687162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6018626"/>
              <w:rPr>
                <w:rFonts w:eastAsia="Times New Roman"/>
                <w:sz w:val="24"/>
                <w:szCs w:val="24"/>
                <w:lang w:val="en-US"/>
              </w:rPr>
            </w:pPr>
            <w:r w:rsidRPr="00E00C87">
              <w:rPr>
                <w:rFonts w:eastAsia="Times New Roman"/>
                <w:sz w:val="24"/>
                <w:szCs w:val="24"/>
                <w:lang w:val="en-US"/>
              </w:rPr>
              <w:t xml:space="preserve">Alkenes were incubated with mutant P450s 2B4 and 2E1 in reconstituted in vitro systems. </w:t>
            </w:r>
            <w:proofErr w:type="spellStart"/>
            <w:r w:rsidRPr="00E00C87">
              <w:rPr>
                <w:rFonts w:eastAsia="Times New Roman"/>
                <w:sz w:val="24"/>
                <w:szCs w:val="24"/>
                <w:lang w:val="en-US"/>
              </w:rPr>
              <w:t>Epoxides</w:t>
            </w:r>
            <w:proofErr w:type="spellEnd"/>
            <w:r w:rsidRPr="00E00C87">
              <w:rPr>
                <w:rFonts w:eastAsia="Times New Roman"/>
                <w:sz w:val="24"/>
                <w:szCs w:val="24"/>
                <w:lang w:val="en-US"/>
              </w:rPr>
              <w:t xml:space="preserve"> and </w:t>
            </w:r>
            <w:proofErr w:type="spellStart"/>
            <w:r w:rsidRPr="00E00C87">
              <w:rPr>
                <w:rFonts w:eastAsia="Times New Roman"/>
                <w:sz w:val="24"/>
                <w:szCs w:val="24"/>
                <w:lang w:val="en-US"/>
              </w:rPr>
              <w:t>hydroxylated</w:t>
            </w:r>
            <w:proofErr w:type="spellEnd"/>
            <w:r w:rsidRPr="00E00C87">
              <w:rPr>
                <w:rFonts w:eastAsia="Times New Roman"/>
                <w:sz w:val="24"/>
                <w:szCs w:val="24"/>
                <w:lang w:val="en-US"/>
              </w:rPr>
              <w:t xml:space="preserve"> products were determined by gas chromatography.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81435940"/>
              <w:rPr>
                <w:rFonts w:eastAsia="Times New Roman"/>
                <w:sz w:val="24"/>
                <w:szCs w:val="24"/>
                <w:lang w:val="en-US"/>
              </w:rPr>
            </w:pPr>
            <w:r w:rsidRPr="00E00C87">
              <w:rPr>
                <w:rFonts w:eastAsia="Times New Roman"/>
                <w:sz w:val="24"/>
                <w:szCs w:val="24"/>
                <w:lang w:val="en-US"/>
              </w:rPr>
              <w:t xml:space="preserve">Analysis: A Hewlett-Packard Model 6890 gas chromatograph, with flame ionization detector, attached to a Model 7694 head space gas sampler with a 3 ml sampling loop was used for determination of </w:t>
            </w:r>
            <w:proofErr w:type="spellStart"/>
            <w:r w:rsidRPr="00E00C87">
              <w:rPr>
                <w:rFonts w:eastAsia="Times New Roman"/>
                <w:sz w:val="24"/>
                <w:szCs w:val="24"/>
                <w:lang w:val="en-US"/>
              </w:rPr>
              <w:t>cis</w:t>
            </w:r>
            <w:proofErr w:type="spellEnd"/>
            <w:r w:rsidRPr="00E00C87">
              <w:rPr>
                <w:rFonts w:eastAsia="Times New Roman"/>
                <w:sz w:val="24"/>
                <w:szCs w:val="24"/>
                <w:lang w:val="en-US"/>
              </w:rPr>
              <w:t>- and trans-butane-2</w:t>
            </w:r>
            <w:proofErr w:type="gramStart"/>
            <w:r w:rsidRPr="00E00C87">
              <w:rPr>
                <w:rFonts w:eastAsia="Times New Roman"/>
                <w:sz w:val="24"/>
                <w:szCs w:val="24"/>
                <w:lang w:val="en-US"/>
              </w:rPr>
              <w:t>,3</w:t>
            </w:r>
            <w:proofErr w:type="gramEnd"/>
            <w:r w:rsidRPr="00E00C87">
              <w:rPr>
                <w:rFonts w:eastAsia="Times New Roman"/>
                <w:sz w:val="24"/>
                <w:szCs w:val="24"/>
                <w:lang w:val="en-US"/>
              </w:rPr>
              <w:t xml:space="preserve">-epoxides. </w:t>
            </w:r>
            <w:r w:rsidRPr="00E00C87">
              <w:rPr>
                <w:rFonts w:eastAsia="Times New Roman"/>
                <w:sz w:val="24"/>
                <w:szCs w:val="24"/>
                <w:lang w:val="en-US"/>
              </w:rPr>
              <w:br w:type="page"/>
              <w:t xml:space="preserve">The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 isomers of butane-2</w:t>
            </w:r>
            <w:proofErr w:type="gramStart"/>
            <w:r w:rsidRPr="00E00C87">
              <w:rPr>
                <w:rFonts w:eastAsia="Times New Roman"/>
                <w:sz w:val="24"/>
                <w:szCs w:val="24"/>
                <w:lang w:val="en-US"/>
              </w:rPr>
              <w:t>,3</w:t>
            </w:r>
            <w:proofErr w:type="gramEnd"/>
            <w:r w:rsidRPr="00E00C87">
              <w:rPr>
                <w:rFonts w:eastAsia="Times New Roman"/>
                <w:sz w:val="24"/>
                <w:szCs w:val="24"/>
                <w:lang w:val="en-US"/>
              </w:rPr>
              <w:t>-epoxide were eluted at 14.8 and 15.5 min, respectively.</w:t>
            </w:r>
            <w:r w:rsidRPr="00E00C87">
              <w:rPr>
                <w:rFonts w:eastAsia="Times New Roman"/>
                <w:sz w:val="24"/>
                <w:szCs w:val="24"/>
                <w:lang w:val="en-US"/>
              </w:rPr>
              <w:br w:type="page"/>
              <w:t xml:space="preserve">For the </w:t>
            </w:r>
            <w:proofErr w:type="spellStart"/>
            <w:r w:rsidRPr="00E00C87">
              <w:rPr>
                <w:rFonts w:eastAsia="Times New Roman"/>
                <w:sz w:val="24"/>
                <w:szCs w:val="24"/>
                <w:lang w:val="en-US"/>
              </w:rPr>
              <w:t>allylic</w:t>
            </w:r>
            <w:proofErr w:type="spellEnd"/>
            <w:r w:rsidRPr="00E00C87">
              <w:rPr>
                <w:rFonts w:eastAsia="Times New Roman"/>
                <w:sz w:val="24"/>
                <w:szCs w:val="24"/>
                <w:lang w:val="en-US"/>
              </w:rPr>
              <w:t xml:space="preserve"> hydroxylation products of 2-butenes, the internal standard was 2-methyl-2-butene-l-ol. </w:t>
            </w:r>
            <w:r w:rsidRPr="00E00C87">
              <w:rPr>
                <w:rFonts w:eastAsia="Times New Roman"/>
                <w:sz w:val="24"/>
                <w:szCs w:val="24"/>
                <w:lang w:val="en-US"/>
              </w:rPr>
              <w:br w:type="page"/>
              <w:t xml:space="preserve">Each experiment was carried out in </w:t>
            </w:r>
            <w:r w:rsidRPr="00E00C87">
              <w:rPr>
                <w:rFonts w:eastAsia="Times New Roman"/>
                <w:sz w:val="24"/>
                <w:szCs w:val="24"/>
                <w:lang w:val="en-US"/>
              </w:rPr>
              <w:lastRenderedPageBreak/>
              <w:t>triplicate.</w:t>
            </w:r>
            <w:r w:rsidRPr="00E00C87">
              <w:rPr>
                <w:rFonts w:eastAsia="Times New Roman"/>
                <w:sz w:val="24"/>
                <w:szCs w:val="24"/>
                <w:lang w:val="en-US"/>
              </w:rPr>
              <w:br w:type="page"/>
              <w:t xml:space="preserve">Standard curves for </w:t>
            </w:r>
            <w:proofErr w:type="spellStart"/>
            <w:r w:rsidRPr="00E00C87">
              <w:rPr>
                <w:rFonts w:eastAsia="Times New Roman"/>
                <w:sz w:val="24"/>
                <w:szCs w:val="24"/>
                <w:lang w:val="en-US"/>
              </w:rPr>
              <w:t>quantitation</w:t>
            </w:r>
            <w:proofErr w:type="spellEnd"/>
            <w:r w:rsidRPr="00E00C87">
              <w:rPr>
                <w:rFonts w:eastAsia="Times New Roman"/>
                <w:sz w:val="24"/>
                <w:szCs w:val="24"/>
                <w:lang w:val="en-US"/>
              </w:rPr>
              <w:t xml:space="preserve"> of the two </w:t>
            </w:r>
            <w:proofErr w:type="spellStart"/>
            <w:r w:rsidRPr="00E00C87">
              <w:rPr>
                <w:rFonts w:eastAsia="Times New Roman"/>
                <w:sz w:val="24"/>
                <w:szCs w:val="24"/>
                <w:lang w:val="en-US"/>
              </w:rPr>
              <w:t>epoxides</w:t>
            </w:r>
            <w:proofErr w:type="spellEnd"/>
            <w:r w:rsidRPr="00E00C87">
              <w:rPr>
                <w:rFonts w:eastAsia="Times New Roman"/>
                <w:sz w:val="24"/>
                <w:szCs w:val="24"/>
                <w:lang w:val="en-US"/>
              </w:rPr>
              <w:t xml:space="preserve"> were obtained under the same conditions, except that the enzymes were omitted; a linear response was obtained in the range from 50 to 1200 µmol.</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Statistics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82354962"/>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xml:space="preserve">The enzyme system was reconstituted by mixing the concentrated P450s and </w:t>
            </w:r>
            <w:proofErr w:type="spellStart"/>
            <w:r w:rsidRPr="00E00C87">
              <w:rPr>
                <w:rFonts w:ascii="Arial" w:eastAsia="Times New Roman" w:hAnsi="Arial" w:cs="Arial"/>
                <w:sz w:val="20"/>
                <w:szCs w:val="20"/>
                <w:lang w:val="en-US"/>
              </w:rPr>
              <w:t>reductase</w:t>
            </w:r>
            <w:proofErr w:type="spellEnd"/>
            <w:r w:rsidRPr="00E00C87">
              <w:rPr>
                <w:rFonts w:ascii="Arial" w:eastAsia="Times New Roman" w:hAnsi="Arial" w:cs="Arial"/>
                <w:sz w:val="20"/>
                <w:szCs w:val="20"/>
                <w:lang w:val="en-US"/>
              </w:rPr>
              <w:t xml:space="preserve"> preparations with a freshly </w:t>
            </w:r>
            <w:proofErr w:type="spellStart"/>
            <w:r w:rsidRPr="00E00C87">
              <w:rPr>
                <w:rFonts w:ascii="Arial" w:eastAsia="Times New Roman" w:hAnsi="Arial" w:cs="Arial"/>
                <w:sz w:val="20"/>
                <w:szCs w:val="20"/>
                <w:lang w:val="en-US"/>
              </w:rPr>
              <w:t>sonicated</w:t>
            </w:r>
            <w:proofErr w:type="spellEnd"/>
            <w:r w:rsidRPr="00E00C87">
              <w:rPr>
                <w:rFonts w:ascii="Arial" w:eastAsia="Times New Roman" w:hAnsi="Arial" w:cs="Arial"/>
                <w:sz w:val="20"/>
                <w:szCs w:val="20"/>
                <w:lang w:val="en-US"/>
              </w:rPr>
              <w:t xml:space="preserve"> solution of dilauroylglyceryl-3-phosphorylcholine and allowing the mixture to stand on ice for 15-60 min before addition of the other components. Following incubation at 37°C for 5 min NADPH was added and then 5.0 µL of 400 </w:t>
            </w:r>
            <w:proofErr w:type="spellStart"/>
            <w:r w:rsidRPr="00E00C87">
              <w:rPr>
                <w:rFonts w:ascii="Arial" w:eastAsia="Times New Roman" w:hAnsi="Arial" w:cs="Arial"/>
                <w:sz w:val="20"/>
                <w:szCs w:val="20"/>
                <w:lang w:val="en-US"/>
              </w:rPr>
              <w:t>mM</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in </w:t>
            </w:r>
            <w:proofErr w:type="spellStart"/>
            <w:r w:rsidRPr="00E00C87">
              <w:rPr>
                <w:rFonts w:ascii="Arial" w:eastAsia="Times New Roman" w:hAnsi="Arial" w:cs="Arial"/>
                <w:sz w:val="20"/>
                <w:szCs w:val="20"/>
                <w:lang w:val="en-US"/>
              </w:rPr>
              <w:t>methanolic</w:t>
            </w:r>
            <w:proofErr w:type="spellEnd"/>
            <w:r w:rsidRPr="00E00C87">
              <w:rPr>
                <w:rFonts w:ascii="Arial" w:eastAsia="Times New Roman" w:hAnsi="Arial" w:cs="Arial"/>
                <w:sz w:val="20"/>
                <w:szCs w:val="20"/>
                <w:lang w:val="en-US"/>
              </w:rPr>
              <w:t xml:space="preserve"> solution, and the reaction vial was promptly sealed. The final volume of the reaction mixture was 2.0 ml. After incubation for an appropriate time at 37°C, the reactions were quenched by the addition of 500 µL of 2.0 N </w:t>
            </w:r>
            <w:proofErr w:type="spellStart"/>
            <w:r w:rsidRPr="00E00C87">
              <w:rPr>
                <w:rFonts w:ascii="Arial" w:eastAsia="Times New Roman" w:hAnsi="Arial" w:cs="Arial"/>
                <w:sz w:val="20"/>
                <w:szCs w:val="20"/>
                <w:lang w:val="en-US"/>
              </w:rPr>
              <w:t>NaOH</w:t>
            </w:r>
            <w:proofErr w:type="spellEnd"/>
            <w:r w:rsidRPr="00E00C87">
              <w:rPr>
                <w:rFonts w:ascii="Arial" w:eastAsia="Times New Roman" w:hAnsi="Arial" w:cs="Arial"/>
                <w:sz w:val="20"/>
                <w:szCs w:val="20"/>
                <w:lang w:val="en-US"/>
              </w:rPr>
              <w:t xml:space="preserve"> along with a </w:t>
            </w:r>
            <w:proofErr w:type="spellStart"/>
            <w:r w:rsidRPr="00E00C87">
              <w:rPr>
                <w:rFonts w:ascii="Arial" w:eastAsia="Times New Roman" w:hAnsi="Arial" w:cs="Arial"/>
                <w:sz w:val="20"/>
                <w:szCs w:val="20"/>
                <w:lang w:val="en-US"/>
              </w:rPr>
              <w:t>methanolic</w:t>
            </w:r>
            <w:proofErr w:type="spellEnd"/>
            <w:r w:rsidRPr="00E00C87">
              <w:rPr>
                <w:rFonts w:ascii="Arial" w:eastAsia="Times New Roman" w:hAnsi="Arial" w:cs="Arial"/>
                <w:sz w:val="20"/>
                <w:szCs w:val="20"/>
                <w:lang w:val="en-US"/>
              </w:rPr>
              <w:t xml:space="preserve"> solution of the appropriate internal standard (15 </w:t>
            </w:r>
            <w:proofErr w:type="spellStart"/>
            <w:r w:rsidRPr="00E00C87">
              <w:rPr>
                <w:rFonts w:ascii="Arial" w:eastAsia="Times New Roman" w:hAnsi="Arial" w:cs="Arial"/>
                <w:sz w:val="20"/>
                <w:szCs w:val="20"/>
                <w:lang w:val="en-US"/>
              </w:rPr>
              <w:t>nmol</w:t>
            </w:r>
            <w:proofErr w:type="spellEnd"/>
            <w:r w:rsidRPr="00E00C87">
              <w:rPr>
                <w:rFonts w:ascii="Arial" w:eastAsia="Times New Roman" w:hAnsi="Arial" w:cs="Arial"/>
                <w:sz w:val="20"/>
                <w:szCs w:val="20"/>
                <w:lang w:val="en-US"/>
              </w:rPr>
              <w: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6563615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Pharmacokinetic studies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56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0871765"/>
              <w:rPr>
                <w:rFonts w:eastAsia="Times New Roman"/>
                <w:sz w:val="24"/>
                <w:szCs w:val="24"/>
                <w:lang w:val="en-US"/>
              </w:rPr>
            </w:pPr>
            <w:r w:rsidRPr="00E00C87">
              <w:rPr>
                <w:rFonts w:eastAsia="Times New Roman"/>
                <w:sz w:val="24"/>
                <w:szCs w:val="24"/>
                <w:lang w:val="en-US"/>
              </w:rPr>
              <w:t xml:space="preserve">not determined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56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50986082"/>
              <w:rPr>
                <w:rFonts w:eastAsia="Times New Roman"/>
                <w:sz w:val="24"/>
                <w:szCs w:val="24"/>
                <w:lang w:val="en-US"/>
              </w:rPr>
            </w:pPr>
            <w:r w:rsidRPr="00E00C87">
              <w:rPr>
                <w:rFonts w:eastAsia="Times New Roman"/>
                <w:sz w:val="24"/>
                <w:szCs w:val="24"/>
                <w:lang w:val="en-US"/>
              </w:rPr>
              <w:t xml:space="preserve">not determined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Transfer into organs </w:t>
      </w:r>
    </w:p>
    <w:tbl>
      <w:tblPr>
        <w:tblW w:w="0" w:type="auto"/>
        <w:tblCellSpacing w:w="7" w:type="dxa"/>
        <w:tblCellMar>
          <w:top w:w="45" w:type="dxa"/>
          <w:left w:w="45" w:type="dxa"/>
          <w:bottom w:w="45" w:type="dxa"/>
          <w:right w:w="45" w:type="dxa"/>
        </w:tblCellMar>
        <w:tblLook w:val="04A0"/>
      </w:tblPr>
      <w:tblGrid>
        <w:gridCol w:w="752"/>
        <w:gridCol w:w="6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Transfer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156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47064742"/>
              <w:rPr>
                <w:rFonts w:eastAsia="Times New Roman"/>
                <w:sz w:val="24"/>
                <w:szCs w:val="24"/>
                <w:lang w:val="en-US"/>
              </w:rPr>
            </w:pPr>
            <w:r w:rsidRPr="00E00C87">
              <w:rPr>
                <w:rFonts w:eastAsia="Times New Roman"/>
                <w:sz w:val="24"/>
                <w:szCs w:val="24"/>
                <w:lang w:val="en-US"/>
              </w:rPr>
              <w:t xml:space="preserve">not determined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Toxicokinetic</w:t>
      </w:r>
      <w:proofErr w:type="spellEnd"/>
      <w:r w:rsidRPr="00E00C87">
        <w:rPr>
          <w:rFonts w:ascii="Helvetica" w:eastAsia="Times New Roman" w:hAnsi="Helvetica" w:cs="Helvetica"/>
          <w:b/>
          <w:bCs/>
          <w:sz w:val="20"/>
          <w:szCs w:val="20"/>
          <w:lang w:val="en-US"/>
        </w:rPr>
        <w:t xml:space="preserve"> parameters </w:t>
      </w:r>
    </w:p>
    <w:tbl>
      <w:tblPr>
        <w:tblW w:w="0" w:type="auto"/>
        <w:tblCellSpacing w:w="7" w:type="dxa"/>
        <w:tblCellMar>
          <w:top w:w="45" w:type="dxa"/>
          <w:left w:w="45" w:type="dxa"/>
          <w:bottom w:w="45" w:type="dxa"/>
          <w:right w:w="45" w:type="dxa"/>
        </w:tblCellMar>
        <w:tblLook w:val="04A0"/>
      </w:tblPr>
      <w:tblGrid>
        <w:gridCol w:w="339"/>
        <w:gridCol w:w="33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Metabolite </w:t>
      </w:r>
      <w:proofErr w:type="spellStart"/>
      <w:r w:rsidRPr="00E00C87">
        <w:rPr>
          <w:rFonts w:ascii="Helvetica" w:eastAsia="Times New Roman" w:hAnsi="Helvetica" w:cs="Helvetica"/>
          <w:b/>
          <w:bCs/>
          <w:sz w:val="24"/>
          <w:szCs w:val="24"/>
          <w:lang w:val="en-US"/>
        </w:rPr>
        <w:t>characterisation</w:t>
      </w:r>
      <w:proofErr w:type="spellEnd"/>
      <w:r w:rsidRPr="00E00C87">
        <w:rPr>
          <w:rFonts w:ascii="Helvetica" w:eastAsia="Times New Roman" w:hAnsi="Helvetica" w:cs="Helvetica"/>
          <w:b/>
          <w:bCs/>
          <w:sz w:val="24"/>
          <w:szCs w:val="24"/>
          <w:lang w:val="en-US"/>
        </w:rPr>
        <w:t xml:space="preserve"> studies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0177120"/>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93250284"/>
              <w:rPr>
                <w:rFonts w:eastAsia="Times New Roman"/>
                <w:sz w:val="24"/>
                <w:szCs w:val="24"/>
                <w:lang w:val="en-US"/>
              </w:rPr>
            </w:pPr>
            <w:r w:rsidRPr="00E00C87">
              <w:rPr>
                <w:rFonts w:eastAsia="Times New Roman"/>
                <w:sz w:val="24"/>
                <w:szCs w:val="24"/>
                <w:lang w:val="en-US"/>
              </w:rPr>
              <w:t xml:space="preserve">The formation of </w:t>
            </w:r>
            <w:proofErr w:type="spellStart"/>
            <w:r w:rsidRPr="00E00C87">
              <w:rPr>
                <w:rFonts w:eastAsia="Times New Roman"/>
                <w:sz w:val="24"/>
                <w:szCs w:val="24"/>
                <w:lang w:val="en-US"/>
              </w:rPr>
              <w:t>epoxides</w:t>
            </w:r>
            <w:proofErr w:type="spellEnd"/>
            <w:r w:rsidRPr="00E00C87">
              <w:rPr>
                <w:rFonts w:eastAsia="Times New Roman"/>
                <w:sz w:val="24"/>
                <w:szCs w:val="24"/>
                <w:lang w:val="en-US"/>
              </w:rPr>
              <w:t xml:space="preserve"> and hydroxylation products of 2-butene was linear with time over only a short interval. This appears to be a consequence of enzyme inactivation as it was seen with recombinant P450s 2B4 and 2E1, as well as their respective mutants with a </w:t>
            </w:r>
            <w:proofErr w:type="spellStart"/>
            <w:r w:rsidRPr="00E00C87">
              <w:rPr>
                <w:rFonts w:eastAsia="Times New Roman"/>
                <w:sz w:val="24"/>
                <w:szCs w:val="24"/>
                <w:lang w:val="en-US"/>
              </w:rPr>
              <w:t>threonine</w:t>
            </w:r>
            <w:proofErr w:type="spellEnd"/>
            <w:r w:rsidRPr="00E00C87">
              <w:rPr>
                <w:rFonts w:eastAsia="Times New Roman"/>
                <w:sz w:val="24"/>
                <w:szCs w:val="24"/>
                <w:lang w:val="en-US"/>
              </w:rPr>
              <w:t xml:space="preserve"> residue replaced by </w:t>
            </w:r>
            <w:proofErr w:type="spellStart"/>
            <w:r w:rsidRPr="00E00C87">
              <w:rPr>
                <w:rFonts w:eastAsia="Times New Roman"/>
                <w:sz w:val="24"/>
                <w:szCs w:val="24"/>
                <w:lang w:val="en-US"/>
              </w:rPr>
              <w:t>alanine</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Cis</w:t>
            </w:r>
            <w:proofErr w:type="spellEnd"/>
            <w:r w:rsidRPr="00E00C87">
              <w:rPr>
                <w:rFonts w:eastAsia="Times New Roman"/>
                <w:sz w:val="24"/>
                <w:szCs w:val="24"/>
                <w:lang w:val="en-US"/>
              </w:rPr>
              <w:t>- or trans-</w:t>
            </w:r>
            <w:proofErr w:type="spellStart"/>
            <w:r w:rsidRPr="00E00C87">
              <w:rPr>
                <w:rFonts w:eastAsia="Times New Roman"/>
                <w:sz w:val="24"/>
                <w:szCs w:val="24"/>
                <w:lang w:val="en-US"/>
              </w:rPr>
              <w:t>butene</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(without </w:t>
            </w:r>
            <w:proofErr w:type="spellStart"/>
            <w:r w:rsidRPr="00E00C87">
              <w:rPr>
                <w:rFonts w:eastAsia="Times New Roman"/>
                <w:sz w:val="24"/>
                <w:szCs w:val="24"/>
                <w:lang w:val="en-US"/>
              </w:rPr>
              <w:t>isomerization</w:t>
            </w:r>
            <w:proofErr w:type="spellEnd"/>
            <w:r w:rsidRPr="00E00C87">
              <w:rPr>
                <w:rFonts w:eastAsia="Times New Roman"/>
                <w:sz w:val="24"/>
                <w:szCs w:val="24"/>
                <w:lang w:val="en-US"/>
              </w:rPr>
              <w:t xml:space="preserve">) and hydroxylation to give 2-butene-1-ol were all significantly decreased by the 2B4 T302A mutation. The </w:t>
            </w: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of </w:t>
            </w:r>
            <w:proofErr w:type="spellStart"/>
            <w:r w:rsidRPr="00E00C87">
              <w:rPr>
                <w:rFonts w:eastAsia="Times New Roman"/>
                <w:sz w:val="24"/>
                <w:szCs w:val="24"/>
                <w:lang w:val="en-US"/>
              </w:rPr>
              <w:t>cis-butene</w:t>
            </w:r>
            <w:proofErr w:type="spellEnd"/>
            <w:r w:rsidRPr="00E00C87">
              <w:rPr>
                <w:rFonts w:eastAsia="Times New Roman"/>
                <w:sz w:val="24"/>
                <w:szCs w:val="24"/>
                <w:lang w:val="en-US"/>
              </w:rPr>
              <w:t xml:space="preserve"> by the four enzymes was consistently faster than that of the trans-isomer. Replacement of the </w:t>
            </w:r>
            <w:proofErr w:type="spellStart"/>
            <w:r w:rsidRPr="00E00C87">
              <w:rPr>
                <w:rFonts w:eastAsia="Times New Roman"/>
                <w:sz w:val="24"/>
                <w:szCs w:val="24"/>
                <w:lang w:val="en-US"/>
              </w:rPr>
              <w:t>threonine</w:t>
            </w:r>
            <w:proofErr w:type="spellEnd"/>
            <w:r w:rsidRPr="00E00C87">
              <w:rPr>
                <w:rFonts w:eastAsia="Times New Roman"/>
                <w:sz w:val="24"/>
                <w:szCs w:val="24"/>
                <w:lang w:val="en-US"/>
              </w:rPr>
              <w:t xml:space="preserve"> residue in recombinant 2B4 caused a significant decrease in </w:t>
            </w:r>
            <w:proofErr w:type="spellStart"/>
            <w:r w:rsidRPr="00E00C87">
              <w:rPr>
                <w:rFonts w:eastAsia="Times New Roman"/>
                <w:sz w:val="24"/>
                <w:szCs w:val="24"/>
                <w:lang w:val="en-US"/>
              </w:rPr>
              <w:t>epoxide</w:t>
            </w:r>
            <w:proofErr w:type="spellEnd"/>
            <w:r w:rsidRPr="00E00C87">
              <w:rPr>
                <w:rFonts w:eastAsia="Times New Roman"/>
                <w:sz w:val="24"/>
                <w:szCs w:val="24"/>
                <w:lang w:val="en-US"/>
              </w:rPr>
              <w:t xml:space="preserve"> formation with both the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 substrates, whereas replacement of this residue in 2E1 gave a large increase in the </w:t>
            </w: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reaction, 2.7-fold for the </w:t>
            </w:r>
            <w:proofErr w:type="spellStart"/>
            <w:r w:rsidRPr="00E00C87">
              <w:rPr>
                <w:rFonts w:eastAsia="Times New Roman"/>
                <w:sz w:val="24"/>
                <w:szCs w:val="24"/>
                <w:lang w:val="en-US"/>
              </w:rPr>
              <w:t>cis-butene</w:t>
            </w:r>
            <w:proofErr w:type="spellEnd"/>
            <w:r w:rsidRPr="00E00C87">
              <w:rPr>
                <w:rFonts w:eastAsia="Times New Roman"/>
                <w:sz w:val="24"/>
                <w:szCs w:val="24"/>
                <w:lang w:val="en-US"/>
              </w:rPr>
              <w:t xml:space="preserve"> and 5 to 8-fold for the trans. In contrast to these results for </w:t>
            </w: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of the </w:t>
            </w:r>
            <w:proofErr w:type="spellStart"/>
            <w:r w:rsidRPr="00E00C87">
              <w:rPr>
                <w:rFonts w:eastAsia="Times New Roman"/>
                <w:sz w:val="24"/>
                <w:szCs w:val="24"/>
                <w:lang w:val="en-US"/>
              </w:rPr>
              <w:t>olefinic</w:t>
            </w:r>
            <w:proofErr w:type="spellEnd"/>
            <w:r w:rsidRPr="00E00C87">
              <w:rPr>
                <w:rFonts w:eastAsia="Times New Roman"/>
                <w:sz w:val="24"/>
                <w:szCs w:val="24"/>
                <w:lang w:val="en-US"/>
              </w:rPr>
              <w:t xml:space="preserve"> bond, </w:t>
            </w:r>
            <w:proofErr w:type="spellStart"/>
            <w:r w:rsidRPr="00E00C87">
              <w:rPr>
                <w:rFonts w:eastAsia="Times New Roman"/>
                <w:sz w:val="24"/>
                <w:szCs w:val="24"/>
                <w:lang w:val="en-US"/>
              </w:rPr>
              <w:t>allylic</w:t>
            </w:r>
            <w:proofErr w:type="spellEnd"/>
            <w:r w:rsidRPr="00E00C87">
              <w:rPr>
                <w:rFonts w:eastAsia="Times New Roman"/>
                <w:sz w:val="24"/>
                <w:szCs w:val="24"/>
                <w:lang w:val="en-US"/>
              </w:rPr>
              <w:t xml:space="preserve"> hydroxylation of both isomers of </w:t>
            </w:r>
            <w:proofErr w:type="spellStart"/>
            <w:r w:rsidRPr="00E00C87">
              <w:rPr>
                <w:rFonts w:eastAsia="Times New Roman"/>
                <w:sz w:val="24"/>
                <w:szCs w:val="24"/>
                <w:lang w:val="en-US"/>
              </w:rPr>
              <w:t>butene</w:t>
            </w:r>
            <w:proofErr w:type="spellEnd"/>
            <w:r w:rsidRPr="00E00C87">
              <w:rPr>
                <w:rFonts w:eastAsia="Times New Roman"/>
                <w:sz w:val="24"/>
                <w:szCs w:val="24"/>
                <w:lang w:val="en-US"/>
              </w:rPr>
              <w:t xml:space="preserve"> was significantly reduced by the mutation of P450 2E1 as well as of P450 2B4.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b/>
                <w:bCs/>
                <w:sz w:val="20"/>
                <w:szCs w:val="20"/>
                <w:lang w:val="en-US"/>
              </w:rPr>
              <w:t xml:space="preserve">Rates of oxidation of </w:t>
            </w:r>
            <w:proofErr w:type="spellStart"/>
            <w:r w:rsidRPr="00E00C87">
              <w:rPr>
                <w:rFonts w:ascii="Arial" w:eastAsia="Times New Roman" w:hAnsi="Arial" w:cs="Arial"/>
                <w:b/>
                <w:bCs/>
                <w:sz w:val="20"/>
                <w:szCs w:val="20"/>
                <w:lang w:val="en-US"/>
              </w:rPr>
              <w:t>butene</w:t>
            </w:r>
            <w:proofErr w:type="spellEnd"/>
            <w:r w:rsidRPr="00E00C87">
              <w:rPr>
                <w:rFonts w:ascii="Arial" w:eastAsia="Times New Roman" w:hAnsi="Arial" w:cs="Arial"/>
                <w:b/>
                <w:bCs/>
                <w:sz w:val="20"/>
                <w:szCs w:val="20"/>
                <w:lang w:val="en-US"/>
              </w:rPr>
              <w:t xml:space="preserve"> substrates by cytochromesP450</w:t>
            </w:r>
          </w:p>
          <w:tbl>
            <w:tblPr>
              <w:tblW w:w="5000"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771"/>
              <w:gridCol w:w="2080"/>
              <w:gridCol w:w="1490"/>
              <w:gridCol w:w="1309"/>
              <w:gridCol w:w="1490"/>
              <w:gridCol w:w="1309"/>
            </w:tblGrid>
            <w:tr w:rsidR="00E00C87" w:rsidRPr="00E00C87">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530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xml:space="preserve">Reaction rate, </w:t>
                  </w:r>
                  <w:proofErr w:type="spellStart"/>
                  <w:r w:rsidRPr="00E00C87">
                    <w:rPr>
                      <w:rFonts w:ascii="Arial" w:eastAsia="Times New Roman" w:hAnsi="Arial" w:cs="Arial"/>
                      <w:sz w:val="20"/>
                      <w:szCs w:val="20"/>
                      <w:lang w:val="en-US"/>
                    </w:rPr>
                    <w:t>nmol</w:t>
                  </w:r>
                  <w:proofErr w:type="spellEnd"/>
                  <w:r w:rsidRPr="00E00C87">
                    <w:rPr>
                      <w:rFonts w:ascii="Arial" w:eastAsia="Times New Roman" w:hAnsi="Arial" w:cs="Arial"/>
                      <w:sz w:val="20"/>
                      <w:szCs w:val="20"/>
                      <w:lang w:val="en-US"/>
                    </w:rPr>
                    <w:t xml:space="preserve">/min per </w:t>
                  </w:r>
                  <w:proofErr w:type="spellStart"/>
                  <w:r w:rsidRPr="00E00C87">
                    <w:rPr>
                      <w:rFonts w:ascii="Arial" w:eastAsia="Times New Roman" w:hAnsi="Arial" w:cs="Arial"/>
                      <w:sz w:val="20"/>
                      <w:szCs w:val="20"/>
                      <w:lang w:val="en-US"/>
                    </w:rPr>
                    <w:t>nmol</w:t>
                  </w:r>
                  <w:proofErr w:type="spellEnd"/>
                  <w:r w:rsidRPr="00E00C87">
                    <w:rPr>
                      <w:rFonts w:ascii="Arial" w:eastAsia="Times New Roman" w:hAnsi="Arial" w:cs="Arial"/>
                      <w:sz w:val="20"/>
                      <w:szCs w:val="20"/>
                      <w:lang w:val="en-US"/>
                    </w:rPr>
                    <w:t xml:space="preserve"> of recombinant and mutant P450s</w:t>
                  </w:r>
                </w:p>
              </w:tc>
            </w:tr>
            <w:tr w:rsidR="00E00C87" w:rsidRPr="00E00C87">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Substrate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Product determined</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2B4 (recombinant)</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2B4 T302A (mutant)</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2E1</w:t>
                  </w:r>
                  <w:r w:rsidRPr="00E00C87">
                    <w:rPr>
                      <w:rFonts w:eastAsia="Times New Roman"/>
                      <w:sz w:val="24"/>
                      <w:szCs w:val="24"/>
                      <w:lang w:val="en-US"/>
                    </w:rPr>
                    <w:t> </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(recombinant)</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2E1 T303A (mutant)</w:t>
                  </w:r>
                </w:p>
              </w:tc>
            </w:tr>
            <w:tr w:rsidR="00E00C87" w:rsidRPr="00E00C87">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cis-2-butene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cis-2-butene oxide</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6.4 ± 0.6</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3.8 ± 0.1</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36.0 ± 2.0</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97.0 ± 3</w:t>
                  </w:r>
                </w:p>
              </w:tc>
            </w:tr>
            <w:tr w:rsidR="00E00C87" w:rsidRPr="00E00C87">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cis-2-butene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2-butene-l-ol</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0.15± 0.02</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&lt;0.05*</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0.40± 0.03</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0.21 ± 0.06</w:t>
                  </w:r>
                </w:p>
              </w:tc>
            </w:tr>
            <w:tr w:rsidR="00E00C87" w:rsidRPr="00E00C87">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trans-2-butene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trans-2-butene oxide</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3.8 ± 0.2</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0.48 ± 0.03</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4.8 ± 0.1</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27.8± 0.5</w:t>
                  </w:r>
                </w:p>
              </w:tc>
            </w:tr>
            <w:tr w:rsidR="00E00C87" w:rsidRPr="00E00C87">
              <w:trPr>
                <w:tblCellSpacing w:w="0" w:type="dxa"/>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trans-2-butene</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2-butene-l-ol</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0.11± 0.02</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&lt;0.05*</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1.2 ± 0.1</w:t>
                  </w:r>
                </w:p>
              </w:tc>
              <w:tc>
                <w:tcPr>
                  <w:tcW w:w="1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0.5 ± 0.1</w:t>
                  </w:r>
                </w:p>
              </w:tc>
            </w:tr>
          </w:tbl>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15"/>
                <w:szCs w:val="15"/>
                <w:lang w:val="en-US"/>
              </w:rPr>
              <w:t>The results are given as the mean with the SD for triplicate determinations from a typical experiment.</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15"/>
                <w:szCs w:val="15"/>
                <w:lang w:val="en-US"/>
              </w:rPr>
              <w:t>Only a trace amount of the alcohol was formed by the mutant 2B4 enzyme</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649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83856554"/>
              <w:rPr>
                <w:rFonts w:eastAsia="Times New Roman"/>
                <w:sz w:val="24"/>
                <w:szCs w:val="24"/>
                <w:lang w:val="en-US"/>
              </w:rPr>
            </w:pPr>
            <w:r w:rsidRPr="00E00C87">
              <w:rPr>
                <w:rFonts w:eastAsia="Times New Roman"/>
                <w:sz w:val="24"/>
                <w:szCs w:val="24"/>
                <w:lang w:val="en-US"/>
              </w:rPr>
              <w:t xml:space="preserve">bioaccumulation potential cannot be judged based on study results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5144366"/>
              <w:rPr>
                <w:rFonts w:eastAsia="Times New Roman"/>
                <w:sz w:val="24"/>
                <w:szCs w:val="24"/>
                <w:lang w:val="en-US"/>
              </w:rPr>
            </w:pPr>
            <w:r w:rsidRPr="00E00C87">
              <w:rPr>
                <w:rFonts w:eastAsia="Times New Roman"/>
                <w:sz w:val="24"/>
                <w:szCs w:val="24"/>
                <w:lang w:val="en-US"/>
              </w:rPr>
              <w:t xml:space="preserve">The rates of oxidation of model olefins (including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 2- </w:t>
            </w:r>
            <w:proofErr w:type="spellStart"/>
            <w:r w:rsidRPr="00E00C87">
              <w:rPr>
                <w:rFonts w:eastAsia="Times New Roman"/>
                <w:sz w:val="24"/>
                <w:szCs w:val="24"/>
                <w:lang w:val="en-US"/>
              </w:rPr>
              <w:t>butene</w:t>
            </w:r>
            <w:proofErr w:type="spellEnd"/>
            <w:r w:rsidRPr="00E00C87">
              <w:rPr>
                <w:rFonts w:eastAsia="Times New Roman"/>
                <w:sz w:val="24"/>
                <w:szCs w:val="24"/>
                <w:lang w:val="en-US"/>
              </w:rPr>
              <w:t xml:space="preserve">) were determined using P450 2B4 and 2E1 mutants. The results support the idea that different </w:t>
            </w:r>
            <w:proofErr w:type="spellStart"/>
            <w:r w:rsidRPr="00E00C87">
              <w:rPr>
                <w:rFonts w:eastAsia="Times New Roman"/>
                <w:sz w:val="24"/>
                <w:szCs w:val="24"/>
                <w:lang w:val="en-US"/>
              </w:rPr>
              <w:t>electrophilic</w:t>
            </w:r>
            <w:proofErr w:type="spellEnd"/>
            <w:r w:rsidRPr="00E00C87">
              <w:rPr>
                <w:rFonts w:eastAsia="Times New Roman"/>
                <w:sz w:val="24"/>
                <w:szCs w:val="24"/>
                <w:lang w:val="en-US"/>
              </w:rPr>
              <w:t xml:space="preserve"> species support and affect </w:t>
            </w: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P450 2E1 was the major </w:t>
            </w:r>
            <w:proofErr w:type="spellStart"/>
            <w:r w:rsidRPr="00E00C87">
              <w:rPr>
                <w:rFonts w:eastAsia="Times New Roman"/>
                <w:sz w:val="24"/>
                <w:szCs w:val="24"/>
                <w:lang w:val="en-US"/>
              </w:rPr>
              <w:t>isoform</w:t>
            </w:r>
            <w:proofErr w:type="spellEnd"/>
            <w:r w:rsidRPr="00E00C87">
              <w:rPr>
                <w:rFonts w:eastAsia="Times New Roman"/>
                <w:sz w:val="24"/>
                <w:szCs w:val="24"/>
                <w:lang w:val="en-US"/>
              </w:rPr>
              <w:t xml:space="preserve"> responsible for </w:t>
            </w: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of 2-butene followed by hydroxylation. </w:t>
            </w:r>
            <w:proofErr w:type="spellStart"/>
            <w:r w:rsidRPr="00E00C87">
              <w:rPr>
                <w:rFonts w:eastAsia="Times New Roman"/>
                <w:sz w:val="24"/>
                <w:szCs w:val="24"/>
                <w:lang w:val="en-US"/>
              </w:rPr>
              <w:t>Epoxidation</w:t>
            </w:r>
            <w:proofErr w:type="spellEnd"/>
            <w:r w:rsidRPr="00E00C87">
              <w:rPr>
                <w:rFonts w:eastAsia="Times New Roman"/>
                <w:sz w:val="24"/>
                <w:szCs w:val="24"/>
                <w:lang w:val="en-US"/>
              </w:rPr>
              <w:t xml:space="preserve"> of the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isomer was faster than the trans with the opposite occurring for hydroxylation.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In this mechanistic study, the rates of oxidation of model olefins were determined with N-terminal-truncated P450s 2B4 and 2E1 and their respective mutants in which the </w:t>
            </w:r>
            <w:proofErr w:type="spellStart"/>
            <w:r w:rsidRPr="00E00C87">
              <w:rPr>
                <w:rFonts w:ascii="Arial" w:eastAsia="Times New Roman" w:hAnsi="Arial" w:cs="Arial"/>
                <w:sz w:val="20"/>
                <w:szCs w:val="20"/>
                <w:lang w:val="en-US"/>
              </w:rPr>
              <w:t>threonine</w:t>
            </w:r>
            <w:proofErr w:type="spellEnd"/>
            <w:r w:rsidRPr="00E00C87">
              <w:rPr>
                <w:rFonts w:ascii="Arial" w:eastAsia="Times New Roman" w:hAnsi="Arial" w:cs="Arial"/>
                <w:sz w:val="20"/>
                <w:szCs w:val="20"/>
                <w:lang w:val="en-US"/>
              </w:rPr>
              <w:t xml:space="preserve"> believed to facilitate proton delivery to the active site was replaced by </w:t>
            </w:r>
            <w:proofErr w:type="spellStart"/>
            <w:r w:rsidRPr="00E00C87">
              <w:rPr>
                <w:rFonts w:ascii="Arial" w:eastAsia="Times New Roman" w:hAnsi="Arial" w:cs="Arial"/>
                <w:sz w:val="20"/>
                <w:szCs w:val="20"/>
                <w:lang w:val="en-US"/>
              </w:rPr>
              <w:t>alanine</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or trans-</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epoxidation</w:t>
            </w:r>
            <w:proofErr w:type="spellEnd"/>
            <w:r w:rsidRPr="00E00C87">
              <w:rPr>
                <w:rFonts w:ascii="Arial" w:eastAsia="Times New Roman" w:hAnsi="Arial" w:cs="Arial"/>
                <w:sz w:val="20"/>
                <w:szCs w:val="20"/>
                <w:lang w:val="en-US"/>
              </w:rPr>
              <w:t xml:space="preserve"> (without </w:t>
            </w:r>
            <w:proofErr w:type="spellStart"/>
            <w:r w:rsidRPr="00E00C87">
              <w:rPr>
                <w:rFonts w:ascii="Arial" w:eastAsia="Times New Roman" w:hAnsi="Arial" w:cs="Arial"/>
                <w:sz w:val="20"/>
                <w:szCs w:val="20"/>
                <w:lang w:val="en-US"/>
              </w:rPr>
              <w:t>isomerization</w:t>
            </w:r>
            <w:proofErr w:type="spellEnd"/>
            <w:r w:rsidRPr="00E00C87">
              <w:rPr>
                <w:rFonts w:ascii="Arial" w:eastAsia="Times New Roman" w:hAnsi="Arial" w:cs="Arial"/>
                <w:sz w:val="20"/>
                <w:szCs w:val="20"/>
                <w:lang w:val="en-US"/>
              </w:rPr>
              <w:t xml:space="preserve">) and hydroxylation to give 2-butene-1-ol were significantly decreased by the 2B4 T302A mutation. Reduced proton delivery in this mutant is believed to interfere with oxygen activation. The T303A mutation of P450 2E1 resulted in enhanced </w:t>
            </w:r>
            <w:proofErr w:type="spellStart"/>
            <w:r w:rsidRPr="00E00C87">
              <w:rPr>
                <w:rFonts w:ascii="Arial" w:eastAsia="Times New Roman" w:hAnsi="Arial" w:cs="Arial"/>
                <w:sz w:val="20"/>
                <w:szCs w:val="20"/>
                <w:lang w:val="en-US"/>
              </w:rPr>
              <w:t>epoxidation</w:t>
            </w:r>
            <w:proofErr w:type="spellEnd"/>
            <w:r w:rsidRPr="00E00C87">
              <w:rPr>
                <w:rFonts w:ascii="Arial" w:eastAsia="Times New Roman" w:hAnsi="Arial" w:cs="Arial"/>
                <w:sz w:val="20"/>
                <w:szCs w:val="20"/>
                <w:lang w:val="en-US"/>
              </w:rPr>
              <w:t xml:space="preserve"> of all of the model olefins along with decreased </w:t>
            </w:r>
            <w:proofErr w:type="spellStart"/>
            <w:r w:rsidRPr="00E00C87">
              <w:rPr>
                <w:rFonts w:ascii="Arial" w:eastAsia="Times New Roman" w:hAnsi="Arial" w:cs="Arial"/>
                <w:sz w:val="20"/>
                <w:szCs w:val="20"/>
                <w:lang w:val="en-US"/>
              </w:rPr>
              <w:t>allylic</w:t>
            </w:r>
            <w:proofErr w:type="spellEnd"/>
            <w:r w:rsidRPr="00E00C87">
              <w:rPr>
                <w:rFonts w:ascii="Arial" w:eastAsia="Times New Roman" w:hAnsi="Arial" w:cs="Arial"/>
                <w:sz w:val="20"/>
                <w:szCs w:val="20"/>
                <w:lang w:val="en-US"/>
              </w:rPr>
              <w:t xml:space="preserve"> hydroxylation of </w:t>
            </w:r>
            <w:proofErr w:type="spellStart"/>
            <w:r w:rsidRPr="00E00C87">
              <w:rPr>
                <w:rFonts w:ascii="Arial" w:eastAsia="Times New Roman" w:hAnsi="Arial" w:cs="Arial"/>
                <w:sz w:val="20"/>
                <w:szCs w:val="20"/>
                <w:lang w:val="en-US"/>
              </w:rPr>
              <w:t>butene</w:t>
            </w:r>
            <w:proofErr w:type="spellEnd"/>
            <w:r w:rsidRPr="00E00C87">
              <w:rPr>
                <w:rFonts w:ascii="Arial" w:eastAsia="Times New Roman" w:hAnsi="Arial" w:cs="Arial"/>
                <w:sz w:val="20"/>
                <w:szCs w:val="20"/>
                <w:lang w:val="en-US"/>
              </w:rPr>
              <w:t xml:space="preserve">. These results and a comparison of the ratios of the rates of </w:t>
            </w:r>
            <w:proofErr w:type="spellStart"/>
            <w:r w:rsidRPr="00E00C87">
              <w:rPr>
                <w:rFonts w:ascii="Arial" w:eastAsia="Times New Roman" w:hAnsi="Arial" w:cs="Arial"/>
                <w:sz w:val="20"/>
                <w:szCs w:val="20"/>
                <w:lang w:val="en-US"/>
              </w:rPr>
              <w:t>epoxidation</w:t>
            </w:r>
            <w:proofErr w:type="spellEnd"/>
            <w:r w:rsidRPr="00E00C87">
              <w:rPr>
                <w:rFonts w:ascii="Arial" w:eastAsia="Times New Roman" w:hAnsi="Arial" w:cs="Arial"/>
                <w:sz w:val="20"/>
                <w:szCs w:val="20"/>
                <w:lang w:val="en-US"/>
              </w:rPr>
              <w:t xml:space="preserve"> and hydroxylation support the concept that two different species with </w:t>
            </w:r>
            <w:proofErr w:type="spellStart"/>
            <w:r w:rsidRPr="00E00C87">
              <w:rPr>
                <w:rFonts w:ascii="Arial" w:eastAsia="Times New Roman" w:hAnsi="Arial" w:cs="Arial"/>
                <w:sz w:val="20"/>
                <w:szCs w:val="20"/>
                <w:lang w:val="en-US"/>
              </w:rPr>
              <w:t>electrophilic</w:t>
            </w:r>
            <w:proofErr w:type="spellEnd"/>
            <w:r w:rsidRPr="00E00C87">
              <w:rPr>
                <w:rFonts w:ascii="Arial" w:eastAsia="Times New Roman" w:hAnsi="Arial" w:cs="Arial"/>
                <w:sz w:val="20"/>
                <w:szCs w:val="20"/>
                <w:lang w:val="en-US"/>
              </w:rPr>
              <w:t xml:space="preserve"> properties, </w:t>
            </w:r>
            <w:proofErr w:type="spellStart"/>
            <w:r w:rsidRPr="00E00C87">
              <w:rPr>
                <w:rFonts w:ascii="Arial" w:eastAsia="Times New Roman" w:hAnsi="Arial" w:cs="Arial"/>
                <w:sz w:val="20"/>
                <w:szCs w:val="20"/>
                <w:lang w:val="en-US"/>
              </w:rPr>
              <w:t>hydroperoxo</w:t>
            </w:r>
            <w:proofErr w:type="spellEnd"/>
            <w:r w:rsidRPr="00E00C87">
              <w:rPr>
                <w:rFonts w:ascii="Arial" w:eastAsia="Times New Roman" w:hAnsi="Arial" w:cs="Arial"/>
                <w:sz w:val="20"/>
                <w:szCs w:val="20"/>
                <w:lang w:val="en-US"/>
              </w:rPr>
              <w:t>-iron (FeO</w:t>
            </w:r>
            <w:r w:rsidRPr="00E00C87">
              <w:rPr>
                <w:rFonts w:ascii="Arial" w:eastAsia="Times New Roman" w:hAnsi="Arial" w:cs="Arial"/>
                <w:sz w:val="20"/>
                <w:szCs w:val="20"/>
                <w:vertAlign w:val="subscript"/>
                <w:lang w:val="en-US"/>
              </w:rPr>
              <w:t>2</w:t>
            </w:r>
            <w:r w:rsidRPr="00E00C87">
              <w:rPr>
                <w:rFonts w:ascii="Arial" w:eastAsia="Times New Roman" w:hAnsi="Arial" w:cs="Arial"/>
                <w:sz w:val="20"/>
                <w:szCs w:val="20"/>
                <w:lang w:val="en-US"/>
              </w:rPr>
              <w:t>H</w:t>
            </w:r>
            <w:proofErr w:type="gramStart"/>
            <w:r w:rsidRPr="00E00C87">
              <w:rPr>
                <w:rFonts w:ascii="Arial" w:eastAsia="Times New Roman" w:hAnsi="Arial" w:cs="Arial"/>
                <w:sz w:val="20"/>
                <w:szCs w:val="20"/>
                <w:lang w:val="en-US"/>
              </w:rPr>
              <w:t>)</w:t>
            </w:r>
            <w:r w:rsidRPr="00E00C87">
              <w:rPr>
                <w:rFonts w:ascii="Arial" w:eastAsia="Times New Roman" w:hAnsi="Arial" w:cs="Arial"/>
                <w:sz w:val="20"/>
                <w:szCs w:val="20"/>
                <w:vertAlign w:val="superscript"/>
                <w:lang w:val="en-US"/>
              </w:rPr>
              <w:t>3</w:t>
            </w:r>
            <w:proofErr w:type="gramEnd"/>
            <w:r w:rsidRPr="00E00C87">
              <w:rPr>
                <w:rFonts w:ascii="Arial" w:eastAsia="Times New Roman" w:hAnsi="Arial" w:cs="Arial"/>
                <w:sz w:val="20"/>
                <w:szCs w:val="20"/>
                <w:vertAlign w:val="superscript"/>
                <w:lang w:val="en-US"/>
              </w:rPr>
              <w:t>+</w:t>
            </w:r>
            <w:r w:rsidRPr="00E00C87">
              <w:rPr>
                <w:rFonts w:ascii="Arial" w:eastAsia="Times New Roman" w:hAnsi="Arial" w:cs="Arial"/>
                <w:sz w:val="20"/>
                <w:szCs w:val="20"/>
                <w:lang w:val="en-US"/>
              </w:rPr>
              <w:t xml:space="preserve">and </w:t>
            </w:r>
            <w:proofErr w:type="spellStart"/>
            <w:r w:rsidRPr="00E00C87">
              <w:rPr>
                <w:rFonts w:ascii="Arial" w:eastAsia="Times New Roman" w:hAnsi="Arial" w:cs="Arial"/>
                <w:sz w:val="20"/>
                <w:szCs w:val="20"/>
                <w:lang w:val="en-US"/>
              </w:rPr>
              <w:t>oxenoid</w:t>
            </w:r>
            <w:proofErr w:type="spellEnd"/>
            <w:r w:rsidRPr="00E00C87">
              <w:rPr>
                <w:rFonts w:ascii="Arial" w:eastAsia="Times New Roman" w:hAnsi="Arial" w:cs="Arial"/>
                <w:sz w:val="20"/>
                <w:szCs w:val="20"/>
                <w:lang w:val="en-US"/>
              </w:rPr>
              <w:t>-iron (</w:t>
            </w:r>
            <w:proofErr w:type="spellStart"/>
            <w:r w:rsidRPr="00E00C87">
              <w:rPr>
                <w:rFonts w:ascii="Arial" w:eastAsia="Times New Roman" w:hAnsi="Arial" w:cs="Arial"/>
                <w:sz w:val="20"/>
                <w:szCs w:val="20"/>
                <w:lang w:val="en-US"/>
              </w:rPr>
              <w:t>FeO</w:t>
            </w:r>
            <w:proofErr w:type="spellEnd"/>
            <w:r w:rsidRPr="00E00C87">
              <w:rPr>
                <w:rFonts w:ascii="Arial" w:eastAsia="Times New Roman" w:hAnsi="Arial" w:cs="Arial"/>
                <w:sz w:val="20"/>
                <w:szCs w:val="20"/>
                <w:lang w:val="en-US"/>
              </w:rPr>
              <w:t>)</w:t>
            </w:r>
            <w:r w:rsidRPr="00E00C87">
              <w:rPr>
                <w:rFonts w:ascii="Arial" w:eastAsia="Times New Roman" w:hAnsi="Arial" w:cs="Arial"/>
                <w:sz w:val="20"/>
                <w:szCs w:val="20"/>
                <w:vertAlign w:val="superscript"/>
                <w:lang w:val="en-US"/>
              </w:rPr>
              <w:t>3+</w:t>
            </w:r>
            <w:r w:rsidRPr="00E00C87">
              <w:rPr>
                <w:rFonts w:ascii="Arial" w:eastAsia="Times New Roman" w:hAnsi="Arial" w:cs="Arial"/>
                <w:sz w:val="20"/>
                <w:szCs w:val="20"/>
                <w:lang w:val="en-US"/>
              </w:rPr>
              <w:t xml:space="preserve">, can effect olefin </w:t>
            </w:r>
            <w:proofErr w:type="spellStart"/>
            <w:r w:rsidRPr="00E00C87">
              <w:rPr>
                <w:rFonts w:ascii="Arial" w:eastAsia="Times New Roman" w:hAnsi="Arial" w:cs="Arial"/>
                <w:sz w:val="20"/>
                <w:szCs w:val="20"/>
                <w:lang w:val="en-US"/>
              </w:rPr>
              <w:t>epoxidation</w:t>
            </w:r>
            <w:proofErr w:type="spellEnd"/>
            <w:r w:rsidRPr="00E00C87">
              <w:rPr>
                <w:rFonts w:ascii="Arial" w:eastAsia="Times New Roman" w:hAnsi="Arial" w:cs="Arial"/>
                <w:sz w:val="20"/>
                <w:szCs w:val="20"/>
                <w:lang w:val="en-US"/>
              </w:rPr>
              <w:t xml:space="preserve">. The ability of </w:t>
            </w:r>
            <w:proofErr w:type="spellStart"/>
            <w:r w:rsidRPr="00E00C87">
              <w:rPr>
                <w:rFonts w:ascii="Arial" w:eastAsia="Times New Roman" w:hAnsi="Arial" w:cs="Arial"/>
                <w:sz w:val="20"/>
                <w:szCs w:val="20"/>
                <w:lang w:val="en-US"/>
              </w:rPr>
              <w:t>cytochrome</w:t>
            </w:r>
            <w:proofErr w:type="spellEnd"/>
            <w:r w:rsidRPr="00E00C87">
              <w:rPr>
                <w:rFonts w:ascii="Arial" w:eastAsia="Times New Roman" w:hAnsi="Arial" w:cs="Arial"/>
                <w:sz w:val="20"/>
                <w:szCs w:val="20"/>
                <w:lang w:val="en-US"/>
              </w:rPr>
              <w:t xml:space="preserve"> P450 to use several different active oxidants generated from molecular oxygen may help account for the broad reaction specificity and variety of products formed.</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51796711"/>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7.2 Acute Toxicity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7.2.2 Acute toxicity: inhalation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Acute toxicity: inhalation. Key study, TNO, 1992a </w:t>
      </w:r>
    </w:p>
    <w:tbl>
      <w:tblPr>
        <w:tblW w:w="0" w:type="auto"/>
        <w:tblCellSpacing w:w="7" w:type="dxa"/>
        <w:tblCellMar>
          <w:left w:w="0" w:type="dxa"/>
          <w:right w:w="0" w:type="dxa"/>
        </w:tblCellMar>
        <w:tblLook w:val="04A0"/>
      </w:tblPr>
      <w:tblGrid>
        <w:gridCol w:w="1044"/>
        <w:gridCol w:w="74"/>
        <w:gridCol w:w="44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38026556"/>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lastRenderedPageBreak/>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IUC5-52cc0f6e-c2ec-4d9f-abf5-e406c3a180d0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Jenny </w:t>
            </w:r>
            <w:proofErr w:type="spellStart"/>
            <w:r w:rsidRPr="00E00C87">
              <w:rPr>
                <w:rFonts w:ascii="Helvetica" w:eastAsia="Times New Roman" w:hAnsi="Helvetica" w:cs="Helvetica"/>
                <w:color w:val="0000B2"/>
                <w:sz w:val="16"/>
                <w:szCs w:val="16"/>
                <w:lang w:val="en-US"/>
              </w:rPr>
              <w:t>Odum</w:t>
            </w:r>
            <w:proofErr w:type="spellEnd"/>
            <w:r w:rsidRPr="00E00C87">
              <w:rPr>
                <w:rFonts w:ascii="Helvetica" w:eastAsia="Times New Roman" w:hAnsi="Helvetica" w:cs="Helvetica"/>
                <w:color w:val="0000B2"/>
                <w:sz w:val="16"/>
                <w:szCs w:val="16"/>
                <w:lang w:val="en-US"/>
              </w:rPr>
              <w:t xml:space="preserve">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2010-04-20 10:43:58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51530128"/>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1 (reliable without restriction)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guideline study, available as unpublished report, no restrictions, fully adequate for assessment </w:t>
            </w:r>
          </w:p>
        </w:tc>
      </w:tr>
    </w:tbl>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0E314B" w:rsidRDefault="000E314B"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2"/>
        <w:gridCol w:w="615"/>
        <w:gridCol w:w="570"/>
        <w:gridCol w:w="1138"/>
        <w:gridCol w:w="1124"/>
        <w:gridCol w:w="1638"/>
        <w:gridCol w:w="830"/>
        <w:gridCol w:w="1278"/>
        <w:gridCol w:w="833"/>
        <w:gridCol w:w="661"/>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Acute (4-hour) inhalation toxicity study of butene-2 in rats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Departments of Biological Toxicology and Experimental Biology, TNO-Toxicology and Nutrition Institute, PO Box 360, 3700 AJ Zeist, The Netherlands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V 92.183 / 352130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Dow Europe, </w:t>
            </w:r>
            <w:proofErr w:type="spellStart"/>
            <w:r w:rsidRPr="00E00C87">
              <w:rPr>
                <w:rFonts w:eastAsia="Times New Roman"/>
                <w:sz w:val="24"/>
                <w:szCs w:val="24"/>
                <w:lang w:val="en-US"/>
              </w:rPr>
              <w:t>Horgen</w:t>
            </w:r>
            <w:proofErr w:type="spellEnd"/>
            <w:r w:rsidRPr="00E00C87">
              <w:rPr>
                <w:rFonts w:eastAsia="Times New Roman"/>
                <w:sz w:val="24"/>
                <w:szCs w:val="24"/>
                <w:lang w:val="en-US"/>
              </w:rPr>
              <w:t xml:space="preserve">, Switzerland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1992-02-25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25870544"/>
              <w:rPr>
                <w:rFonts w:eastAsia="Times New Roman"/>
                <w:sz w:val="24"/>
                <w:szCs w:val="24"/>
                <w:lang w:val="en-US"/>
              </w:rPr>
            </w:pPr>
            <w:proofErr w:type="gramStart"/>
            <w:r w:rsidRPr="00E00C87">
              <w:rPr>
                <w:rFonts w:eastAsia="Times New Roman"/>
                <w:sz w:val="24"/>
                <w:szCs w:val="24"/>
                <w:lang w:val="en-US"/>
              </w:rPr>
              <w:t>other</w:t>
            </w:r>
            <w:proofErr w:type="gramEnd"/>
            <w:r w:rsidRPr="00E00C87">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83342052"/>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but willing to share (A letter of access to the studies is available on application to Lower </w:t>
            </w:r>
            <w:r w:rsidRPr="00E00C87">
              <w:rPr>
                <w:rFonts w:eastAsia="Times New Roman"/>
                <w:sz w:val="24"/>
                <w:szCs w:val="24"/>
                <w:lang w:val="en-US"/>
              </w:rPr>
              <w:lastRenderedPageBreak/>
              <w:t xml:space="preserve">Olefins and Aromatics REACH Consortium.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0426895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2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64074620"/>
              <w:rPr>
                <w:rFonts w:eastAsia="Times New Roman"/>
                <w:sz w:val="24"/>
                <w:szCs w:val="24"/>
                <w:lang w:val="en-US"/>
              </w:rPr>
            </w:pPr>
            <w:r w:rsidRPr="00E00C87">
              <w:rPr>
                <w:rFonts w:eastAsia="Times New Roman"/>
                <w:sz w:val="24"/>
                <w:szCs w:val="24"/>
                <w:lang w:val="en-US"/>
              </w:rPr>
              <w:t xml:space="preserve">standard acute method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2893490"/>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4869"/>
        <w:gridCol w:w="90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60880027"/>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21787953"/>
              <w:rPr>
                <w:rFonts w:eastAsia="Times New Roman"/>
                <w:sz w:val="24"/>
                <w:szCs w:val="24"/>
                <w:lang w:val="en-US"/>
              </w:rPr>
            </w:pPr>
            <w:r w:rsidRPr="00E00C87">
              <w:rPr>
                <w:rFonts w:eastAsia="Times New Roman"/>
                <w:sz w:val="24"/>
                <w:szCs w:val="24"/>
                <w:lang w:val="en-US"/>
              </w:rPr>
              <w:t xml:space="preserve">yes (incl. certificate)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9996200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4689184"/>
              <w:rPr>
                <w:rFonts w:eastAsia="Times New Roman"/>
                <w:sz w:val="24"/>
                <w:szCs w:val="24"/>
                <w:lang w:val="en-US"/>
              </w:rPr>
            </w:pPr>
            <w:r w:rsidRPr="00E00C87">
              <w:rPr>
                <w:rFonts w:eastAsia="Times New Roman"/>
                <w:sz w:val="24"/>
                <w:szCs w:val="24"/>
                <w:lang w:val="en-US"/>
              </w:rPr>
              <w:t>- Name of test material (as cited in study report): Butene-2</w:t>
            </w:r>
            <w:r w:rsidRPr="00E00C87">
              <w:rPr>
                <w:rFonts w:eastAsia="Times New Roman"/>
                <w:sz w:val="24"/>
                <w:szCs w:val="24"/>
                <w:lang w:val="en-US"/>
              </w:rPr>
              <w:br w:type="page"/>
              <w:t>- Physical state: gas</w:t>
            </w:r>
            <w:r w:rsidRPr="00E00C87">
              <w:rPr>
                <w:rFonts w:eastAsia="Times New Roman"/>
                <w:sz w:val="24"/>
                <w:szCs w:val="24"/>
                <w:lang w:val="en-US"/>
              </w:rPr>
              <w:br w:type="page"/>
              <w:t xml:space="preserve">- Analytical purity: ≥ 95%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trans-2-butene</w:t>
            </w:r>
            <w:r w:rsidRPr="00E00C87">
              <w:rPr>
                <w:rFonts w:eastAsia="Times New Roman"/>
                <w:sz w:val="24"/>
                <w:szCs w:val="24"/>
                <w:lang w:val="en-US"/>
              </w:rPr>
              <w:br w:type="page"/>
              <w:t xml:space="preserve">- Composition of test material, percentage of components: n-butane (1.11 </w:t>
            </w:r>
            <w:proofErr w:type="spellStart"/>
            <w:r w:rsidRPr="00E00C87">
              <w:rPr>
                <w:rFonts w:eastAsia="Times New Roman"/>
                <w:sz w:val="24"/>
                <w:szCs w:val="24"/>
                <w:lang w:val="en-US"/>
              </w:rPr>
              <w:t>vol</w:t>
            </w:r>
            <w:proofErr w:type="spellEnd"/>
            <w:r w:rsidRPr="00E00C87">
              <w:rPr>
                <w:rFonts w:eastAsia="Times New Roman"/>
                <w:sz w:val="24"/>
                <w:szCs w:val="24"/>
                <w:lang w:val="en-US"/>
              </w:rPr>
              <w:t xml:space="preserve">%), 1-butene (0.935 </w:t>
            </w:r>
            <w:proofErr w:type="spellStart"/>
            <w:r w:rsidRPr="00E00C87">
              <w:rPr>
                <w:rFonts w:eastAsia="Times New Roman"/>
                <w:sz w:val="24"/>
                <w:szCs w:val="24"/>
                <w:lang w:val="en-US"/>
              </w:rPr>
              <w:t>vol</w:t>
            </w:r>
            <w:proofErr w:type="spellEnd"/>
            <w:r w:rsidRPr="00E00C87">
              <w:rPr>
                <w:rFonts w:eastAsia="Times New Roman"/>
                <w:sz w:val="24"/>
                <w:szCs w:val="24"/>
                <w:lang w:val="en-US"/>
              </w:rPr>
              <w:t xml:space="preserve">%), isobutylene (+/- 200 </w:t>
            </w:r>
            <w:proofErr w:type="spellStart"/>
            <w:r w:rsidRPr="00E00C87">
              <w:rPr>
                <w:rFonts w:eastAsia="Times New Roman"/>
                <w:sz w:val="24"/>
                <w:szCs w:val="24"/>
                <w:lang w:val="en-US"/>
              </w:rPr>
              <w:t>vol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ppm</w:t>
            </w:r>
            <w:proofErr w:type="spellEnd"/>
            <w:r w:rsidRPr="00E00C87">
              <w:rPr>
                <w:rFonts w:eastAsia="Times New Roman"/>
                <w:sz w:val="24"/>
                <w:szCs w:val="24"/>
                <w:lang w:val="en-US"/>
              </w:rPr>
              <w:t>),</w:t>
            </w:r>
            <w:r w:rsidRPr="00E00C87">
              <w:rPr>
                <w:rFonts w:eastAsia="Times New Roman"/>
                <w:sz w:val="24"/>
                <w:szCs w:val="24"/>
                <w:lang w:val="en-US"/>
              </w:rPr>
              <w:br w:type="page"/>
            </w:r>
            <w:proofErr w:type="spellStart"/>
            <w:r w:rsidRPr="00E00C87">
              <w:rPr>
                <w:rFonts w:eastAsia="Times New Roman"/>
                <w:sz w:val="24"/>
                <w:szCs w:val="24"/>
                <w:lang w:val="en-US"/>
              </w:rPr>
              <w:t>ethylacetylene</w:t>
            </w:r>
            <w:proofErr w:type="spellEnd"/>
            <w:r w:rsidRPr="00E00C87">
              <w:rPr>
                <w:rFonts w:eastAsia="Times New Roman"/>
                <w:sz w:val="24"/>
                <w:szCs w:val="24"/>
                <w:lang w:val="en-US"/>
              </w:rPr>
              <w:t xml:space="preserve"> (&lt; 20 </w:t>
            </w:r>
            <w:proofErr w:type="spellStart"/>
            <w:r w:rsidRPr="00E00C87">
              <w:rPr>
                <w:rFonts w:eastAsia="Times New Roman"/>
                <w:sz w:val="24"/>
                <w:szCs w:val="24"/>
                <w:lang w:val="en-US"/>
              </w:rPr>
              <w:t>vol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1,3 butadiene (240 </w:t>
            </w:r>
            <w:proofErr w:type="spellStart"/>
            <w:r w:rsidRPr="00E00C87">
              <w:rPr>
                <w:rFonts w:eastAsia="Times New Roman"/>
                <w:sz w:val="24"/>
                <w:szCs w:val="24"/>
                <w:lang w:val="en-US"/>
              </w:rPr>
              <w:t>vol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unknown C4 (0.218 </w:t>
            </w:r>
            <w:proofErr w:type="spellStart"/>
            <w:r w:rsidRPr="00E00C87">
              <w:rPr>
                <w:rFonts w:eastAsia="Times New Roman"/>
                <w:sz w:val="24"/>
                <w:szCs w:val="24"/>
                <w:lang w:val="en-US"/>
              </w:rPr>
              <w:t>vol</w:t>
            </w:r>
            <w:proofErr w:type="spellEnd"/>
            <w:r w:rsidRPr="00E00C87">
              <w:rPr>
                <w:rFonts w:eastAsia="Times New Roman"/>
                <w:sz w:val="24"/>
                <w:szCs w:val="24"/>
                <w:lang w:val="en-US"/>
              </w:rPr>
              <w:t xml:space="preserve">% as C4H10), trans-2-butene 55.3 </w:t>
            </w:r>
            <w:proofErr w:type="spellStart"/>
            <w:r w:rsidRPr="00E00C87">
              <w:rPr>
                <w:rFonts w:eastAsia="Times New Roman"/>
                <w:sz w:val="24"/>
                <w:szCs w:val="24"/>
                <w:lang w:val="en-US"/>
              </w:rPr>
              <w:t>vol</w:t>
            </w:r>
            <w:proofErr w:type="spellEnd"/>
            <w:r w:rsidRPr="00E00C87">
              <w:rPr>
                <w:rFonts w:eastAsia="Times New Roman"/>
                <w:sz w:val="24"/>
                <w:szCs w:val="24"/>
                <w:lang w:val="en-US"/>
              </w:rPr>
              <w:t xml:space="preserve">%), cis-2-butene (42.4 </w:t>
            </w:r>
            <w:proofErr w:type="spellStart"/>
            <w:r w:rsidRPr="00E00C87">
              <w:rPr>
                <w:rFonts w:eastAsia="Times New Roman"/>
                <w:sz w:val="24"/>
                <w:szCs w:val="24"/>
                <w:lang w:val="en-US"/>
              </w:rPr>
              <w:t>vol</w:t>
            </w:r>
            <w:proofErr w:type="spellEnd"/>
            <w:r w:rsidRPr="00E00C87">
              <w:rPr>
                <w:rFonts w:eastAsia="Times New Roman"/>
                <w:sz w:val="24"/>
                <w:szCs w:val="24"/>
                <w:lang w:val="en-US"/>
              </w:rPr>
              <w:t>%).</w:t>
            </w:r>
            <w:r w:rsidRPr="00E00C87">
              <w:rPr>
                <w:rFonts w:eastAsia="Times New Roman"/>
                <w:sz w:val="24"/>
                <w:szCs w:val="24"/>
                <w:lang w:val="en-US"/>
              </w:rPr>
              <w:br w:type="page"/>
              <w:t>- Storage condition of test material: ambient temperature</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94730810"/>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74726153"/>
              <w:rPr>
                <w:rFonts w:eastAsia="Times New Roman"/>
                <w:sz w:val="24"/>
                <w:szCs w:val="24"/>
                <w:lang w:val="en-US"/>
              </w:rPr>
            </w:pPr>
            <w:r w:rsidRPr="00E00C87">
              <w:rPr>
                <w:rFonts w:eastAsia="Times New Roman"/>
                <w:sz w:val="24"/>
                <w:szCs w:val="24"/>
                <w:lang w:val="en-US"/>
              </w:rPr>
              <w:t xml:space="preserve">rat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2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14962217"/>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Crl:WI</w:t>
            </w:r>
            <w:proofErr w:type="spellEnd"/>
            <w:r w:rsidRPr="00E00C87">
              <w:rPr>
                <w:rFonts w:eastAsia="Times New Roman"/>
                <w:sz w:val="24"/>
                <w:szCs w:val="24"/>
                <w:lang w:val="en-US"/>
              </w:rPr>
              <w:t xml:space="preserve"> (WU) BR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68088452"/>
              <w:rPr>
                <w:rFonts w:eastAsia="Times New Roman"/>
                <w:sz w:val="24"/>
                <w:szCs w:val="24"/>
                <w:lang w:val="en-US"/>
              </w:rPr>
            </w:pPr>
            <w:r w:rsidRPr="00E00C87">
              <w:rPr>
                <w:rFonts w:eastAsia="Times New Roman"/>
                <w:sz w:val="24"/>
                <w:szCs w:val="24"/>
                <w:lang w:val="en-US"/>
              </w:rPr>
              <w:t xml:space="preserve">male/female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6993573"/>
              <w:rPr>
                <w:rFonts w:eastAsia="Times New Roman"/>
                <w:sz w:val="24"/>
                <w:szCs w:val="24"/>
                <w:lang w:val="en-US"/>
              </w:rPr>
            </w:pPr>
            <w:r w:rsidRPr="00E00C87">
              <w:rPr>
                <w:rFonts w:eastAsia="Times New Roman"/>
                <w:sz w:val="24"/>
                <w:szCs w:val="24"/>
                <w:lang w:val="en-US"/>
              </w:rPr>
              <w:t>TEST ANIMALS</w:t>
            </w:r>
            <w:r w:rsidRPr="00E00C87">
              <w:rPr>
                <w:rFonts w:eastAsia="Times New Roman"/>
                <w:sz w:val="24"/>
                <w:szCs w:val="24"/>
                <w:lang w:val="en-US"/>
              </w:rPr>
              <w:br w:type="page"/>
              <w:t xml:space="preserve">- Source: Charles River, </w:t>
            </w:r>
            <w:proofErr w:type="spellStart"/>
            <w:r w:rsidRPr="00E00C87">
              <w:rPr>
                <w:rFonts w:eastAsia="Times New Roman"/>
                <w:sz w:val="24"/>
                <w:szCs w:val="24"/>
                <w:lang w:val="en-US"/>
              </w:rPr>
              <w:t>Wiga</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Sulzfeld</w:t>
            </w:r>
            <w:proofErr w:type="spellEnd"/>
            <w:r w:rsidRPr="00E00C87">
              <w:rPr>
                <w:rFonts w:eastAsia="Times New Roman"/>
                <w:sz w:val="24"/>
                <w:szCs w:val="24"/>
                <w:lang w:val="en-US"/>
              </w:rPr>
              <w:t>, FRG</w:t>
            </w:r>
            <w:r w:rsidRPr="00E00C87">
              <w:rPr>
                <w:rFonts w:eastAsia="Times New Roman"/>
                <w:sz w:val="24"/>
                <w:szCs w:val="24"/>
                <w:lang w:val="en-US"/>
              </w:rPr>
              <w:br w:type="page"/>
              <w:t>- Age at study initiation: 9-10 weeks</w:t>
            </w:r>
            <w:r w:rsidRPr="00E00C87">
              <w:rPr>
                <w:rFonts w:eastAsia="Times New Roman"/>
                <w:sz w:val="24"/>
                <w:szCs w:val="24"/>
                <w:lang w:val="en-US"/>
              </w:rPr>
              <w:br w:type="page"/>
              <w:t>- Weight at study initiation: mean weight males 277g, mean weight females 171 g</w:t>
            </w:r>
            <w:r w:rsidRPr="00E00C87">
              <w:rPr>
                <w:rFonts w:eastAsia="Times New Roman"/>
                <w:sz w:val="24"/>
                <w:szCs w:val="24"/>
                <w:lang w:val="en-US"/>
              </w:rPr>
              <w:br w:type="page"/>
              <w:t>- Housing: 5/cage</w:t>
            </w:r>
            <w:r w:rsidRPr="00E00C87">
              <w:rPr>
                <w:rFonts w:eastAsia="Times New Roman"/>
                <w:sz w:val="24"/>
                <w:szCs w:val="24"/>
                <w:lang w:val="en-US"/>
              </w:rPr>
              <w:br w:type="page"/>
              <w:t xml:space="preserve">- Diet: TNO Institute stock diet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br w:type="page"/>
              <w:t xml:space="preserve">- Water: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br w:type="page"/>
              <w:t>- Acclimation period: 27 days</w:t>
            </w:r>
            <w:r w:rsidRPr="00E00C87">
              <w:rPr>
                <w:rFonts w:eastAsia="Times New Roman"/>
                <w:sz w:val="24"/>
                <w:szCs w:val="24"/>
                <w:lang w:val="en-US"/>
              </w:rPr>
              <w:br w:type="page"/>
            </w:r>
            <w:r w:rsidRPr="00E00C87">
              <w:rPr>
                <w:rFonts w:eastAsia="Times New Roman"/>
                <w:sz w:val="24"/>
                <w:szCs w:val="24"/>
                <w:lang w:val="en-US"/>
              </w:rPr>
              <w:br w:type="page"/>
              <w:t>ENVIRONMENTAL CONDITIONS</w:t>
            </w:r>
            <w:r w:rsidRPr="00E00C87">
              <w:rPr>
                <w:rFonts w:eastAsia="Times New Roman"/>
                <w:sz w:val="24"/>
                <w:szCs w:val="24"/>
                <w:lang w:val="en-US"/>
              </w:rPr>
              <w:br w:type="page"/>
              <w:t>- Temperature: 21.5-23.0°C</w:t>
            </w:r>
            <w:r w:rsidRPr="00E00C87">
              <w:rPr>
                <w:rFonts w:eastAsia="Times New Roman"/>
                <w:sz w:val="24"/>
                <w:szCs w:val="24"/>
                <w:lang w:val="en-US"/>
              </w:rPr>
              <w:br w:type="page"/>
              <w:t>- Humidity: 38-67% (up to 87% for short periods during cleaning)</w:t>
            </w:r>
            <w:r w:rsidRPr="00E00C87">
              <w:rPr>
                <w:rFonts w:eastAsia="Times New Roman"/>
                <w:sz w:val="24"/>
                <w:szCs w:val="24"/>
                <w:lang w:val="en-US"/>
              </w:rPr>
              <w:br w:type="page"/>
              <w:t>- Air changes: 10 per hr</w:t>
            </w:r>
            <w:r w:rsidRPr="00E00C87">
              <w:rPr>
                <w:rFonts w:eastAsia="Times New Roman"/>
                <w:sz w:val="24"/>
                <w:szCs w:val="24"/>
                <w:lang w:val="en-US"/>
              </w:rPr>
              <w:br w:type="page"/>
              <w:t xml:space="preserve">- Photoperiod: 12hrs </w:t>
            </w:r>
            <w:r w:rsidRPr="00E00C87">
              <w:rPr>
                <w:rFonts w:eastAsia="Times New Roman"/>
                <w:sz w:val="24"/>
                <w:szCs w:val="24"/>
                <w:lang w:val="en-US"/>
              </w:rPr>
              <w:lastRenderedPageBreak/>
              <w:t>dark / 12hrs light</w:t>
            </w:r>
            <w:r w:rsidRPr="00E00C87">
              <w:rPr>
                <w:rFonts w:eastAsia="Times New Roman"/>
                <w:sz w:val="24"/>
                <w:szCs w:val="24"/>
                <w:lang w:val="en-US"/>
              </w:rPr>
              <w:br w:type="page"/>
            </w:r>
            <w:r w:rsidRPr="00E00C87">
              <w:rPr>
                <w:rFonts w:eastAsia="Times New Roman"/>
                <w:sz w:val="24"/>
                <w:szCs w:val="24"/>
                <w:lang w:val="en-US"/>
              </w:rPr>
              <w:br w:type="page"/>
              <w:t xml:space="preserve">IN-LIFE DATES: From: 30 March 1992 To: 13 April 1992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lastRenderedPageBreak/>
        <w:t xml:space="preserve">Administration / exposure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38989343"/>
              <w:rPr>
                <w:rFonts w:eastAsia="Times New Roman"/>
                <w:sz w:val="24"/>
                <w:szCs w:val="24"/>
                <w:lang w:val="en-US"/>
              </w:rPr>
            </w:pPr>
            <w:r w:rsidRPr="00E00C87">
              <w:rPr>
                <w:rFonts w:eastAsia="Times New Roman"/>
                <w:sz w:val="24"/>
                <w:szCs w:val="24"/>
                <w:lang w:val="en-US"/>
              </w:rPr>
              <w:t xml:space="preserve">inhalation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6582751"/>
              <w:rPr>
                <w:rFonts w:eastAsia="Times New Roman"/>
                <w:sz w:val="24"/>
                <w:szCs w:val="24"/>
                <w:lang w:val="en-US"/>
              </w:rPr>
            </w:pPr>
            <w:r w:rsidRPr="00E00C87">
              <w:rPr>
                <w:rFonts w:eastAsia="Times New Roman"/>
                <w:sz w:val="24"/>
                <w:szCs w:val="24"/>
                <w:lang w:val="en-US"/>
              </w:rPr>
              <w:t xml:space="preserve">whole body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72058801"/>
              <w:rPr>
                <w:rFonts w:eastAsia="Times New Roman"/>
                <w:sz w:val="24"/>
                <w:szCs w:val="24"/>
                <w:lang w:val="en-US"/>
              </w:rPr>
            </w:pPr>
            <w:r w:rsidRPr="00E00C87">
              <w:rPr>
                <w:rFonts w:eastAsia="Times New Roman"/>
                <w:sz w:val="24"/>
                <w:szCs w:val="24"/>
                <w:lang w:val="en-US"/>
              </w:rPr>
              <w:t xml:space="preserve">other: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95834017"/>
              <w:rPr>
                <w:rFonts w:eastAsia="Times New Roman"/>
                <w:sz w:val="24"/>
                <w:szCs w:val="24"/>
                <w:lang w:val="en-US"/>
              </w:rPr>
            </w:pPr>
            <w:r w:rsidRPr="00E00C87">
              <w:rPr>
                <w:rFonts w:eastAsia="Times New Roman"/>
                <w:sz w:val="24"/>
                <w:szCs w:val="24"/>
                <w:lang w:val="en-US"/>
              </w:rPr>
              <w:t>GENERATION OF TEST ATMOSPHERE / CHAMBER DESCRIPTION</w:t>
            </w:r>
            <w:r w:rsidRPr="00E00C87">
              <w:rPr>
                <w:rFonts w:eastAsia="Times New Roman"/>
                <w:sz w:val="24"/>
                <w:szCs w:val="24"/>
                <w:lang w:val="en-US"/>
              </w:rPr>
              <w:br w:type="page"/>
              <w:t>- Exposure apparatus: modified H 1000 multi-tiered inhalation chamber with pyramidal top and bottom, constructed of stainless steel with 2 glass doors.</w:t>
            </w:r>
            <w:r w:rsidRPr="00E00C87">
              <w:rPr>
                <w:rFonts w:eastAsia="Times New Roman"/>
                <w:sz w:val="24"/>
                <w:szCs w:val="24"/>
                <w:lang w:val="en-US"/>
              </w:rPr>
              <w:br w:type="page"/>
              <w:t>- Exposure chamber volume: 1.2 m3</w:t>
            </w:r>
            <w:r w:rsidRPr="00E00C87">
              <w:rPr>
                <w:rFonts w:eastAsia="Times New Roman"/>
                <w:sz w:val="24"/>
                <w:szCs w:val="24"/>
                <w:lang w:val="en-US"/>
              </w:rPr>
              <w:br w:type="page"/>
              <w:t>- Method of holding animals in test chamber: Individually held in wire mesh stainless steel cages</w:t>
            </w:r>
            <w:r w:rsidRPr="00E00C87">
              <w:rPr>
                <w:rFonts w:eastAsia="Times New Roman"/>
                <w:sz w:val="24"/>
                <w:szCs w:val="24"/>
                <w:lang w:val="en-US"/>
              </w:rPr>
              <w:br w:type="page"/>
              <w:t>- Rate of air-flow: 21.4 ± 0.6 m3 per hour</w:t>
            </w:r>
            <w:r w:rsidRPr="00E00C87">
              <w:rPr>
                <w:rFonts w:eastAsia="Times New Roman"/>
                <w:sz w:val="24"/>
                <w:szCs w:val="24"/>
                <w:lang w:val="en-US"/>
              </w:rPr>
              <w:br w:type="page"/>
              <w:t>- Treatment of exhaust air</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Temperature, humidity, pressure in air chamber: Mean temp = 23.1±0.1°C, mean RH = 49±2%, negative pressure = 1-4mm water column.</w:t>
            </w:r>
            <w:r w:rsidRPr="00E00C87">
              <w:rPr>
                <w:rFonts w:eastAsia="Times New Roman"/>
                <w:sz w:val="24"/>
                <w:szCs w:val="24"/>
                <w:lang w:val="en-US"/>
              </w:rPr>
              <w:br w:type="page"/>
            </w:r>
            <w:r w:rsidRPr="00E00C87">
              <w:rPr>
                <w:rFonts w:eastAsia="Times New Roman"/>
                <w:sz w:val="24"/>
                <w:szCs w:val="24"/>
                <w:lang w:val="en-US"/>
              </w:rPr>
              <w:br w:type="page"/>
              <w:t>TEST ATMOSPHERE</w:t>
            </w:r>
            <w:r w:rsidRPr="00E00C87">
              <w:rPr>
                <w:rFonts w:eastAsia="Times New Roman"/>
                <w:sz w:val="24"/>
                <w:szCs w:val="24"/>
                <w:lang w:val="en-US"/>
              </w:rPr>
              <w:br w:type="page"/>
              <w:t xml:space="preserve">- Brief description of analytical method used: total carbon </w:t>
            </w:r>
            <w:proofErr w:type="spellStart"/>
            <w:r w:rsidRPr="00E00C87">
              <w:rPr>
                <w:rFonts w:eastAsia="Times New Roman"/>
                <w:sz w:val="24"/>
                <w:szCs w:val="24"/>
                <w:lang w:val="en-US"/>
              </w:rPr>
              <w:t>analyser</w:t>
            </w:r>
            <w:proofErr w:type="spellEnd"/>
            <w:r w:rsidRPr="00E00C87">
              <w:rPr>
                <w:rFonts w:eastAsia="Times New Roman"/>
                <w:sz w:val="24"/>
                <w:szCs w:val="24"/>
                <w:lang w:val="en-US"/>
              </w:rPr>
              <w:br w:type="page"/>
              <w:t>- Samples taken from breathing zone: yes</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41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98018584"/>
              <w:rPr>
                <w:rFonts w:eastAsia="Times New Roman"/>
                <w:sz w:val="24"/>
                <w:szCs w:val="24"/>
                <w:lang w:val="en-US"/>
              </w:rPr>
            </w:pPr>
            <w:r w:rsidRPr="00E00C87">
              <w:rPr>
                <w:rFonts w:eastAsia="Times New Roman"/>
                <w:sz w:val="24"/>
                <w:szCs w:val="24"/>
                <w:lang w:val="en-US"/>
              </w:rPr>
              <w:t xml:space="preserve">yes (10,057 ± 276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32509553"/>
              <w:rPr>
                <w:rFonts w:eastAsia="Times New Roman"/>
                <w:sz w:val="24"/>
                <w:szCs w:val="24"/>
                <w:lang w:val="en-US"/>
              </w:rPr>
            </w:pPr>
            <w:r w:rsidRPr="00E00C87">
              <w:rPr>
                <w:rFonts w:eastAsia="Times New Roman"/>
                <w:sz w:val="24"/>
                <w:szCs w:val="24"/>
                <w:lang w:val="en-US"/>
              </w:rPr>
              <w:t xml:space="preserve">4 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882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869306"/>
              <w:rPr>
                <w:rFonts w:eastAsia="Times New Roman"/>
                <w:sz w:val="24"/>
                <w:szCs w:val="24"/>
                <w:lang w:val="en-US"/>
              </w:rPr>
            </w:pPr>
            <w:r w:rsidRPr="00E00C87">
              <w:rPr>
                <w:rFonts w:eastAsia="Times New Roman"/>
                <w:sz w:val="24"/>
                <w:szCs w:val="24"/>
                <w:lang w:val="en-US"/>
              </w:rPr>
              <w:t xml:space="preserve">Target concentration of 10,000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(23 g/m3), analytical concentration 10,057 ± 276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2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09744556"/>
              <w:rPr>
                <w:rFonts w:eastAsia="Times New Roman"/>
                <w:sz w:val="24"/>
                <w:szCs w:val="24"/>
                <w:lang w:val="en-US"/>
              </w:rPr>
            </w:pPr>
            <w:r w:rsidRPr="00E00C87">
              <w:rPr>
                <w:rFonts w:eastAsia="Times New Roman"/>
                <w:sz w:val="24"/>
                <w:szCs w:val="24"/>
                <w:lang w:val="en-US"/>
              </w:rPr>
              <w:t xml:space="preserve">5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08407447"/>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51450036"/>
              <w:rPr>
                <w:rFonts w:eastAsia="Times New Roman"/>
                <w:sz w:val="24"/>
                <w:szCs w:val="24"/>
                <w:lang w:val="en-US"/>
              </w:rPr>
            </w:pPr>
            <w:r w:rsidRPr="00E00C87">
              <w:rPr>
                <w:rFonts w:eastAsia="Times New Roman"/>
                <w:sz w:val="24"/>
                <w:szCs w:val="24"/>
                <w:lang w:val="en-US"/>
              </w:rPr>
              <w:t>- Duration of observation period following administration: 14 days</w:t>
            </w:r>
            <w:r w:rsidRPr="00E00C87">
              <w:rPr>
                <w:rFonts w:eastAsia="Times New Roman"/>
                <w:sz w:val="24"/>
                <w:szCs w:val="24"/>
                <w:lang w:val="en-US"/>
              </w:rPr>
              <w:br w:type="page"/>
              <w:t xml:space="preserve">- Frequency of observations and weighing: observed just before, during and immediately after exposure and once daily thereafter. Bodyweights recorded just prior to exposure and on days 7 and 14., </w:t>
            </w:r>
            <w:r w:rsidRPr="00E00C87">
              <w:rPr>
                <w:rFonts w:eastAsia="Times New Roman"/>
                <w:sz w:val="24"/>
                <w:szCs w:val="24"/>
                <w:lang w:val="en-US"/>
              </w:rPr>
              <w:br w:type="page"/>
              <w:t>- Necropsy of survivors performed: yes</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26635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65832963"/>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76"/>
        <w:gridCol w:w="784"/>
        <w:gridCol w:w="2441"/>
        <w:gridCol w:w="669"/>
        <w:gridCol w:w="516"/>
        <w:gridCol w:w="887"/>
        <w:gridCol w:w="298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10000 ppm (22,948 </w:t>
            </w:r>
            <w:r w:rsidRPr="00E00C87">
              <w:rPr>
                <w:rFonts w:eastAsia="Times New Roman"/>
                <w:sz w:val="24"/>
                <w:szCs w:val="24"/>
                <w:lang w:val="sv-SE"/>
              </w:rPr>
              <w:lastRenderedPageBreak/>
              <w:t xml:space="preserve">mg/m3, 23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effects observed at the </w:t>
            </w:r>
            <w:r w:rsidRPr="00E00C87">
              <w:rPr>
                <w:rFonts w:eastAsia="Times New Roman"/>
                <w:sz w:val="24"/>
                <w:szCs w:val="24"/>
                <w:lang w:val="en-US"/>
              </w:rPr>
              <w:lastRenderedPageBreak/>
              <w:t xml:space="preserve">highest concentration tested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Mortality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97656253"/>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87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2353598"/>
              <w:rPr>
                <w:rFonts w:eastAsia="Times New Roman"/>
                <w:sz w:val="24"/>
                <w:szCs w:val="24"/>
                <w:lang w:val="en-US"/>
              </w:rPr>
            </w:pPr>
            <w:r w:rsidRPr="00E00C87">
              <w:rPr>
                <w:rFonts w:eastAsia="Times New Roman"/>
                <w:sz w:val="24"/>
                <w:szCs w:val="24"/>
                <w:lang w:val="en-US"/>
              </w:rPr>
              <w:t xml:space="preserve">Restless during 1st hour of exposure. No abnormalities during 14 day observation period.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852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94001467"/>
              <w:rPr>
                <w:rFonts w:eastAsia="Times New Roman"/>
                <w:sz w:val="24"/>
                <w:szCs w:val="24"/>
                <w:lang w:val="en-US"/>
              </w:rPr>
            </w:pPr>
            <w:r w:rsidRPr="00E00C87">
              <w:rPr>
                <w:rFonts w:eastAsia="Times New Roman"/>
                <w:sz w:val="24"/>
                <w:szCs w:val="24"/>
                <w:lang w:val="en-US"/>
              </w:rPr>
              <w:t xml:space="preserve">Normal bodyweight gain except for two females that showed reduced bodyweight gain.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7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00178991"/>
              <w:rPr>
                <w:rFonts w:eastAsia="Times New Roman"/>
                <w:sz w:val="24"/>
                <w:szCs w:val="24"/>
                <w:lang w:val="en-US"/>
              </w:rPr>
            </w:pPr>
            <w:r w:rsidRPr="00E00C87">
              <w:rPr>
                <w:rFonts w:eastAsia="Times New Roman"/>
                <w:sz w:val="24"/>
                <w:szCs w:val="24"/>
                <w:lang w:val="en-US"/>
              </w:rPr>
              <w:t xml:space="preserve">no abnormalities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38961563"/>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REACH requires inhalation exposure units to be in mg/m3. Units of exposure in this report are given as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have been converted into mg/m3 using a molecular weight of 56.11 and constant of 24.45 (molar </w:t>
            </w:r>
            <w:proofErr w:type="spellStart"/>
            <w:r w:rsidRPr="00E00C87">
              <w:rPr>
                <w:rFonts w:ascii="Arial" w:eastAsia="Times New Roman" w:hAnsi="Arial" w:cs="Arial"/>
                <w:sz w:val="20"/>
                <w:szCs w:val="20"/>
                <w:lang w:val="en-US"/>
              </w:rPr>
              <w:t>vol</w:t>
            </w:r>
            <w:proofErr w:type="spellEnd"/>
            <w:r w:rsidRPr="00E00C87">
              <w:rPr>
                <w:rFonts w:ascii="Arial" w:eastAsia="Times New Roman" w:hAnsi="Arial" w:cs="Arial"/>
                <w:sz w:val="20"/>
                <w:szCs w:val="20"/>
                <w:lang w:val="en-US"/>
              </w:rPr>
              <w:t xml:space="preserve"> of a gas at 25°Cand 1 </w:t>
            </w:r>
            <w:proofErr w:type="spellStart"/>
            <w:r w:rsidRPr="00E00C87">
              <w:rPr>
                <w:rFonts w:ascii="Arial" w:eastAsia="Times New Roman" w:hAnsi="Arial" w:cs="Arial"/>
                <w:sz w:val="20"/>
                <w:szCs w:val="20"/>
                <w:lang w:val="en-US"/>
              </w:rPr>
              <w:t>atm</w:t>
            </w:r>
            <w:proofErr w:type="spellEnd"/>
            <w:r w:rsidRPr="00E00C87">
              <w:rPr>
                <w:rFonts w:ascii="Arial" w:eastAsia="Times New Roman" w:hAnsi="Arial" w:cs="Arial"/>
                <w:sz w:val="20"/>
                <w:szCs w:val="20"/>
                <w:lang w:val="en-US"/>
              </w:rPr>
              <w:t xml:space="preserve"> pressure).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69974737"/>
              <w:rPr>
                <w:rFonts w:eastAsia="Times New Roman"/>
                <w:sz w:val="24"/>
                <w:szCs w:val="24"/>
                <w:lang w:val="en-US"/>
              </w:rPr>
            </w:pPr>
            <w:r w:rsidRPr="00E00C87">
              <w:rPr>
                <w:rFonts w:eastAsia="Times New Roman"/>
                <w:sz w:val="24"/>
                <w:szCs w:val="24"/>
                <w:lang w:val="en-US"/>
              </w:rPr>
              <w:t xml:space="preserve">not classified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33473111"/>
              <w:rPr>
                <w:rFonts w:eastAsia="Times New Roman"/>
                <w:sz w:val="24"/>
                <w:szCs w:val="24"/>
                <w:lang w:val="en-US"/>
              </w:rPr>
            </w:pPr>
            <w:r w:rsidRPr="00E00C87">
              <w:rPr>
                <w:rFonts w:eastAsia="Times New Roman"/>
                <w:sz w:val="24"/>
                <w:szCs w:val="24"/>
                <w:lang w:val="en-US"/>
              </w:rPr>
              <w:t xml:space="preserve">EU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83224959"/>
              <w:rPr>
                <w:rFonts w:eastAsia="Times New Roman"/>
                <w:sz w:val="24"/>
                <w:szCs w:val="24"/>
                <w:lang w:val="en-US"/>
              </w:rPr>
            </w:pPr>
            <w:r w:rsidRPr="00E00C87">
              <w:rPr>
                <w:rFonts w:eastAsia="Times New Roman"/>
                <w:sz w:val="24"/>
                <w:szCs w:val="24"/>
                <w:lang w:val="en-US"/>
              </w:rPr>
              <w:t xml:space="preserve">From the results of this study, it was concluded that the 4-hour acute inhalation LC50 value of butene-2 was greater than 10,000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roofErr w:type="gramStart"/>
            <w:r w:rsidRPr="00E00C87">
              <w:rPr>
                <w:rFonts w:eastAsia="Times New Roman"/>
                <w:sz w:val="24"/>
                <w:szCs w:val="24"/>
                <w:lang w:val="en-US"/>
              </w:rPr>
              <w:t>( 22,948</w:t>
            </w:r>
            <w:proofErr w:type="gramEnd"/>
            <w:r w:rsidRPr="00E00C87">
              <w:rPr>
                <w:rFonts w:eastAsia="Times New Roman"/>
                <w:sz w:val="24"/>
                <w:szCs w:val="24"/>
                <w:lang w:val="en-US"/>
              </w:rPr>
              <w:t xml:space="preserve"> mg/m3, 23mg/L).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Rats were exposed for 4 hrs to 2-butene at a nominal concentration of 10,000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gramStart"/>
            <w:r w:rsidRPr="00E00C87">
              <w:rPr>
                <w:rFonts w:ascii="Arial" w:eastAsia="Times New Roman" w:hAnsi="Arial" w:cs="Arial"/>
                <w:sz w:val="20"/>
                <w:szCs w:val="20"/>
                <w:lang w:val="en-US"/>
              </w:rPr>
              <w:t>( 22,948</w:t>
            </w:r>
            <w:proofErr w:type="gramEnd"/>
            <w:r w:rsidRPr="00E00C87">
              <w:rPr>
                <w:rFonts w:ascii="Arial" w:eastAsia="Times New Roman" w:hAnsi="Arial" w:cs="Arial"/>
                <w:sz w:val="20"/>
                <w:szCs w:val="20"/>
                <w:lang w:val="en-US"/>
              </w:rPr>
              <w:t xml:space="preserve"> mg/m3). No clinical signs were seen and normal growth occurred over the 14d observation period. No abnormalities were observed at gross necropsy. Only one concentration was tested. This concentration was at the explosive limit and therefore higher concentrations could not be tested.</w:t>
            </w:r>
          </w:p>
          <w:p w:rsidR="00E00C87" w:rsidRPr="00E00C87" w:rsidRDefault="00E00C87" w:rsidP="00E00C87">
            <w:pPr>
              <w:keepNext/>
              <w:keepLines/>
              <w:tabs>
                <w:tab w:val="clear" w:pos="850"/>
                <w:tab w:val="clear" w:pos="1191"/>
                <w:tab w:val="clear" w:pos="1531"/>
              </w:tabs>
              <w:spacing w:line="368" w:lineRule="atLeast"/>
              <w:ind w:left="3964"/>
              <w:jc w:val="left"/>
              <w:rPr>
                <w:rFonts w:eastAsia="Times New Roman"/>
                <w:sz w:val="24"/>
                <w:szCs w:val="24"/>
                <w:lang w:val="en-US"/>
              </w:rPr>
            </w:pPr>
            <w:r w:rsidRPr="00E00C87">
              <w:rPr>
                <w:rFonts w:eastAsia="Times New Roman"/>
                <w:color w:val="000000"/>
                <w:sz w:val="16"/>
                <w:szCs w:val="16"/>
                <w:lang w:val="en-US"/>
              </w:rPr>
              <w: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20056040"/>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Acute toxicity: inhalation. </w:t>
      </w:r>
      <w:proofErr w:type="gramStart"/>
      <w:r w:rsidRPr="00E00C87">
        <w:rPr>
          <w:rFonts w:ascii="Helvetica" w:eastAsia="Times New Roman" w:hAnsi="Helvetica" w:cs="Helvetica"/>
          <w:b/>
          <w:bCs/>
          <w:i/>
          <w:iCs/>
          <w:sz w:val="30"/>
          <w:szCs w:val="30"/>
          <w:lang w:val="en-US"/>
        </w:rPr>
        <w:t>Supporting study.</w:t>
      </w:r>
      <w:proofErr w:type="gramEnd"/>
      <w:r w:rsidRPr="00E00C87">
        <w:rPr>
          <w:rFonts w:ascii="Helvetica" w:eastAsia="Times New Roman" w:hAnsi="Helvetica" w:cs="Helvetica"/>
          <w:b/>
          <w:bCs/>
          <w:i/>
          <w:iCs/>
          <w:sz w:val="30"/>
          <w:szCs w:val="30"/>
          <w:lang w:val="en-US"/>
        </w:rPr>
        <w:t xml:space="preserve"> Virtue, 1950 </w:t>
      </w:r>
    </w:p>
    <w:tbl>
      <w:tblPr>
        <w:tblW w:w="0" w:type="auto"/>
        <w:tblCellSpacing w:w="7" w:type="dxa"/>
        <w:tblCellMar>
          <w:left w:w="0" w:type="dxa"/>
          <w:right w:w="0" w:type="dxa"/>
        </w:tblCellMar>
        <w:tblLook w:val="04A0"/>
      </w:tblPr>
      <w:tblGrid>
        <w:gridCol w:w="1044"/>
        <w:gridCol w:w="74"/>
        <w:gridCol w:w="343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52004518"/>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IUC5-b881f0cd-b0c3-43a7-87d0-70b7280991d9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2010-02-23 14:39:08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31412381"/>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728"/>
        <w:gridCol w:w="570"/>
        <w:gridCol w:w="1910"/>
        <w:gridCol w:w="1335"/>
        <w:gridCol w:w="908"/>
        <w:gridCol w:w="622"/>
        <w:gridCol w:w="824"/>
        <w:gridCol w:w="862"/>
        <w:gridCol w:w="62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Virtue RW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1950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Anaesthetic</w:t>
            </w:r>
            <w:proofErr w:type="spellEnd"/>
            <w:r w:rsidRPr="00E00C87">
              <w:rPr>
                <w:rFonts w:eastAsia="Times New Roman"/>
                <w:sz w:val="24"/>
                <w:szCs w:val="24"/>
                <w:lang w:val="en-US"/>
              </w:rPr>
              <w:t xml:space="preserve"> effects in mice and dogs of some unsaturated hydrocarbons and carbon-oxygen ring compounds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proofErr w:type="spellStart"/>
            <w:r w:rsidRPr="00E00C87">
              <w:rPr>
                <w:rFonts w:eastAsia="Times New Roman"/>
                <w:sz w:val="24"/>
                <w:szCs w:val="24"/>
                <w:lang w:val="sv-SE"/>
              </w:rPr>
              <w:t>Proc</w:t>
            </w:r>
            <w:proofErr w:type="spellEnd"/>
            <w:r w:rsidRPr="00E00C87">
              <w:rPr>
                <w:rFonts w:eastAsia="Times New Roman"/>
                <w:sz w:val="24"/>
                <w:szCs w:val="24"/>
                <w:lang w:val="sv-SE"/>
              </w:rPr>
              <w:t xml:space="preserve"> </w:t>
            </w:r>
            <w:proofErr w:type="spellStart"/>
            <w:r w:rsidRPr="00E00C87">
              <w:rPr>
                <w:rFonts w:eastAsia="Times New Roman"/>
                <w:sz w:val="24"/>
                <w:szCs w:val="24"/>
                <w:lang w:val="sv-SE"/>
              </w:rPr>
              <w:t>Soc</w:t>
            </w:r>
            <w:proofErr w:type="spellEnd"/>
            <w:r w:rsidRPr="00E00C87">
              <w:rPr>
                <w:rFonts w:eastAsia="Times New Roman"/>
                <w:sz w:val="24"/>
                <w:szCs w:val="24"/>
                <w:lang w:val="sv-SE"/>
              </w:rPr>
              <w:t xml:space="preserve"> </w:t>
            </w:r>
            <w:proofErr w:type="spellStart"/>
            <w:r w:rsidRPr="00E00C87">
              <w:rPr>
                <w:rFonts w:eastAsia="Times New Roman"/>
                <w:sz w:val="24"/>
                <w:szCs w:val="24"/>
                <w:lang w:val="sv-SE"/>
              </w:rPr>
              <w:t>Exptl</w:t>
            </w:r>
            <w:proofErr w:type="spellEnd"/>
            <w:r w:rsidRPr="00E00C87">
              <w:rPr>
                <w:rFonts w:eastAsia="Times New Roman"/>
                <w:sz w:val="24"/>
                <w:szCs w:val="24"/>
                <w:lang w:val="sv-SE"/>
              </w:rPr>
              <w:t xml:space="preserve"> </w:t>
            </w:r>
            <w:proofErr w:type="spellStart"/>
            <w:r w:rsidRPr="00E00C87">
              <w:rPr>
                <w:rFonts w:eastAsia="Times New Roman"/>
                <w:sz w:val="24"/>
                <w:szCs w:val="24"/>
                <w:lang w:val="sv-SE"/>
              </w:rPr>
              <w:t>Biol</w:t>
            </w:r>
            <w:proofErr w:type="spellEnd"/>
            <w:r w:rsidRPr="00E00C87">
              <w:rPr>
                <w:rFonts w:eastAsia="Times New Roman"/>
                <w:sz w:val="24"/>
                <w:szCs w:val="24"/>
                <w:lang w:val="sv-SE"/>
              </w:rPr>
              <w:t xml:space="preserve"> Med, 1950 </w:t>
            </w:r>
            <w:proofErr w:type="spellStart"/>
            <w:r w:rsidRPr="00E00C87">
              <w:rPr>
                <w:rFonts w:eastAsia="Times New Roman"/>
                <w:sz w:val="24"/>
                <w:szCs w:val="24"/>
                <w:lang w:val="sv-SE"/>
              </w:rPr>
              <w:t>Vol</w:t>
            </w:r>
            <w:proofErr w:type="spellEnd"/>
            <w:r w:rsidRPr="00E00C87">
              <w:rPr>
                <w:rFonts w:eastAsia="Times New Roman"/>
                <w:sz w:val="24"/>
                <w:szCs w:val="24"/>
                <w:lang w:val="sv-SE"/>
              </w:rPr>
              <w:t xml:space="preserve"> 73, </w:t>
            </w:r>
            <w:proofErr w:type="spellStart"/>
            <w:r w:rsidRPr="00E00C87">
              <w:rPr>
                <w:rFonts w:eastAsia="Times New Roman"/>
                <w:sz w:val="24"/>
                <w:szCs w:val="24"/>
                <w:lang w:val="sv-SE"/>
              </w:rPr>
              <w:t>pp</w:t>
            </w:r>
            <w:proofErr w:type="spellEnd"/>
            <w:r w:rsidRPr="00E00C87">
              <w:rPr>
                <w:rFonts w:eastAsia="Times New Roman"/>
                <w:sz w:val="24"/>
                <w:szCs w:val="24"/>
                <w:lang w:val="sv-SE"/>
              </w:rPr>
              <w:t xml:space="preserve"> 259-262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27384786"/>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24423061"/>
              <w:rPr>
                <w:rFonts w:eastAsia="Times New Roman"/>
                <w:sz w:val="24"/>
                <w:szCs w:val="24"/>
                <w:lang w:val="en-US"/>
              </w:rPr>
            </w:pPr>
            <w:r w:rsidRPr="00E00C87">
              <w:rPr>
                <w:rFonts w:eastAsia="Times New Roman"/>
                <w:sz w:val="24"/>
                <w:szCs w:val="24"/>
                <w:lang w:val="en-US"/>
              </w:rPr>
              <w:t xml:space="preserve">This study also contains data on other </w:t>
            </w:r>
            <w:proofErr w:type="spellStart"/>
            <w:r w:rsidRPr="00E00C87">
              <w:rPr>
                <w:rFonts w:eastAsia="Times New Roman"/>
                <w:sz w:val="24"/>
                <w:szCs w:val="24"/>
                <w:lang w:val="en-US"/>
              </w:rPr>
              <w:t>butene</w:t>
            </w:r>
            <w:proofErr w:type="spellEnd"/>
            <w:r w:rsidRPr="00E00C87">
              <w:rPr>
                <w:rFonts w:eastAsia="Times New Roman"/>
                <w:sz w:val="24"/>
                <w:szCs w:val="24"/>
                <w:lang w:val="en-US"/>
              </w:rPr>
              <w:t xml:space="preserve"> isomers (but-1-ene, 2-butene and isobutene)</w:t>
            </w:r>
            <w:proofErr w:type="gramStart"/>
            <w:r w:rsidRPr="00E00C87">
              <w:rPr>
                <w:rFonts w:eastAsia="Times New Roman"/>
                <w:sz w:val="24"/>
                <w:szCs w:val="24"/>
                <w:lang w:val="en-US"/>
              </w:rPr>
              <w:t>,</w:t>
            </w:r>
            <w:proofErr w:type="gramEnd"/>
            <w:r w:rsidRPr="00E00C87">
              <w:rPr>
                <w:rFonts w:eastAsia="Times New Roman"/>
                <w:sz w:val="24"/>
                <w:szCs w:val="24"/>
                <w:lang w:val="en-US"/>
              </w:rPr>
              <w:t xml:space="preserve"> these are listed as separate IUCLID entries under the relevant isomer.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6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79525238"/>
              <w:rPr>
                <w:rFonts w:eastAsia="Times New Roman"/>
                <w:sz w:val="24"/>
                <w:szCs w:val="24"/>
                <w:lang w:val="en-US"/>
              </w:rPr>
            </w:pPr>
            <w:r w:rsidRPr="00E00C87">
              <w:rPr>
                <w:rFonts w:eastAsia="Times New Roman"/>
                <w:sz w:val="24"/>
                <w:szCs w:val="24"/>
                <w:lang w:val="en-US"/>
              </w:rPr>
              <w:t xml:space="preserve">other: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39504035"/>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10"/>
        <w:gridCol w:w="819"/>
        <w:gridCol w:w="90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67331398"/>
              <w:rPr>
                <w:rFonts w:eastAsia="Times New Roman"/>
                <w:sz w:val="24"/>
                <w:szCs w:val="24"/>
                <w:lang w:val="en-US"/>
              </w:rPr>
            </w:pPr>
            <w:r w:rsidRPr="00E00C87">
              <w:rPr>
                <w:rFonts w:eastAsia="Times New Roman"/>
                <w:sz w:val="24"/>
                <w:szCs w:val="24"/>
                <w:lang w:val="en-US"/>
              </w:rPr>
              <w:t xml:space="preserve">To show the relationship between chemical constitution and physiological activity. The concentration required to induce surgical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xml:space="preserve"> and respiratory arrest in mice and dogs was measured.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8777085"/>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96049007"/>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51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trans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76740083"/>
              <w:rPr>
                <w:rFonts w:eastAsia="Times New Roman"/>
                <w:sz w:val="24"/>
                <w:szCs w:val="24"/>
                <w:lang w:val="en-US"/>
              </w:rPr>
            </w:pPr>
            <w:r w:rsidRPr="00E00C87">
              <w:rPr>
                <w:rFonts w:eastAsia="Times New Roman"/>
                <w:sz w:val="24"/>
                <w:szCs w:val="24"/>
                <w:lang w:val="en-US"/>
              </w:rPr>
              <w:t xml:space="preserve">- Name of test material (as cited in study report): butene-2, </w:t>
            </w:r>
            <w:proofErr w:type="spellStart"/>
            <w:r w:rsidRPr="00E00C87">
              <w:rPr>
                <w:rFonts w:eastAsia="Times New Roman"/>
                <w:sz w:val="24"/>
                <w:szCs w:val="24"/>
                <w:lang w:val="en-US"/>
              </w:rPr>
              <w:t>cis</w:t>
            </w:r>
            <w:proofErr w:type="spellEnd"/>
            <w:r w:rsidRPr="00E00C87">
              <w:rPr>
                <w:rFonts w:eastAsia="Times New Roman"/>
                <w:sz w:val="24"/>
                <w:szCs w:val="24"/>
                <w:lang w:val="en-US"/>
              </w:rPr>
              <w:br w:type="page"/>
              <w:t>- Analytical purity: 96.18% (by freezing point method)</w:t>
            </w:r>
            <w:r w:rsidRPr="00E00C87">
              <w:rPr>
                <w:rFonts w:eastAsia="Times New Roman"/>
                <w:sz w:val="24"/>
                <w:szCs w:val="24"/>
                <w:lang w:val="en-US"/>
              </w:rPr>
              <w:br w:type="page"/>
              <w:t>- Boiling point: 4°C</w:t>
            </w:r>
            <w:r w:rsidRPr="00E00C87">
              <w:rPr>
                <w:rFonts w:eastAsia="Times New Roman"/>
                <w:sz w:val="24"/>
                <w:szCs w:val="24"/>
                <w:lang w:val="en-US"/>
              </w:rPr>
              <w:br w:type="page"/>
            </w:r>
            <w:r w:rsidRPr="00E00C87">
              <w:rPr>
                <w:rFonts w:eastAsia="Times New Roman"/>
                <w:sz w:val="24"/>
                <w:szCs w:val="24"/>
                <w:lang w:val="en-US"/>
              </w:rPr>
              <w:br w:type="page"/>
              <w:t>- Name of test material (as cited in study report): butene-2, trans</w:t>
            </w:r>
            <w:r w:rsidRPr="00E00C87">
              <w:rPr>
                <w:rFonts w:eastAsia="Times New Roman"/>
                <w:sz w:val="24"/>
                <w:szCs w:val="24"/>
                <w:lang w:val="en-US"/>
              </w:rPr>
              <w:br w:type="page"/>
              <w:t>- Analytical purity: 98.92% (by freezing point method)</w:t>
            </w:r>
            <w:r w:rsidRPr="00E00C87">
              <w:rPr>
                <w:rFonts w:eastAsia="Times New Roman"/>
                <w:sz w:val="24"/>
                <w:szCs w:val="24"/>
                <w:lang w:val="en-US"/>
              </w:rPr>
              <w:br w:type="page"/>
              <w:t xml:space="preserve">- Boiling point: 1°C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72379233"/>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1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90285295"/>
              <w:rPr>
                <w:rFonts w:eastAsia="Times New Roman"/>
                <w:sz w:val="24"/>
                <w:szCs w:val="24"/>
                <w:lang w:val="en-US"/>
              </w:rPr>
            </w:pPr>
            <w:r w:rsidRPr="00E00C87">
              <w:rPr>
                <w:rFonts w:eastAsia="Times New Roman"/>
                <w:sz w:val="24"/>
                <w:szCs w:val="24"/>
                <w:lang w:val="en-US"/>
              </w:rPr>
              <w:t xml:space="preserve">other: mouse and dog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0185656"/>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87609591"/>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530596"/>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Administration / exposure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37239277"/>
              <w:rPr>
                <w:rFonts w:eastAsia="Times New Roman"/>
                <w:sz w:val="24"/>
                <w:szCs w:val="24"/>
                <w:lang w:val="en-US"/>
              </w:rPr>
            </w:pPr>
            <w:r w:rsidRPr="00E00C87">
              <w:rPr>
                <w:rFonts w:eastAsia="Times New Roman"/>
                <w:sz w:val="24"/>
                <w:szCs w:val="24"/>
                <w:lang w:val="en-US"/>
              </w:rPr>
              <w:t xml:space="preserve">inhalation: gas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02964068"/>
              <w:rPr>
                <w:rFonts w:eastAsia="Times New Roman"/>
                <w:sz w:val="24"/>
                <w:szCs w:val="24"/>
                <w:lang w:val="en-US"/>
              </w:rPr>
            </w:pPr>
            <w:r w:rsidRPr="00E00C87">
              <w:rPr>
                <w:rFonts w:eastAsia="Times New Roman"/>
                <w:sz w:val="24"/>
                <w:szCs w:val="24"/>
                <w:lang w:val="en-US"/>
              </w:rPr>
              <w:t xml:space="preserve">whole body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39854565"/>
              <w:rPr>
                <w:rFonts w:eastAsia="Times New Roman"/>
                <w:sz w:val="24"/>
                <w:szCs w:val="24"/>
                <w:lang w:val="en-US"/>
              </w:rPr>
            </w:pPr>
            <w:r w:rsidRPr="00E00C87">
              <w:rPr>
                <w:rFonts w:eastAsia="Times New Roman"/>
                <w:sz w:val="24"/>
                <w:szCs w:val="24"/>
                <w:lang w:val="en-US"/>
              </w:rPr>
              <w:t xml:space="preserve">other: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38050790"/>
              <w:rPr>
                <w:rFonts w:eastAsia="Times New Roman"/>
                <w:sz w:val="24"/>
                <w:szCs w:val="24"/>
                <w:lang w:val="en-US"/>
              </w:rPr>
            </w:pPr>
            <w:r w:rsidRPr="00E00C87">
              <w:rPr>
                <w:rFonts w:eastAsia="Times New Roman"/>
                <w:sz w:val="24"/>
                <w:szCs w:val="24"/>
                <w:lang w:val="en-US"/>
              </w:rPr>
              <w:t xml:space="preserve">The experiments were carried out in a large jar equipped through the rubber stopper with apparatus that provided for introduction of known quantities of oxygen or </w:t>
            </w:r>
            <w:proofErr w:type="spellStart"/>
            <w:r w:rsidRPr="00E00C87">
              <w:rPr>
                <w:rFonts w:eastAsia="Times New Roman"/>
                <w:sz w:val="24"/>
                <w:szCs w:val="24"/>
                <w:lang w:val="en-US"/>
              </w:rPr>
              <w:t>anaesthetics</w:t>
            </w:r>
            <w:proofErr w:type="spellEnd"/>
            <w:r w:rsidRPr="00E00C87">
              <w:rPr>
                <w:rFonts w:eastAsia="Times New Roman"/>
                <w:sz w:val="24"/>
                <w:szCs w:val="24"/>
                <w:lang w:val="en-US"/>
              </w:rPr>
              <w:t xml:space="preserve"> compound while maintaining atmospheric pressure. Carbon dioxide was absorbed by soda lime. The oxygen concentration was kept at 21%. The experiments were carried out between 25 and 27° C.</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04154073"/>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9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7096057"/>
              <w:rPr>
                <w:rFonts w:eastAsia="Times New Roman"/>
                <w:sz w:val="24"/>
                <w:szCs w:val="24"/>
                <w:lang w:val="en-US"/>
              </w:rPr>
            </w:pPr>
            <w:r w:rsidRPr="00E00C87">
              <w:rPr>
                <w:rFonts w:eastAsia="Times New Roman"/>
                <w:sz w:val="24"/>
                <w:szCs w:val="24"/>
                <w:lang w:val="en-US"/>
              </w:rPr>
              <w:t xml:space="preserve">&lt; 20 min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51519363"/>
              <w:rPr>
                <w:rFonts w:eastAsia="Times New Roman"/>
                <w:sz w:val="24"/>
                <w:szCs w:val="24"/>
                <w:lang w:val="en-US"/>
              </w:rPr>
            </w:pPr>
            <w:r w:rsidRPr="00E00C87">
              <w:rPr>
                <w:rFonts w:eastAsia="Times New Roman"/>
                <w:sz w:val="24"/>
                <w:szCs w:val="24"/>
                <w:lang w:val="en-US"/>
              </w:rPr>
              <w:t xml:space="preserve">Varying levels of concentration of compounds were used. In order to standardize results the experiments were limited to concentrations of </w:t>
            </w:r>
            <w:proofErr w:type="spellStart"/>
            <w:r w:rsidRPr="00E00C87">
              <w:rPr>
                <w:rFonts w:eastAsia="Times New Roman"/>
                <w:sz w:val="24"/>
                <w:szCs w:val="24"/>
                <w:lang w:val="en-US"/>
              </w:rPr>
              <w:t>anaesthetics</w:t>
            </w:r>
            <w:proofErr w:type="spellEnd"/>
            <w:r w:rsidRPr="00E00C87">
              <w:rPr>
                <w:rFonts w:eastAsia="Times New Roman"/>
                <w:sz w:val="24"/>
                <w:szCs w:val="24"/>
                <w:lang w:val="en-US"/>
              </w:rPr>
              <w:t xml:space="preserve"> agents that would afford surgical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xml:space="preserve"> within 10 minutes. Experiments were terminated after 20 minutes of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784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269582"/>
              <w:rPr>
                <w:rFonts w:eastAsia="Times New Roman"/>
                <w:sz w:val="24"/>
                <w:szCs w:val="24"/>
                <w:lang w:val="en-US"/>
              </w:rPr>
            </w:pPr>
            <w:r w:rsidRPr="00E00C87">
              <w:rPr>
                <w:rFonts w:eastAsia="Times New Roman"/>
                <w:sz w:val="24"/>
                <w:szCs w:val="24"/>
                <w:lang w:val="en-US"/>
              </w:rPr>
              <w:t xml:space="preserve">Not reported. At least 64 mice were used to establish the endpoints given below.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51900583"/>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1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9954556"/>
              <w:rPr>
                <w:rFonts w:eastAsia="Times New Roman"/>
                <w:sz w:val="24"/>
                <w:szCs w:val="24"/>
                <w:lang w:val="en-US"/>
              </w:rPr>
            </w:pPr>
            <w:r w:rsidRPr="00E00C87">
              <w:rPr>
                <w:rFonts w:eastAsia="Times New Roman"/>
                <w:sz w:val="24"/>
                <w:szCs w:val="24"/>
                <w:lang w:val="en-US"/>
              </w:rPr>
              <w:lastRenderedPageBreak/>
              <w:t xml:space="preserve">See below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30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7307072"/>
              <w:rPr>
                <w:rFonts w:eastAsia="Times New Roman"/>
                <w:sz w:val="24"/>
                <w:szCs w:val="24"/>
                <w:lang w:val="en-US"/>
              </w:rPr>
            </w:pPr>
            <w:proofErr w:type="spellStart"/>
            <w:r w:rsidRPr="00E00C87">
              <w:rPr>
                <w:rFonts w:eastAsia="Times New Roman"/>
                <w:sz w:val="24"/>
                <w:szCs w:val="24"/>
                <w:lang w:val="en-US"/>
              </w:rPr>
              <w:t>Probit</w:t>
            </w:r>
            <w:proofErr w:type="spellEnd"/>
            <w:r w:rsidRPr="00E00C87">
              <w:rPr>
                <w:rFonts w:eastAsia="Times New Roman"/>
                <w:sz w:val="24"/>
                <w:szCs w:val="24"/>
                <w:lang w:val="en-US"/>
              </w:rPr>
              <w:t xml:space="preserve"> analysis (Finney, 1947).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Surgical </w:t>
            </w:r>
            <w:proofErr w:type="spellStart"/>
            <w:r w:rsidRPr="00E00C87">
              <w:rPr>
                <w:rFonts w:ascii="Arial" w:eastAsia="Times New Roman" w:hAnsi="Arial" w:cs="Arial"/>
                <w:sz w:val="20"/>
                <w:szCs w:val="20"/>
                <w:lang w:val="en-US"/>
              </w:rPr>
              <w:t>anaesthesia</w:t>
            </w:r>
            <w:proofErr w:type="spellEnd"/>
            <w:r w:rsidRPr="00E00C87">
              <w:rPr>
                <w:rFonts w:ascii="Arial" w:eastAsia="Times New Roman" w:hAnsi="Arial" w:cs="Arial"/>
                <w:sz w:val="20"/>
                <w:szCs w:val="20"/>
                <w:lang w:val="en-US"/>
              </w:rPr>
              <w:t xml:space="preserve"> was accepted as the condition in which the righting reflex had been lost and in which the mice failed to respond to pinching a leg against the side of the jar with a stirring rod.</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To test the degree of sensitization of cardiac tissue to epinephrine by </w:t>
            </w:r>
            <w:proofErr w:type="spellStart"/>
            <w:r w:rsidRPr="00E00C87">
              <w:rPr>
                <w:rFonts w:ascii="Arial" w:eastAsia="Times New Roman" w:hAnsi="Arial" w:cs="Arial"/>
                <w:sz w:val="20"/>
                <w:szCs w:val="20"/>
                <w:lang w:val="en-US"/>
              </w:rPr>
              <w:t>anaesthetic</w:t>
            </w:r>
            <w:proofErr w:type="spellEnd"/>
            <w:r w:rsidRPr="00E00C87">
              <w:rPr>
                <w:rFonts w:ascii="Arial" w:eastAsia="Times New Roman" w:hAnsi="Arial" w:cs="Arial"/>
                <w:sz w:val="20"/>
                <w:szCs w:val="20"/>
                <w:lang w:val="en-US"/>
              </w:rPr>
              <w:t>, dogs were anesthetized and epinephrine was injected according to the technique of Meek, et al (1937).</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710642"/>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07"/>
        <w:gridCol w:w="2326"/>
        <w:gridCol w:w="3807"/>
        <w:gridCol w:w="664"/>
        <w:gridCol w:w="510"/>
        <w:gridCol w:w="878"/>
        <w:gridCol w:w="76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Respiratory arrest occurred in mice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 25.5 % (cis-2-butene, 585,196 mg/m3); trans-2-butene was 21% (481,926 mg/m3)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 min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25823383"/>
              <w:rPr>
                <w:rFonts w:eastAsia="Times New Roman"/>
                <w:sz w:val="24"/>
                <w:szCs w:val="24"/>
                <w:lang w:val="en-US"/>
              </w:rPr>
            </w:pPr>
            <w:r w:rsidRPr="00E00C87">
              <w:rPr>
                <w:rFonts w:eastAsia="Times New Roman"/>
                <w:sz w:val="24"/>
                <w:szCs w:val="24"/>
                <w:lang w:val="en-US"/>
              </w:rPr>
              <w:t xml:space="preserve">Respiratory arrest occurred at levels of 25.5% 2-butene,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in the atmosphere.</w:t>
            </w:r>
            <w:r w:rsidRPr="00E00C87">
              <w:rPr>
                <w:rFonts w:eastAsia="Times New Roman"/>
                <w:sz w:val="24"/>
                <w:szCs w:val="24"/>
                <w:lang w:val="en-US"/>
              </w:rPr>
              <w:br w:type="page"/>
              <w:t xml:space="preserve">Respiratory arrest occurred at levels of 21% 2-butene, trans in the atmosphere.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44230014"/>
              <w:rPr>
                <w:rFonts w:eastAsia="Times New Roman"/>
                <w:sz w:val="24"/>
                <w:szCs w:val="24"/>
                <w:lang w:val="en-US"/>
              </w:rPr>
            </w:pPr>
            <w:r w:rsidRPr="00E00C87">
              <w:rPr>
                <w:rFonts w:eastAsia="Times New Roman"/>
                <w:sz w:val="24"/>
                <w:szCs w:val="24"/>
                <w:lang w:val="en-US"/>
              </w:rPr>
              <w:t xml:space="preserve">Surgical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xml:space="preserve"> was observed at levels of 17.2% 2-butene,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in the atmosphere.</w:t>
            </w:r>
            <w:r w:rsidRPr="00E00C87">
              <w:rPr>
                <w:rFonts w:eastAsia="Times New Roman"/>
                <w:sz w:val="24"/>
                <w:szCs w:val="24"/>
                <w:lang w:val="en-US"/>
              </w:rPr>
              <w:br w:type="page"/>
              <w:t xml:space="preserve">Surgical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xml:space="preserve"> was observed at levels of 18.7% 2-butene, trans in the atmosphere.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16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69275558"/>
              <w:rPr>
                <w:rFonts w:eastAsia="Times New Roman"/>
                <w:sz w:val="24"/>
                <w:szCs w:val="24"/>
                <w:lang w:val="en-US"/>
              </w:rPr>
            </w:pPr>
            <w:r w:rsidRPr="00E00C87">
              <w:rPr>
                <w:rFonts w:eastAsia="Times New Roman"/>
                <w:sz w:val="24"/>
                <w:szCs w:val="24"/>
                <w:lang w:val="en-US"/>
              </w:rPr>
              <w:t xml:space="preserve">Not determined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6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17806893"/>
              <w:rPr>
                <w:rFonts w:eastAsia="Times New Roman"/>
                <w:sz w:val="24"/>
                <w:szCs w:val="24"/>
                <w:lang w:val="en-US"/>
              </w:rPr>
            </w:pPr>
            <w:r w:rsidRPr="00E00C87">
              <w:rPr>
                <w:rFonts w:eastAsia="Times New Roman"/>
                <w:sz w:val="24"/>
                <w:szCs w:val="24"/>
                <w:lang w:val="en-US"/>
              </w:rPr>
              <w:t xml:space="preserve">Not determined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6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34357763"/>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Induction of </w:t>
            </w:r>
            <w:proofErr w:type="spellStart"/>
            <w:r w:rsidRPr="00E00C87">
              <w:rPr>
                <w:rFonts w:ascii="Arial" w:eastAsia="Times New Roman" w:hAnsi="Arial" w:cs="Arial"/>
                <w:sz w:val="20"/>
                <w:szCs w:val="20"/>
                <w:lang w:val="en-US"/>
              </w:rPr>
              <w:t>anaesthesia</w:t>
            </w:r>
            <w:proofErr w:type="spellEnd"/>
            <w:r w:rsidRPr="00E00C87">
              <w:rPr>
                <w:rFonts w:ascii="Arial" w:eastAsia="Times New Roman" w:hAnsi="Arial" w:cs="Arial"/>
                <w:sz w:val="20"/>
                <w:szCs w:val="20"/>
                <w:lang w:val="en-US"/>
              </w:rPr>
              <w:t xml:space="preserve"> in mice with butene-1 was accompanied by </w:t>
            </w:r>
            <w:proofErr w:type="spellStart"/>
            <w:r w:rsidRPr="00E00C87">
              <w:rPr>
                <w:rFonts w:ascii="Arial" w:eastAsia="Times New Roman" w:hAnsi="Arial" w:cs="Arial"/>
                <w:sz w:val="20"/>
                <w:szCs w:val="20"/>
                <w:lang w:val="en-US"/>
              </w:rPr>
              <w:t>tachypnea</w:t>
            </w:r>
            <w:proofErr w:type="spellEnd"/>
            <w:r w:rsidRPr="00E00C87">
              <w:rPr>
                <w:rFonts w:ascii="Arial" w:eastAsia="Times New Roman" w:hAnsi="Arial" w:cs="Arial"/>
                <w:sz w:val="20"/>
                <w:szCs w:val="20"/>
                <w:lang w:val="en-US"/>
              </w:rPr>
              <w:t xml:space="preserve"> and mild tremors of legs and head. A few tremors of hind legs were seen during </w:t>
            </w:r>
            <w:proofErr w:type="spellStart"/>
            <w:r w:rsidRPr="00E00C87">
              <w:rPr>
                <w:rFonts w:ascii="Arial" w:eastAsia="Times New Roman" w:hAnsi="Arial" w:cs="Arial"/>
                <w:sz w:val="20"/>
                <w:szCs w:val="20"/>
                <w:lang w:val="en-US"/>
              </w:rPr>
              <w:t>anaesthesia</w:t>
            </w:r>
            <w:proofErr w:type="spellEnd"/>
            <w:r w:rsidRPr="00E00C87">
              <w:rPr>
                <w:rFonts w:ascii="Arial" w:eastAsia="Times New Roman" w:hAnsi="Arial" w:cs="Arial"/>
                <w:sz w:val="20"/>
                <w:szCs w:val="20"/>
                <w:lang w:val="en-US"/>
              </w:rPr>
              <w:t>. Sleep was generally quiet but the mice were not well relaxed. Recovery was characterized by wild excitement lasting from 15 to 30 seconds.</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Respiratory arrest in mice preceded circulatory failure.</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All mice appeared healthy for a period of at least 2 weeks after exposure.</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xml:space="preserve">Electrocardiograms were made during injection of epinephrine when dogs were anesthetized with </w:t>
            </w:r>
            <w:proofErr w:type="spellStart"/>
            <w:r w:rsidRPr="00E00C87">
              <w:rPr>
                <w:rFonts w:ascii="Arial" w:eastAsia="Times New Roman" w:hAnsi="Arial" w:cs="Arial"/>
                <w:sz w:val="20"/>
                <w:szCs w:val="20"/>
                <w:lang w:val="en-US"/>
              </w:rPr>
              <w:t>cis</w:t>
            </w:r>
            <w:proofErr w:type="spellEnd"/>
            <w:r w:rsidRPr="00E00C87">
              <w:rPr>
                <w:rFonts w:ascii="Arial" w:eastAsia="Times New Roman" w:hAnsi="Arial" w:cs="Arial"/>
                <w:sz w:val="20"/>
                <w:szCs w:val="20"/>
                <w:lang w:val="en-US"/>
              </w:rPr>
              <w:t xml:space="preserve"> butene-2. Arrhythmias were produced.</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xml:space="preserve">REACH requires inhalation exposure units to be in mg/m3. Units of exposure in this paper are given as percentages. 1% is equivalent to 10 000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have been then converted into mg/m</w:t>
            </w:r>
            <w:r w:rsidRPr="00E00C87">
              <w:rPr>
                <w:rFonts w:ascii="Arial" w:eastAsia="Times New Roman" w:hAnsi="Arial" w:cs="Arial"/>
                <w:sz w:val="20"/>
                <w:szCs w:val="20"/>
                <w:vertAlign w:val="superscript"/>
                <w:lang w:val="en-US"/>
              </w:rPr>
              <w:t>3</w:t>
            </w:r>
            <w:r w:rsidRPr="00E00C87">
              <w:rPr>
                <w:rFonts w:ascii="Arial" w:eastAsia="Times New Roman" w:hAnsi="Arial" w:cs="Arial"/>
                <w:sz w:val="20"/>
                <w:szCs w:val="20"/>
                <w:lang w:val="en-US"/>
              </w:rPr>
              <w:t xml:space="preserve">using molecular weight of 56.11 and constant of 24.45 (molar </w:t>
            </w:r>
            <w:proofErr w:type="spellStart"/>
            <w:r w:rsidRPr="00E00C87">
              <w:rPr>
                <w:rFonts w:ascii="Arial" w:eastAsia="Times New Roman" w:hAnsi="Arial" w:cs="Arial"/>
                <w:sz w:val="20"/>
                <w:szCs w:val="20"/>
                <w:lang w:val="en-US"/>
              </w:rPr>
              <w:t>vol</w:t>
            </w:r>
            <w:proofErr w:type="spellEnd"/>
            <w:r w:rsidRPr="00E00C87">
              <w:rPr>
                <w:rFonts w:ascii="Arial" w:eastAsia="Times New Roman" w:hAnsi="Arial" w:cs="Arial"/>
                <w:sz w:val="20"/>
                <w:szCs w:val="20"/>
                <w:lang w:val="en-US"/>
              </w:rPr>
              <w:t xml:space="preserve"> of a gas at 25°Cand 1 </w:t>
            </w:r>
            <w:proofErr w:type="spellStart"/>
            <w:r w:rsidRPr="00E00C87">
              <w:rPr>
                <w:rFonts w:ascii="Arial" w:eastAsia="Times New Roman" w:hAnsi="Arial" w:cs="Arial"/>
                <w:sz w:val="20"/>
                <w:szCs w:val="20"/>
                <w:lang w:val="en-US"/>
              </w:rPr>
              <w:t>atm</w:t>
            </w:r>
            <w:proofErr w:type="spellEnd"/>
            <w:r w:rsidRPr="00E00C87">
              <w:rPr>
                <w:rFonts w:ascii="Arial" w:eastAsia="Times New Roman" w:hAnsi="Arial" w:cs="Arial"/>
                <w:sz w:val="20"/>
                <w:szCs w:val="20"/>
                <w:lang w:val="en-US"/>
              </w:rPr>
              <w:t xml:space="preserve"> pressure).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80179547"/>
              <w:rPr>
                <w:rFonts w:eastAsia="Times New Roman"/>
                <w:sz w:val="24"/>
                <w:szCs w:val="24"/>
                <w:lang w:val="en-US"/>
              </w:rPr>
            </w:pPr>
            <w:r w:rsidRPr="00E00C87">
              <w:rPr>
                <w:rFonts w:eastAsia="Times New Roman"/>
                <w:sz w:val="24"/>
                <w:szCs w:val="24"/>
                <w:lang w:val="en-US"/>
              </w:rPr>
              <w:lastRenderedPageBreak/>
              <w:t xml:space="preserve">not classified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87360103"/>
              <w:rPr>
                <w:rFonts w:eastAsia="Times New Roman"/>
                <w:sz w:val="24"/>
                <w:szCs w:val="24"/>
                <w:lang w:val="en-US"/>
              </w:rPr>
            </w:pPr>
            <w:r w:rsidRPr="00E00C87">
              <w:rPr>
                <w:rFonts w:eastAsia="Times New Roman"/>
                <w:sz w:val="24"/>
                <w:szCs w:val="24"/>
                <w:lang w:val="en-US"/>
              </w:rPr>
              <w:t xml:space="preserve">EU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99159553"/>
              <w:rPr>
                <w:rFonts w:eastAsia="Times New Roman"/>
                <w:sz w:val="24"/>
                <w:szCs w:val="24"/>
                <w:lang w:val="en-US"/>
              </w:rPr>
            </w:pPr>
            <w:r w:rsidRPr="00E00C87">
              <w:rPr>
                <w:rFonts w:eastAsia="Times New Roman"/>
                <w:sz w:val="24"/>
                <w:szCs w:val="24"/>
                <w:lang w:val="en-US"/>
              </w:rPr>
              <w:t xml:space="preserve">In a non-guideline study conducted in mice, inhalation of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or trans-2-butene for 10 minutes produced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xml:space="preserve"> at a concentration of 17.2% (</w:t>
            </w:r>
            <w:proofErr w:type="spellStart"/>
            <w:r w:rsidRPr="00E00C87">
              <w:rPr>
                <w:rFonts w:eastAsia="Times New Roman"/>
                <w:sz w:val="24"/>
                <w:szCs w:val="24"/>
                <w:lang w:val="en-US"/>
              </w:rPr>
              <w:t>cis</w:t>
            </w:r>
            <w:proofErr w:type="spellEnd"/>
            <w:r w:rsidRPr="00E00C87">
              <w:rPr>
                <w:rFonts w:eastAsia="Times New Roman"/>
                <w:sz w:val="24"/>
                <w:szCs w:val="24"/>
                <w:lang w:val="en-US"/>
              </w:rPr>
              <w:t>-) or 18.7% (trans-) and respiratory arrest at 25.5%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or 21.0% (trans). The </w:t>
            </w:r>
            <w:proofErr w:type="spellStart"/>
            <w:r w:rsidRPr="00E00C87">
              <w:rPr>
                <w:rFonts w:eastAsia="Times New Roman"/>
                <w:sz w:val="24"/>
                <w:szCs w:val="24"/>
                <w:lang w:val="en-US"/>
              </w:rPr>
              <w:t>anaesthetic</w:t>
            </w:r>
            <w:proofErr w:type="spellEnd"/>
            <w:r w:rsidRPr="00E00C87">
              <w:rPr>
                <w:rFonts w:eastAsia="Times New Roman"/>
                <w:sz w:val="24"/>
                <w:szCs w:val="24"/>
                <w:lang w:val="en-US"/>
              </w:rPr>
              <w:t xml:space="preserve"> index was 1.5 (</w:t>
            </w:r>
            <w:proofErr w:type="spellStart"/>
            <w:r w:rsidRPr="00E00C87">
              <w:rPr>
                <w:rFonts w:eastAsia="Times New Roman"/>
                <w:sz w:val="24"/>
                <w:szCs w:val="24"/>
                <w:lang w:val="en-US"/>
              </w:rPr>
              <w:t>cis</w:t>
            </w:r>
            <w:proofErr w:type="spellEnd"/>
            <w:r w:rsidRPr="00E00C87">
              <w:rPr>
                <w:rFonts w:eastAsia="Times New Roman"/>
                <w:sz w:val="24"/>
                <w:szCs w:val="24"/>
                <w:lang w:val="en-US"/>
              </w:rPr>
              <w:t>-) or 1.1 (trans-).</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TimesNewRoman" w:eastAsia="Times New Roman" w:hAnsi="TimesNewRoman"/>
                <w:sz w:val="20"/>
                <w:szCs w:val="20"/>
                <w:lang w:val="en-US"/>
              </w:rPr>
              <w:t xml:space="preserve">This is an old non-guideline study, with the main part of the study conducted in mice, but there are few acute toxicity studies available on all </w:t>
            </w:r>
            <w:proofErr w:type="spellStart"/>
            <w:r w:rsidRPr="00E00C87">
              <w:rPr>
                <w:rFonts w:ascii="TimesNewRoman" w:eastAsia="Times New Roman" w:hAnsi="TimesNewRoman"/>
                <w:sz w:val="20"/>
                <w:szCs w:val="20"/>
                <w:lang w:val="en-US"/>
              </w:rPr>
              <w:t>butene</w:t>
            </w:r>
            <w:proofErr w:type="spellEnd"/>
            <w:r w:rsidRPr="00E00C87">
              <w:rPr>
                <w:rFonts w:ascii="TimesNewRoman" w:eastAsia="Times New Roman" w:hAnsi="TimesNewRoman"/>
                <w:sz w:val="20"/>
                <w:szCs w:val="20"/>
                <w:lang w:val="en-US"/>
              </w:rPr>
              <w:t xml:space="preserve"> isomers. (No) effect levels cannot be derived from this study. However, </w:t>
            </w:r>
            <w:proofErr w:type="spellStart"/>
            <w:r w:rsidRPr="00E00C87">
              <w:rPr>
                <w:rFonts w:ascii="TimesNewRoman" w:eastAsia="Times New Roman" w:hAnsi="TimesNewRoman"/>
                <w:sz w:val="20"/>
                <w:szCs w:val="20"/>
                <w:lang w:val="en-US"/>
              </w:rPr>
              <w:t>cis</w:t>
            </w:r>
            <w:proofErr w:type="spellEnd"/>
            <w:r w:rsidRPr="00E00C87">
              <w:rPr>
                <w:rFonts w:ascii="TimesNewRoman" w:eastAsia="Times New Roman" w:hAnsi="TimesNewRoman"/>
                <w:sz w:val="20"/>
                <w:szCs w:val="20"/>
                <w:lang w:val="en-US"/>
              </w:rPr>
              <w:t xml:space="preserve">- or trans-2-butene for 10 minutes produced </w:t>
            </w:r>
            <w:proofErr w:type="spellStart"/>
            <w:r w:rsidRPr="00E00C87">
              <w:rPr>
                <w:rFonts w:ascii="TimesNewRoman" w:eastAsia="Times New Roman" w:hAnsi="TimesNewRoman"/>
                <w:sz w:val="20"/>
                <w:szCs w:val="20"/>
                <w:lang w:val="en-US"/>
              </w:rPr>
              <w:t>anaesthesia</w:t>
            </w:r>
            <w:proofErr w:type="spellEnd"/>
            <w:r w:rsidRPr="00E00C87">
              <w:rPr>
                <w:rFonts w:ascii="TimesNewRoman" w:eastAsia="Times New Roman" w:hAnsi="TimesNewRoman"/>
                <w:sz w:val="20"/>
                <w:szCs w:val="20"/>
                <w:lang w:val="en-US"/>
              </w:rPr>
              <w:t xml:space="preserve"> in mice at a concentrations in the atmosphere of 17.2 and 18.7% (approximately 394,720 and 429,143 mg/m3) and respiratory arrest at 25.5 and 21% (585,196 and 481,926 mg/m3) respectively.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01956168"/>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7.5 Repeated dose toxicity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7.5.2 Repeated dose toxicity: inhalation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Repeated dose toxicity: inhalation. </w:t>
      </w:r>
      <w:proofErr w:type="gramStart"/>
      <w:r w:rsidRPr="00E00C87">
        <w:rPr>
          <w:rFonts w:ascii="Helvetica" w:eastAsia="Times New Roman" w:hAnsi="Helvetica" w:cs="Helvetica"/>
          <w:b/>
          <w:bCs/>
          <w:i/>
          <w:iCs/>
          <w:sz w:val="30"/>
          <w:szCs w:val="30"/>
          <w:lang w:val="en-US"/>
        </w:rPr>
        <w:t>Key study.</w:t>
      </w:r>
      <w:proofErr w:type="gramEnd"/>
      <w:r w:rsidRPr="00E00C87">
        <w:rPr>
          <w:rFonts w:ascii="Helvetica" w:eastAsia="Times New Roman" w:hAnsi="Helvetica" w:cs="Helvetica"/>
          <w:b/>
          <w:bCs/>
          <w:i/>
          <w:iCs/>
          <w:sz w:val="30"/>
          <w:szCs w:val="30"/>
          <w:lang w:val="en-US"/>
        </w:rPr>
        <w:t xml:space="preserve"> TNO, 1992b </w:t>
      </w:r>
    </w:p>
    <w:tbl>
      <w:tblPr>
        <w:tblW w:w="0" w:type="auto"/>
        <w:tblCellSpacing w:w="7" w:type="dxa"/>
        <w:tblCellMar>
          <w:left w:w="0" w:type="dxa"/>
          <w:right w:w="0" w:type="dxa"/>
        </w:tblCellMar>
        <w:tblLook w:val="04A0"/>
      </w:tblPr>
      <w:tblGrid>
        <w:gridCol w:w="1044"/>
        <w:gridCol w:w="74"/>
        <w:gridCol w:w="334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24216913"/>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IUC5-04fef0c0-9866-45d5-aa18-a8a0fb06ca01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2010-04-11 17:12:51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52572399"/>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1 (reliable without restriction)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compliant, guideline study, available as unpublished report, fully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36"/>
        <w:gridCol w:w="597"/>
        <w:gridCol w:w="554"/>
        <w:gridCol w:w="2691"/>
        <w:gridCol w:w="1078"/>
        <w:gridCol w:w="940"/>
        <w:gridCol w:w="669"/>
        <w:gridCol w:w="769"/>
        <w:gridCol w:w="794"/>
        <w:gridCol w:w="631"/>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Combined short-term inhalation and reproductive/developmental toxicity screening test with butene-2 in rats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TNO Nutrition and Food Research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Proj</w:t>
            </w:r>
            <w:proofErr w:type="spellEnd"/>
            <w:r w:rsidRPr="00E00C87">
              <w:rPr>
                <w:rFonts w:eastAsia="Times New Roman"/>
                <w:sz w:val="24"/>
                <w:szCs w:val="24"/>
                <w:lang w:val="en-US"/>
              </w:rPr>
              <w:t xml:space="preserve">. #B91-8336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Dow Europe 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#1410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1992-01-30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6773450"/>
              <w:rPr>
                <w:rFonts w:eastAsia="Times New Roman"/>
                <w:sz w:val="24"/>
                <w:szCs w:val="24"/>
                <w:lang w:val="en-US"/>
              </w:rPr>
            </w:pPr>
            <w:proofErr w:type="gramStart"/>
            <w:r w:rsidRPr="00E00C87">
              <w:rPr>
                <w:rFonts w:eastAsia="Times New Roman"/>
                <w:sz w:val="24"/>
                <w:szCs w:val="24"/>
                <w:lang w:val="en-US"/>
              </w:rPr>
              <w:lastRenderedPageBreak/>
              <w:t>other</w:t>
            </w:r>
            <w:proofErr w:type="gramEnd"/>
            <w:r w:rsidRPr="00E00C87">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14997693"/>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but willing to share (A letter of access to the studies is available on application to Lower Olefins and Aromatics REACH Consortium.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00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28224157"/>
              <w:rPr>
                <w:rFonts w:eastAsia="Times New Roman"/>
                <w:sz w:val="24"/>
                <w:szCs w:val="24"/>
                <w:lang w:val="en-US"/>
              </w:rPr>
            </w:pPr>
            <w:r w:rsidRPr="00E00C87">
              <w:rPr>
                <w:rFonts w:eastAsia="Times New Roman"/>
                <w:sz w:val="24"/>
                <w:szCs w:val="24"/>
                <w:lang w:val="en-US"/>
              </w:rPr>
              <w:t xml:space="preserve">The reproductive element of this study is recorded in Toxicity to Reproduction Section 7.8.1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670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1268471"/>
              <w:rPr>
                <w:rFonts w:eastAsia="Times New Roman"/>
                <w:sz w:val="24"/>
                <w:szCs w:val="24"/>
                <w:lang w:val="en-US"/>
              </w:rPr>
            </w:pPr>
            <w:r w:rsidRPr="00E00C87">
              <w:rPr>
                <w:rFonts w:eastAsia="Times New Roman"/>
                <w:sz w:val="24"/>
                <w:szCs w:val="24"/>
                <w:lang w:val="en-US"/>
              </w:rPr>
              <w:t xml:space="preserve">combined repeated dose and reproduction / developmental screening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44377766"/>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5"/>
        <w:gridCol w:w="5063"/>
        <w:gridCol w:w="3381"/>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(the deviations were considered not to have influenced the outcome of the study)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9682247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36871665"/>
              <w:rPr>
                <w:rFonts w:eastAsia="Times New Roman"/>
                <w:sz w:val="24"/>
                <w:szCs w:val="24"/>
                <w:lang w:val="en-US"/>
              </w:rPr>
            </w:pPr>
            <w:r w:rsidRPr="00E00C87">
              <w:rPr>
                <w:rFonts w:eastAsia="Times New Roman"/>
                <w:sz w:val="24"/>
                <w:szCs w:val="24"/>
                <w:lang w:val="en-US"/>
              </w:rPr>
              <w:t xml:space="preserve">yes (incl. certificate)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39192150"/>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85738844"/>
              <w:rPr>
                <w:rFonts w:eastAsia="Times New Roman"/>
                <w:sz w:val="24"/>
                <w:szCs w:val="24"/>
                <w:lang w:val="en-US"/>
              </w:rPr>
            </w:pPr>
            <w:r w:rsidRPr="00E00C87">
              <w:rPr>
                <w:rFonts w:eastAsia="Times New Roman"/>
                <w:sz w:val="24"/>
                <w:szCs w:val="24"/>
                <w:lang w:val="en-US"/>
              </w:rPr>
              <w:t>- Name of test material (as cited in study report): butene-2</w:t>
            </w:r>
            <w:r w:rsidRPr="00E00C87">
              <w:rPr>
                <w:rFonts w:eastAsia="Times New Roman"/>
                <w:sz w:val="24"/>
                <w:szCs w:val="24"/>
                <w:lang w:val="en-US"/>
              </w:rPr>
              <w:br w:type="page"/>
              <w:t>- Physical state: gas</w:t>
            </w:r>
            <w:r w:rsidRPr="00E00C87">
              <w:rPr>
                <w:rFonts w:eastAsia="Times New Roman"/>
                <w:sz w:val="24"/>
                <w:szCs w:val="24"/>
                <w:lang w:val="en-US"/>
              </w:rPr>
              <w:br w:type="page"/>
              <w:t xml:space="preserve">- Analytical purity: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&amp; trans-2-butene ≤95%</w:t>
            </w:r>
            <w:r w:rsidRPr="00E00C87">
              <w:rPr>
                <w:rFonts w:eastAsia="Times New Roman"/>
                <w:sz w:val="24"/>
                <w:szCs w:val="24"/>
                <w:lang w:val="en-US"/>
              </w:rPr>
              <w:br w:type="page"/>
              <w:t>- Molecular weight: 56.1</w:t>
            </w:r>
            <w:r w:rsidRPr="00E00C87">
              <w:rPr>
                <w:rFonts w:eastAsia="Times New Roman"/>
                <w:sz w:val="24"/>
                <w:szCs w:val="24"/>
                <w:lang w:val="en-US"/>
              </w:rPr>
              <w:br w:type="page"/>
              <w:t>- Boiling point: 4°C</w:t>
            </w:r>
            <w:r w:rsidRPr="00E00C87">
              <w:rPr>
                <w:rFonts w:eastAsia="Times New Roman"/>
                <w:sz w:val="24"/>
                <w:szCs w:val="24"/>
                <w:lang w:val="en-US"/>
              </w:rPr>
              <w:br w:type="page"/>
              <w:t>- Melting point: -139°C</w:t>
            </w:r>
            <w:r w:rsidRPr="00E00C87">
              <w:rPr>
                <w:rFonts w:eastAsia="Times New Roman"/>
                <w:sz w:val="24"/>
                <w:szCs w:val="24"/>
                <w:lang w:val="en-US"/>
              </w:rPr>
              <w:br w:type="page"/>
              <w:t xml:space="preserve">- </w:t>
            </w:r>
            <w:proofErr w:type="spellStart"/>
            <w:r w:rsidRPr="00E00C87">
              <w:rPr>
                <w:rFonts w:eastAsia="Times New Roman"/>
                <w:sz w:val="24"/>
                <w:szCs w:val="24"/>
                <w:lang w:val="en-US"/>
              </w:rPr>
              <w:t>Vapour</w:t>
            </w:r>
            <w:proofErr w:type="spellEnd"/>
            <w:r w:rsidRPr="00E00C87">
              <w:rPr>
                <w:rFonts w:eastAsia="Times New Roman"/>
                <w:sz w:val="24"/>
                <w:szCs w:val="24"/>
                <w:lang w:val="en-US"/>
              </w:rPr>
              <w:t xml:space="preserve"> pressure: 2.5 bars at 20°C</w:t>
            </w:r>
            <w:r w:rsidRPr="00E00C87">
              <w:rPr>
                <w:rFonts w:eastAsia="Times New Roman"/>
                <w:sz w:val="24"/>
                <w:szCs w:val="24"/>
                <w:lang w:val="en-US"/>
              </w:rPr>
              <w:br w:type="page"/>
              <w:t xml:space="preserve">- Explosive limits in air: 1.6 - 10%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04859841"/>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88204556"/>
              <w:rPr>
                <w:rFonts w:eastAsia="Times New Roman"/>
                <w:sz w:val="24"/>
                <w:szCs w:val="24"/>
                <w:lang w:val="en-US"/>
              </w:rPr>
            </w:pPr>
            <w:r w:rsidRPr="00E00C87">
              <w:rPr>
                <w:rFonts w:eastAsia="Times New Roman"/>
                <w:sz w:val="24"/>
                <w:szCs w:val="24"/>
                <w:lang w:val="en-US"/>
              </w:rPr>
              <w:t xml:space="preserve">rat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7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73868941"/>
              <w:rPr>
                <w:rFonts w:eastAsia="Times New Roman"/>
                <w:sz w:val="24"/>
                <w:szCs w:val="24"/>
                <w:lang w:val="en-US"/>
              </w:rPr>
            </w:pPr>
            <w:proofErr w:type="spellStart"/>
            <w:r w:rsidRPr="00E00C87">
              <w:rPr>
                <w:rFonts w:eastAsia="Times New Roman"/>
                <w:sz w:val="24"/>
                <w:szCs w:val="24"/>
                <w:lang w:val="en-US"/>
              </w:rPr>
              <w:t>Wistar</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7377479"/>
              <w:rPr>
                <w:rFonts w:eastAsia="Times New Roman"/>
                <w:sz w:val="24"/>
                <w:szCs w:val="24"/>
                <w:lang w:val="en-US"/>
              </w:rPr>
            </w:pPr>
            <w:r w:rsidRPr="00E00C87">
              <w:rPr>
                <w:rFonts w:eastAsia="Times New Roman"/>
                <w:sz w:val="24"/>
                <w:szCs w:val="24"/>
                <w:lang w:val="en-US"/>
              </w:rPr>
              <w:t xml:space="preserve">male/female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8087933"/>
              <w:rPr>
                <w:rFonts w:eastAsia="Times New Roman"/>
                <w:sz w:val="24"/>
                <w:szCs w:val="24"/>
                <w:lang w:val="en-US"/>
              </w:rPr>
            </w:pPr>
            <w:r w:rsidRPr="00E00C87">
              <w:rPr>
                <w:rFonts w:eastAsia="Times New Roman"/>
                <w:sz w:val="24"/>
                <w:szCs w:val="24"/>
                <w:lang w:val="en-US"/>
              </w:rPr>
              <w:lastRenderedPageBreak/>
              <w:t>TEST ANIMALS</w:t>
            </w:r>
            <w:r w:rsidRPr="00E00C87">
              <w:rPr>
                <w:rFonts w:eastAsia="Times New Roman"/>
                <w:sz w:val="24"/>
                <w:szCs w:val="24"/>
                <w:lang w:val="en-US"/>
              </w:rPr>
              <w:br w:type="page"/>
              <w:t xml:space="preserve">- Source: Charles River </w:t>
            </w:r>
            <w:proofErr w:type="spellStart"/>
            <w:r w:rsidRPr="00E00C87">
              <w:rPr>
                <w:rFonts w:eastAsia="Times New Roman"/>
                <w:sz w:val="24"/>
                <w:szCs w:val="24"/>
                <w:lang w:val="en-US"/>
              </w:rPr>
              <w:t>Wiga</w:t>
            </w:r>
            <w:proofErr w:type="spellEnd"/>
            <w:r w:rsidRPr="00E00C87">
              <w:rPr>
                <w:rFonts w:eastAsia="Times New Roman"/>
                <w:sz w:val="24"/>
                <w:szCs w:val="24"/>
                <w:lang w:val="en-US"/>
              </w:rPr>
              <w:t xml:space="preserve"> GmbH, </w:t>
            </w:r>
            <w:proofErr w:type="spellStart"/>
            <w:r w:rsidRPr="00E00C87">
              <w:rPr>
                <w:rFonts w:eastAsia="Times New Roman"/>
                <w:sz w:val="24"/>
                <w:szCs w:val="24"/>
                <w:lang w:val="en-US"/>
              </w:rPr>
              <w:t>Sulzfeld</w:t>
            </w:r>
            <w:proofErr w:type="spellEnd"/>
            <w:r w:rsidRPr="00E00C87">
              <w:rPr>
                <w:rFonts w:eastAsia="Times New Roman"/>
                <w:sz w:val="24"/>
                <w:szCs w:val="24"/>
                <w:lang w:val="en-US"/>
              </w:rPr>
              <w:t>, F.R.G</w:t>
            </w:r>
            <w:r w:rsidRPr="00E00C87">
              <w:rPr>
                <w:rFonts w:eastAsia="Times New Roman"/>
                <w:sz w:val="24"/>
                <w:szCs w:val="24"/>
                <w:lang w:val="en-US"/>
              </w:rPr>
              <w:br w:type="page"/>
              <w:t>- Age at study initiation: Approximately 12 weeks</w:t>
            </w:r>
            <w:r w:rsidRPr="00E00C87">
              <w:rPr>
                <w:rFonts w:eastAsia="Times New Roman"/>
                <w:sz w:val="24"/>
                <w:szCs w:val="24"/>
                <w:lang w:val="en-US"/>
              </w:rPr>
              <w:br w:type="page"/>
              <w:t>- Weight at study initiation: 278.8 - 321.6 g (mean 299.4g) for males and 191.5 - 219.0 g (mean 204.0 g) for females</w:t>
            </w:r>
            <w:r w:rsidRPr="00E00C87">
              <w:rPr>
                <w:rFonts w:eastAsia="Times New Roman"/>
                <w:sz w:val="24"/>
                <w:szCs w:val="24"/>
                <w:lang w:val="en-US"/>
              </w:rPr>
              <w:br w:type="page"/>
              <w:t>- Fasting period before study: None</w:t>
            </w:r>
            <w:r w:rsidRPr="00E00C87">
              <w:rPr>
                <w:rFonts w:eastAsia="Times New Roman"/>
                <w:sz w:val="24"/>
                <w:szCs w:val="24"/>
                <w:lang w:val="en-US"/>
              </w:rPr>
              <w:br w:type="page"/>
              <w:t>- Housing: 4 per sex/cage prior to exposure, and individually after mating, in suspended stainless steel cages</w:t>
            </w:r>
            <w:r w:rsidRPr="00E00C87">
              <w:rPr>
                <w:rFonts w:eastAsia="Times New Roman"/>
                <w:sz w:val="24"/>
                <w:szCs w:val="24"/>
                <w:lang w:val="en-US"/>
              </w:rPr>
              <w:br w:type="page"/>
              <w:t xml:space="preserve">- Diet: Stock diet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xml:space="preserve">- Water: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Acclimation period: 13 days</w:t>
            </w:r>
            <w:r w:rsidRPr="00E00C87">
              <w:rPr>
                <w:rFonts w:eastAsia="Times New Roman"/>
                <w:sz w:val="24"/>
                <w:szCs w:val="24"/>
                <w:lang w:val="en-US"/>
              </w:rPr>
              <w:br w:type="page"/>
            </w:r>
            <w:r w:rsidRPr="00E00C87">
              <w:rPr>
                <w:rFonts w:eastAsia="Times New Roman"/>
                <w:sz w:val="24"/>
                <w:szCs w:val="24"/>
                <w:lang w:val="en-US"/>
              </w:rPr>
              <w:br w:type="page"/>
              <w:t>ENVIRONMENTAL CONDITIONS</w:t>
            </w:r>
            <w:r w:rsidRPr="00E00C87">
              <w:rPr>
                <w:rFonts w:eastAsia="Times New Roman"/>
                <w:sz w:val="24"/>
                <w:szCs w:val="24"/>
                <w:lang w:val="en-US"/>
              </w:rPr>
              <w:br w:type="page"/>
              <w:t>- Temperature: 20-23°C</w:t>
            </w:r>
            <w:r w:rsidRPr="00E00C87">
              <w:rPr>
                <w:rFonts w:eastAsia="Times New Roman"/>
                <w:sz w:val="24"/>
                <w:szCs w:val="24"/>
                <w:lang w:val="en-US"/>
              </w:rPr>
              <w:br w:type="page"/>
              <w:t>- Humidity: 37-80% (with occasional higher values after cleaning)</w:t>
            </w:r>
            <w:r w:rsidRPr="00E00C87">
              <w:rPr>
                <w:rFonts w:eastAsia="Times New Roman"/>
                <w:sz w:val="24"/>
                <w:szCs w:val="24"/>
                <w:lang w:val="en-US"/>
              </w:rPr>
              <w:br w:type="page"/>
              <w:t>- Air changes: 10 per hr</w:t>
            </w:r>
            <w:r w:rsidRPr="00E00C87">
              <w:rPr>
                <w:rFonts w:eastAsia="Times New Roman"/>
                <w:sz w:val="24"/>
                <w:szCs w:val="24"/>
                <w:lang w:val="en-US"/>
              </w:rPr>
              <w:br w:type="page"/>
              <w:t>- Photoperiod: 12 hrs dark /12 hrs light</w:t>
            </w:r>
            <w:r w:rsidRPr="00E00C87">
              <w:rPr>
                <w:rFonts w:eastAsia="Times New Roman"/>
                <w:sz w:val="24"/>
                <w:szCs w:val="24"/>
                <w:lang w:val="en-US"/>
              </w:rPr>
              <w:br w:type="page"/>
            </w:r>
            <w:r w:rsidRPr="00E00C87">
              <w:rPr>
                <w:rFonts w:eastAsia="Times New Roman"/>
                <w:sz w:val="24"/>
                <w:szCs w:val="24"/>
                <w:lang w:val="en-US"/>
              </w:rPr>
              <w:br w:type="page"/>
              <w:t xml:space="preserve">IN-LIFE DATES: From: 30 January 1992 To: 15 March 1992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Administration / exposure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78524672"/>
              <w:rPr>
                <w:rFonts w:eastAsia="Times New Roman"/>
                <w:sz w:val="24"/>
                <w:szCs w:val="24"/>
                <w:lang w:val="en-US"/>
              </w:rPr>
            </w:pPr>
            <w:r w:rsidRPr="00E00C87">
              <w:rPr>
                <w:rFonts w:eastAsia="Times New Roman"/>
                <w:sz w:val="24"/>
                <w:szCs w:val="24"/>
                <w:lang w:val="en-US"/>
              </w:rPr>
              <w:t xml:space="preserve">inhalation: gas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8851518"/>
              <w:rPr>
                <w:rFonts w:eastAsia="Times New Roman"/>
                <w:sz w:val="24"/>
                <w:szCs w:val="24"/>
                <w:lang w:val="en-US"/>
              </w:rPr>
            </w:pPr>
            <w:r w:rsidRPr="00E00C87">
              <w:rPr>
                <w:rFonts w:eastAsia="Times New Roman"/>
                <w:sz w:val="24"/>
                <w:szCs w:val="24"/>
                <w:lang w:val="en-US"/>
              </w:rPr>
              <w:t xml:space="preserve">whole body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27950952"/>
              <w:rPr>
                <w:rFonts w:eastAsia="Times New Roman"/>
                <w:sz w:val="24"/>
                <w:szCs w:val="24"/>
                <w:lang w:val="en-US"/>
              </w:rPr>
            </w:pPr>
            <w:r w:rsidRPr="00E00C87">
              <w:rPr>
                <w:rFonts w:eastAsia="Times New Roman"/>
                <w:sz w:val="24"/>
                <w:szCs w:val="24"/>
                <w:lang w:val="en-US"/>
              </w:rPr>
              <w:t xml:space="preserve">other: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969214"/>
              <w:rPr>
                <w:rFonts w:eastAsia="Times New Roman"/>
                <w:sz w:val="24"/>
                <w:szCs w:val="24"/>
                <w:lang w:val="en-US"/>
              </w:rPr>
            </w:pPr>
            <w:r w:rsidRPr="00E00C87">
              <w:rPr>
                <w:rFonts w:eastAsia="Times New Roman"/>
                <w:sz w:val="24"/>
                <w:szCs w:val="24"/>
                <w:lang w:val="en-US"/>
              </w:rPr>
              <w:t>GENERATION OF TEST ATMOSPHERE / CHAMBER DESCRIPTION</w:t>
            </w:r>
            <w:r w:rsidRPr="00E00C87">
              <w:rPr>
                <w:rFonts w:eastAsia="Times New Roman"/>
                <w:sz w:val="24"/>
                <w:szCs w:val="24"/>
                <w:lang w:val="en-US"/>
              </w:rPr>
              <w:br w:type="page"/>
              <w:t xml:space="preserve">- Exposure apparatus: Modified H 1000 </w:t>
            </w:r>
            <w:proofErr w:type="spellStart"/>
            <w:r w:rsidRPr="00E00C87">
              <w:rPr>
                <w:rFonts w:eastAsia="Times New Roman"/>
                <w:sz w:val="24"/>
                <w:szCs w:val="24"/>
                <w:lang w:val="en-US"/>
              </w:rPr>
              <w:t>multitiered</w:t>
            </w:r>
            <w:proofErr w:type="spellEnd"/>
            <w:r w:rsidRPr="00E00C87">
              <w:rPr>
                <w:rFonts w:eastAsia="Times New Roman"/>
                <w:sz w:val="24"/>
                <w:szCs w:val="24"/>
                <w:lang w:val="en-US"/>
              </w:rPr>
              <w:t xml:space="preserve"> inhalation chambers manufactured by Hazleton Systems Inc., USA. Stainless steel, with glass doors, with a capacity of approximately 2.2 m3</w:t>
            </w:r>
            <w:r w:rsidRPr="00E00C87">
              <w:rPr>
                <w:rFonts w:eastAsia="Times New Roman"/>
                <w:sz w:val="24"/>
                <w:szCs w:val="24"/>
                <w:lang w:val="en-US"/>
              </w:rPr>
              <w:br w:type="page"/>
              <w:t>- Method of holding animals in test chamber: Individually in wire mesh stainless steel cages</w:t>
            </w:r>
            <w:r w:rsidRPr="00E00C87">
              <w:rPr>
                <w:rFonts w:eastAsia="Times New Roman"/>
                <w:sz w:val="24"/>
                <w:szCs w:val="24"/>
                <w:lang w:val="en-US"/>
              </w:rPr>
              <w:br w:type="page"/>
              <w:t xml:space="preserve">- Each chamber was fitted with a </w:t>
            </w:r>
            <w:proofErr w:type="spellStart"/>
            <w:r w:rsidRPr="00E00C87">
              <w:rPr>
                <w:rFonts w:eastAsia="Times New Roman"/>
                <w:sz w:val="24"/>
                <w:szCs w:val="24"/>
                <w:lang w:val="en-US"/>
              </w:rPr>
              <w:t>micromanometer</w:t>
            </w:r>
            <w:proofErr w:type="spellEnd"/>
            <w:r w:rsidRPr="00E00C87">
              <w:rPr>
                <w:rFonts w:eastAsia="Times New Roman"/>
                <w:sz w:val="24"/>
                <w:szCs w:val="24"/>
                <w:lang w:val="en-US"/>
              </w:rPr>
              <w:t xml:space="preserve"> which showed the negative pressure inside ( 1-4 mm water column)</w:t>
            </w:r>
            <w:r w:rsidRPr="00E00C87">
              <w:rPr>
                <w:rFonts w:eastAsia="Times New Roman"/>
                <w:sz w:val="24"/>
                <w:szCs w:val="24"/>
                <w:lang w:val="en-US"/>
              </w:rPr>
              <w:br w:type="page"/>
              <w:t xml:space="preserve">- To generate the test atmospheres, the test material was passed from the cylinder via a pressure reducer, stainless steel tubing and two calibrated </w:t>
            </w:r>
            <w:proofErr w:type="spellStart"/>
            <w:r w:rsidRPr="00E00C87">
              <w:rPr>
                <w:rFonts w:eastAsia="Times New Roman"/>
                <w:sz w:val="24"/>
                <w:szCs w:val="24"/>
                <w:lang w:val="en-US"/>
              </w:rPr>
              <w:t>massflow</w:t>
            </w:r>
            <w:proofErr w:type="spellEnd"/>
            <w:r w:rsidRPr="00E00C87">
              <w:rPr>
                <w:rFonts w:eastAsia="Times New Roman"/>
                <w:sz w:val="24"/>
                <w:szCs w:val="24"/>
                <w:lang w:val="en-US"/>
              </w:rPr>
              <w:t xml:space="preserve"> controllers and </w:t>
            </w:r>
            <w:proofErr w:type="spellStart"/>
            <w:r w:rsidRPr="00E00C87">
              <w:rPr>
                <w:rFonts w:eastAsia="Times New Roman"/>
                <w:sz w:val="24"/>
                <w:szCs w:val="24"/>
                <w:lang w:val="en-US"/>
              </w:rPr>
              <w:t>rotameters</w:t>
            </w:r>
            <w:proofErr w:type="spellEnd"/>
            <w:r w:rsidRPr="00E00C87">
              <w:rPr>
                <w:rFonts w:eastAsia="Times New Roman"/>
                <w:sz w:val="24"/>
                <w:szCs w:val="24"/>
                <w:lang w:val="en-US"/>
              </w:rPr>
              <w:t xml:space="preserve"> to the inlet of the inhalation chambers, where they were diluted with filtered air from the air conditioning system to the desired concentrations. The atmospheres were directed downward to the location of the animals. </w:t>
            </w:r>
            <w:r w:rsidRPr="00E00C87">
              <w:rPr>
                <w:rFonts w:eastAsia="Times New Roman"/>
                <w:sz w:val="24"/>
                <w:szCs w:val="24"/>
                <w:lang w:val="en-US"/>
              </w:rPr>
              <w:br w:type="page"/>
              <w:t>- At the bottom of the chamber the test atmosphere was exhausted.</w:t>
            </w:r>
            <w:r w:rsidRPr="00E00C87">
              <w:rPr>
                <w:rFonts w:eastAsia="Times New Roman"/>
                <w:sz w:val="24"/>
                <w:szCs w:val="24"/>
                <w:lang w:val="en-US"/>
              </w:rPr>
              <w:br w:type="page"/>
              <w:t>- Control rats were exposed to filtered air only.</w:t>
            </w:r>
            <w:r w:rsidRPr="00E00C87">
              <w:rPr>
                <w:rFonts w:eastAsia="Times New Roman"/>
                <w:sz w:val="24"/>
                <w:szCs w:val="24"/>
                <w:lang w:val="en-US"/>
              </w:rPr>
              <w:br w:type="page"/>
            </w:r>
            <w:r w:rsidRPr="00E00C87">
              <w:rPr>
                <w:rFonts w:eastAsia="Times New Roman"/>
                <w:sz w:val="24"/>
                <w:szCs w:val="24"/>
                <w:lang w:val="en-US"/>
              </w:rPr>
              <w:br w:type="page"/>
              <w:t>TEST ATMOSPHERE</w:t>
            </w:r>
            <w:r w:rsidRPr="00E00C87">
              <w:rPr>
                <w:rFonts w:eastAsia="Times New Roman"/>
                <w:sz w:val="24"/>
                <w:szCs w:val="24"/>
                <w:lang w:val="en-US"/>
              </w:rPr>
              <w:br w:type="page"/>
              <w:t>- Brief description of analytical method used: The test atmosphere samples were taken sequentially from each of the chambers (control chamber included). They were drawn through heated sampling lines and were passed via a controlled valves system (</w:t>
            </w:r>
            <w:proofErr w:type="spellStart"/>
            <w:r w:rsidRPr="00E00C87">
              <w:rPr>
                <w:rFonts w:eastAsia="Times New Roman"/>
                <w:sz w:val="24"/>
                <w:szCs w:val="24"/>
                <w:lang w:val="en-US"/>
              </w:rPr>
              <w:t>Kuax</w:t>
            </w:r>
            <w:proofErr w:type="spellEnd"/>
            <w:r w:rsidRPr="00E00C87">
              <w:rPr>
                <w:rFonts w:eastAsia="Times New Roman"/>
                <w:sz w:val="24"/>
                <w:szCs w:val="24"/>
                <w:lang w:val="en-US"/>
              </w:rPr>
              <w:t xml:space="preserve">-Control, </w:t>
            </w:r>
            <w:proofErr w:type="spellStart"/>
            <w:r w:rsidRPr="00E00C87">
              <w:rPr>
                <w:rFonts w:eastAsia="Times New Roman"/>
                <w:sz w:val="24"/>
                <w:szCs w:val="24"/>
                <w:lang w:val="en-US"/>
              </w:rPr>
              <w:t>Kuhnke</w:t>
            </w:r>
            <w:proofErr w:type="spellEnd"/>
            <w:r w:rsidRPr="00E00C87">
              <w:rPr>
                <w:rFonts w:eastAsia="Times New Roman"/>
                <w:sz w:val="24"/>
                <w:szCs w:val="24"/>
                <w:lang w:val="en-US"/>
              </w:rPr>
              <w:t xml:space="preserve"> 61.000) to the total carbon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Ratfisch</w:t>
            </w:r>
            <w:proofErr w:type="spellEnd"/>
            <w:r w:rsidRPr="00E00C87">
              <w:rPr>
                <w:rFonts w:eastAsia="Times New Roman"/>
                <w:sz w:val="24"/>
                <w:szCs w:val="24"/>
                <w:lang w:val="en-US"/>
              </w:rPr>
              <w:t xml:space="preserve"> RS 55, FRG). The response of the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was recorded by a </w:t>
            </w:r>
            <w:proofErr w:type="spellStart"/>
            <w:r w:rsidRPr="00E00C87">
              <w:rPr>
                <w:rFonts w:eastAsia="Times New Roman"/>
                <w:sz w:val="24"/>
                <w:szCs w:val="24"/>
                <w:lang w:val="en-US"/>
              </w:rPr>
              <w:t>Kipp</w:t>
            </w:r>
            <w:proofErr w:type="spellEnd"/>
            <w:r w:rsidRPr="00E00C87">
              <w:rPr>
                <w:rFonts w:eastAsia="Times New Roman"/>
                <w:sz w:val="24"/>
                <w:szCs w:val="24"/>
                <w:lang w:val="en-US"/>
              </w:rPr>
              <w:t xml:space="preserve"> analogue recorder. </w:t>
            </w:r>
            <w:r w:rsidRPr="00E00C87">
              <w:rPr>
                <w:rFonts w:eastAsia="Times New Roman"/>
                <w:sz w:val="24"/>
                <w:szCs w:val="24"/>
                <w:lang w:val="en-US"/>
              </w:rPr>
              <w:br w:type="page"/>
              <w:t xml:space="preserve">- The concentration was determined approximately twice each hour in each test atmosphere. Samples were taken from the chambers at a location close to the cage units in which the animals were housed. </w:t>
            </w:r>
            <w:r w:rsidRPr="00E00C87">
              <w:rPr>
                <w:rFonts w:eastAsia="Times New Roman"/>
                <w:sz w:val="24"/>
                <w:szCs w:val="24"/>
                <w:lang w:val="en-US"/>
              </w:rPr>
              <w:br w:type="page"/>
              <w:t xml:space="preserve">- During preliminary experiments, it was checked whether a uniform distribution was obtained by measuring the concentration at several locations. </w:t>
            </w:r>
            <w:r w:rsidRPr="00E00C87">
              <w:rPr>
                <w:rFonts w:eastAsia="Times New Roman"/>
                <w:sz w:val="24"/>
                <w:szCs w:val="24"/>
                <w:lang w:val="en-US"/>
              </w:rPr>
              <w:br w:type="page"/>
              <w:t xml:space="preserve">- The response of the total carbon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was recorded in scale units and converted into concentration values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based on the response of the calibration mixtures. </w:t>
            </w:r>
            <w:r w:rsidRPr="00E00C87">
              <w:rPr>
                <w:rFonts w:eastAsia="Times New Roman"/>
                <w:sz w:val="24"/>
                <w:szCs w:val="24"/>
                <w:lang w:val="en-US"/>
              </w:rPr>
              <w:br w:type="page"/>
              <w:t xml:space="preserve">- The nominal concentration was determined using the mean amount of test material used per hour divided by the mean hourly volume of air passed through the exposure chamber (control chamber excluded).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7302825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18072162"/>
              <w:rPr>
                <w:rFonts w:eastAsia="Times New Roman"/>
                <w:sz w:val="24"/>
                <w:szCs w:val="24"/>
                <w:lang w:val="en-US"/>
              </w:rPr>
            </w:pPr>
            <w:r w:rsidRPr="00E00C87">
              <w:rPr>
                <w:rFonts w:eastAsia="Times New Roman"/>
                <w:sz w:val="24"/>
                <w:szCs w:val="24"/>
                <w:lang w:val="en-US"/>
              </w:rPr>
              <w:t xml:space="preserve">The mean actual concentrations (± standard deviation) of butene-2 in the test atmospheres were 2476 (68) and 5009 (88)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or 5.7 and 11.5 g/m3, for the low- and high-concentration </w:t>
            </w:r>
            <w:r w:rsidRPr="00E00C87">
              <w:rPr>
                <w:rFonts w:eastAsia="Times New Roman"/>
                <w:sz w:val="24"/>
                <w:szCs w:val="24"/>
                <w:lang w:val="en-US"/>
              </w:rPr>
              <w:lastRenderedPageBreak/>
              <w:t xml:space="preserve">respectively.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71377568"/>
              <w:rPr>
                <w:rFonts w:eastAsia="Times New Roman"/>
                <w:sz w:val="24"/>
                <w:szCs w:val="24"/>
                <w:lang w:val="en-US"/>
              </w:rPr>
            </w:pPr>
            <w:r w:rsidRPr="00E00C87">
              <w:rPr>
                <w:rFonts w:eastAsia="Times New Roman"/>
                <w:sz w:val="24"/>
                <w:szCs w:val="24"/>
                <w:lang w:val="en-US"/>
              </w:rPr>
              <w:t xml:space="preserve">Exposure: daily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(2 weeks), through mating (1 week) and gestation (up to and including day 19)</w:t>
            </w:r>
            <w:r w:rsidRPr="00E00C87">
              <w:rPr>
                <w:rFonts w:eastAsia="Times New Roman"/>
                <w:sz w:val="24"/>
                <w:szCs w:val="24"/>
                <w:lang w:val="en-US"/>
              </w:rPr>
              <w:br w:type="page"/>
              <w:t xml:space="preserve">Study duration was 39-46 days for both males and females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00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71579865"/>
              <w:rPr>
                <w:rFonts w:eastAsia="Times New Roman"/>
                <w:sz w:val="24"/>
                <w:szCs w:val="24"/>
                <w:lang w:val="en-US"/>
              </w:rPr>
            </w:pPr>
            <w:r w:rsidRPr="00E00C87">
              <w:rPr>
                <w:rFonts w:eastAsia="Times New Roman"/>
                <w:sz w:val="24"/>
                <w:szCs w:val="24"/>
                <w:lang w:val="en-US"/>
              </w:rPr>
              <w:t xml:space="preserve">6 hrs/day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68"/>
        <w:gridCol w:w="1557"/>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150925"/>
              <w:rPr>
                <w:rFonts w:eastAsia="Times New Roman"/>
                <w:sz w:val="24"/>
                <w:szCs w:val="24"/>
                <w:lang w:val="en-US"/>
              </w:rPr>
            </w:pPr>
            <w:r w:rsidRPr="00E00C87">
              <w:rPr>
                <w:rFonts w:eastAsia="Times New Roman"/>
                <w:sz w:val="24"/>
                <w:szCs w:val="24"/>
                <w:lang w:val="en-US"/>
              </w:rPr>
              <w:t xml:space="preserve">0, 2500 or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nominal conc.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95837740"/>
              <w:rPr>
                <w:rFonts w:eastAsia="Times New Roman"/>
                <w:sz w:val="24"/>
                <w:szCs w:val="24"/>
                <w:lang w:val="en-US"/>
              </w:rPr>
            </w:pPr>
            <w:r w:rsidRPr="00E00C87">
              <w:rPr>
                <w:rFonts w:eastAsia="Times New Roman"/>
                <w:sz w:val="24"/>
                <w:szCs w:val="24"/>
                <w:lang w:val="en-US"/>
              </w:rPr>
              <w:t xml:space="preserve">0, 2476 or 5009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analytical conc.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51501465"/>
              <w:rPr>
                <w:rFonts w:eastAsia="Times New Roman"/>
                <w:sz w:val="24"/>
                <w:szCs w:val="24"/>
                <w:lang w:val="en-US"/>
              </w:rPr>
            </w:pPr>
            <w:r w:rsidRPr="00E00C87">
              <w:rPr>
                <w:rFonts w:eastAsia="Times New Roman"/>
                <w:sz w:val="24"/>
                <w:szCs w:val="24"/>
                <w:lang w:val="en-US"/>
              </w:rPr>
              <w:t xml:space="preserve">5.7 and 11.5 g/m3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analytical conc.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42072636"/>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43499726"/>
              <w:rPr>
                <w:rFonts w:eastAsia="Times New Roman"/>
                <w:sz w:val="24"/>
                <w:szCs w:val="24"/>
                <w:lang w:val="en-US"/>
              </w:rPr>
            </w:pPr>
            <w:r w:rsidRPr="00E00C87">
              <w:rPr>
                <w:rFonts w:eastAsia="Times New Roman"/>
                <w:sz w:val="24"/>
                <w:szCs w:val="24"/>
                <w:lang w:val="en-US"/>
              </w:rPr>
              <w:t xml:space="preserve">12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98212479"/>
              <w:rPr>
                <w:rFonts w:eastAsia="Times New Roman"/>
                <w:sz w:val="24"/>
                <w:szCs w:val="24"/>
                <w:lang w:val="en-US"/>
              </w:rPr>
            </w:pPr>
            <w:r w:rsidRPr="00E00C87">
              <w:rPr>
                <w:rFonts w:eastAsia="Times New Roman"/>
                <w:sz w:val="24"/>
                <w:szCs w:val="24"/>
                <w:lang w:val="en-US"/>
              </w:rPr>
              <w:t xml:space="preserve">yes, sham-exposed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17012957"/>
              <w:rPr>
                <w:rFonts w:eastAsia="Times New Roman"/>
                <w:sz w:val="24"/>
                <w:szCs w:val="24"/>
                <w:lang w:val="en-US"/>
              </w:rPr>
            </w:pPr>
            <w:r w:rsidRPr="00E00C87">
              <w:rPr>
                <w:rFonts w:eastAsia="Times New Roman"/>
                <w:sz w:val="24"/>
                <w:szCs w:val="24"/>
                <w:lang w:val="en-US"/>
              </w:rPr>
              <w:t xml:space="preserve">as above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7480426"/>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Examinations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88615870"/>
              <w:rPr>
                <w:rFonts w:eastAsia="Times New Roman"/>
                <w:sz w:val="24"/>
                <w:szCs w:val="24"/>
                <w:lang w:val="en-US"/>
              </w:rPr>
            </w:pPr>
            <w:r w:rsidRPr="00E00C87">
              <w:rPr>
                <w:rFonts w:eastAsia="Times New Roman"/>
                <w:sz w:val="24"/>
                <w:szCs w:val="24"/>
                <w:lang w:val="en-US"/>
              </w:rPr>
              <w:t xml:space="preserve">CAGE SIDE OBSERVATIONS: Yes </w:t>
            </w:r>
            <w:r w:rsidRPr="00E00C87">
              <w:rPr>
                <w:rFonts w:eastAsia="Times New Roman"/>
                <w:sz w:val="24"/>
                <w:szCs w:val="24"/>
                <w:lang w:val="en-US"/>
              </w:rPr>
              <w:br w:type="page"/>
              <w:t>- Time schedule: Twice daily</w:t>
            </w:r>
            <w:r w:rsidRPr="00E00C87">
              <w:rPr>
                <w:rFonts w:eastAsia="Times New Roman"/>
                <w:sz w:val="24"/>
                <w:szCs w:val="24"/>
                <w:lang w:val="en-US"/>
              </w:rPr>
              <w:br w:type="page"/>
            </w:r>
            <w:r w:rsidRPr="00E00C87">
              <w:rPr>
                <w:rFonts w:eastAsia="Times New Roman"/>
                <w:sz w:val="24"/>
                <w:szCs w:val="24"/>
                <w:lang w:val="en-US"/>
              </w:rPr>
              <w:br w:type="page"/>
              <w:t xml:space="preserve">DETAILED CLINICAL OBSERVATIONS: Yes </w:t>
            </w:r>
            <w:r w:rsidRPr="00E00C87">
              <w:rPr>
                <w:rFonts w:eastAsia="Times New Roman"/>
                <w:sz w:val="24"/>
                <w:szCs w:val="24"/>
                <w:lang w:val="en-US"/>
              </w:rPr>
              <w:br w:type="page"/>
              <w:t>- Time schedule: As necessary, to appraise physical condition</w:t>
            </w:r>
            <w:r w:rsidRPr="00E00C87">
              <w:rPr>
                <w:rFonts w:eastAsia="Times New Roman"/>
                <w:sz w:val="24"/>
                <w:szCs w:val="24"/>
                <w:lang w:val="en-US"/>
              </w:rPr>
              <w:br w:type="page"/>
            </w:r>
            <w:r w:rsidRPr="00E00C87">
              <w:rPr>
                <w:rFonts w:eastAsia="Times New Roman"/>
                <w:sz w:val="24"/>
                <w:szCs w:val="24"/>
                <w:lang w:val="en-US"/>
              </w:rPr>
              <w:br w:type="page"/>
              <w:t xml:space="preserve">BODY WEIGHT: Yes </w:t>
            </w:r>
            <w:r w:rsidRPr="00E00C87">
              <w:rPr>
                <w:rFonts w:eastAsia="Times New Roman"/>
                <w:sz w:val="24"/>
                <w:szCs w:val="24"/>
                <w:lang w:val="en-US"/>
              </w:rPr>
              <w:br w:type="page"/>
              <w:t xml:space="preserve">- Time schedule for examinations: Male rats were weighed weekly. Female rats were weighed weekly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on days 0, 7, 14 and 21 of pregnancy and on day 1 and 4 post partum.</w:t>
            </w:r>
            <w:r w:rsidRPr="00E00C87">
              <w:rPr>
                <w:rFonts w:eastAsia="Times New Roman"/>
                <w:sz w:val="24"/>
                <w:szCs w:val="24"/>
                <w:lang w:val="en-US"/>
              </w:rPr>
              <w:br w:type="page"/>
            </w:r>
            <w:r w:rsidRPr="00E00C87">
              <w:rPr>
                <w:rFonts w:eastAsia="Times New Roman"/>
                <w:sz w:val="24"/>
                <w:szCs w:val="24"/>
                <w:lang w:val="en-US"/>
              </w:rPr>
              <w:br w:type="page"/>
              <w:t xml:space="preserve">FOOD CONSUMPTION: </w:t>
            </w:r>
            <w:r w:rsidRPr="00E00C87">
              <w:rPr>
                <w:rFonts w:eastAsia="Times New Roman"/>
                <w:sz w:val="24"/>
                <w:szCs w:val="24"/>
                <w:lang w:val="en-US"/>
              </w:rPr>
              <w:br w:type="page"/>
              <w:t xml:space="preserve">- Food consumption was measured weekly (the second week during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over a 6-day period)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in both males and females. Food consumption of parent females was also recorded weekly during pregnancy and through day 1-4 of lactation. Food consumption of parent males and not-mated females was recorded weekly after the mating period until scheduled sacrifice. </w:t>
            </w:r>
            <w:r w:rsidRPr="00E00C87">
              <w:rPr>
                <w:rFonts w:eastAsia="Times New Roman"/>
                <w:sz w:val="24"/>
                <w:szCs w:val="24"/>
                <w:lang w:val="en-US"/>
              </w:rPr>
              <w:br w:type="page"/>
            </w:r>
            <w:r w:rsidRPr="00E00C87">
              <w:rPr>
                <w:rFonts w:eastAsia="Times New Roman"/>
                <w:sz w:val="24"/>
                <w:szCs w:val="24"/>
                <w:lang w:val="en-US"/>
              </w:rPr>
              <w:br w:type="page"/>
              <w:t>FOOD EFFICIENCY:</w:t>
            </w:r>
            <w:r w:rsidRPr="00E00C87">
              <w:rPr>
                <w:rFonts w:eastAsia="Times New Roman"/>
                <w:sz w:val="24"/>
                <w:szCs w:val="24"/>
                <w:lang w:val="en-US"/>
              </w:rPr>
              <w:br w:type="page"/>
              <w:t xml:space="preserve">- Body weight gain in kg/food consumption in kg per unit time X 100 calculated as time-weighted averages from the consumption and body weight gain data: No </w:t>
            </w:r>
            <w:r w:rsidRPr="00E00C87">
              <w:rPr>
                <w:rFonts w:eastAsia="Times New Roman"/>
                <w:sz w:val="24"/>
                <w:szCs w:val="24"/>
                <w:lang w:val="en-US"/>
              </w:rPr>
              <w:br w:type="page"/>
            </w:r>
            <w:r w:rsidRPr="00E00C87">
              <w:rPr>
                <w:rFonts w:eastAsia="Times New Roman"/>
                <w:sz w:val="24"/>
                <w:szCs w:val="24"/>
                <w:lang w:val="en-US"/>
              </w:rPr>
              <w:br w:type="page"/>
              <w:t xml:space="preserve">WATER CONSUMPTION: No </w:t>
            </w:r>
            <w:r w:rsidRPr="00E00C87">
              <w:rPr>
                <w:rFonts w:eastAsia="Times New Roman"/>
                <w:sz w:val="24"/>
                <w:szCs w:val="24"/>
                <w:lang w:val="en-US"/>
              </w:rPr>
              <w:br w:type="page"/>
            </w:r>
            <w:r w:rsidRPr="00E00C87">
              <w:rPr>
                <w:rFonts w:eastAsia="Times New Roman"/>
                <w:sz w:val="24"/>
                <w:szCs w:val="24"/>
                <w:lang w:val="en-US"/>
              </w:rPr>
              <w:br w:type="page"/>
              <w:t xml:space="preserve">OPHTHALMOSCOPIC EXAMINATION: No </w:t>
            </w:r>
            <w:r w:rsidRPr="00E00C87">
              <w:rPr>
                <w:rFonts w:eastAsia="Times New Roman"/>
                <w:sz w:val="24"/>
                <w:szCs w:val="24"/>
                <w:lang w:val="en-US"/>
              </w:rPr>
              <w:br w:type="page"/>
            </w:r>
            <w:r w:rsidRPr="00E00C87">
              <w:rPr>
                <w:rFonts w:eastAsia="Times New Roman"/>
                <w:sz w:val="24"/>
                <w:szCs w:val="24"/>
                <w:lang w:val="en-US"/>
              </w:rPr>
              <w:br w:type="page"/>
              <w:t xml:space="preserve">HAEMATOLOGY: Yes </w:t>
            </w:r>
            <w:r w:rsidRPr="00E00C87">
              <w:rPr>
                <w:rFonts w:eastAsia="Times New Roman"/>
                <w:sz w:val="24"/>
                <w:szCs w:val="24"/>
                <w:lang w:val="en-US"/>
              </w:rPr>
              <w:br w:type="page"/>
              <w:t>- Time schedule for collection of blood: At autopsy</w:t>
            </w:r>
            <w:r w:rsidRPr="00E00C87">
              <w:rPr>
                <w:rFonts w:eastAsia="Times New Roman"/>
                <w:sz w:val="24"/>
                <w:szCs w:val="24"/>
                <w:lang w:val="en-US"/>
              </w:rPr>
              <w:br w:type="page"/>
              <w:t xml:space="preserve">- </w:t>
            </w:r>
            <w:proofErr w:type="spellStart"/>
            <w:r w:rsidRPr="00E00C87">
              <w:rPr>
                <w:rFonts w:eastAsia="Times New Roman"/>
                <w:sz w:val="24"/>
                <w:szCs w:val="24"/>
                <w:lang w:val="en-US"/>
              </w:rPr>
              <w:t>Anaesthetic</w:t>
            </w:r>
            <w:proofErr w:type="spellEnd"/>
            <w:r w:rsidRPr="00E00C87">
              <w:rPr>
                <w:rFonts w:eastAsia="Times New Roman"/>
                <w:sz w:val="24"/>
                <w:szCs w:val="24"/>
                <w:lang w:val="en-US"/>
              </w:rPr>
              <w:t xml:space="preserve"> used for blood collection: Yes; ether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xml:space="preserve"> </w:t>
            </w:r>
            <w:r w:rsidRPr="00E00C87">
              <w:rPr>
                <w:rFonts w:eastAsia="Times New Roman"/>
                <w:sz w:val="24"/>
                <w:szCs w:val="24"/>
                <w:lang w:val="en-US"/>
              </w:rPr>
              <w:br w:type="page"/>
              <w:t>- Animals fasted: No data</w:t>
            </w:r>
            <w:r w:rsidRPr="00E00C87">
              <w:rPr>
                <w:rFonts w:eastAsia="Times New Roman"/>
                <w:sz w:val="24"/>
                <w:szCs w:val="24"/>
                <w:lang w:val="en-US"/>
              </w:rPr>
              <w:br w:type="page"/>
              <w:t>- How many animals: All F0 animals</w:t>
            </w:r>
            <w:r w:rsidRPr="00E00C87">
              <w:rPr>
                <w:rFonts w:eastAsia="Times New Roman"/>
                <w:sz w:val="24"/>
                <w:szCs w:val="24"/>
                <w:lang w:val="en-US"/>
              </w:rPr>
              <w:br w:type="page"/>
              <w:t xml:space="preserve">- Parameters checked: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packed cell volume, red blood cell count, red blood cell distribution width (RDW-SD), </w:t>
            </w:r>
            <w:proofErr w:type="spellStart"/>
            <w:r w:rsidRPr="00E00C87">
              <w:rPr>
                <w:rFonts w:eastAsia="Times New Roman"/>
                <w:sz w:val="24"/>
                <w:szCs w:val="24"/>
                <w:lang w:val="en-US"/>
              </w:rPr>
              <w:t>reticulocyte</w:t>
            </w:r>
            <w:proofErr w:type="spellEnd"/>
            <w:r w:rsidRPr="00E00C87">
              <w:rPr>
                <w:rFonts w:eastAsia="Times New Roman"/>
                <w:sz w:val="24"/>
                <w:szCs w:val="24"/>
                <w:lang w:val="en-US"/>
              </w:rPr>
              <w:t xml:space="preserve"> count, total white blood cell count, differential white blood cell count, </w:t>
            </w:r>
            <w:proofErr w:type="spellStart"/>
            <w:r w:rsidRPr="00E00C87">
              <w:rPr>
                <w:rFonts w:eastAsia="Times New Roman"/>
                <w:sz w:val="24"/>
                <w:szCs w:val="24"/>
                <w:lang w:val="en-US"/>
              </w:rPr>
              <w:t>prothrombin</w:t>
            </w:r>
            <w:proofErr w:type="spellEnd"/>
            <w:r w:rsidRPr="00E00C87">
              <w:rPr>
                <w:rFonts w:eastAsia="Times New Roman"/>
                <w:sz w:val="24"/>
                <w:szCs w:val="24"/>
                <w:lang w:val="en-US"/>
              </w:rPr>
              <w:t xml:space="preserve"> time, </w:t>
            </w:r>
            <w:proofErr w:type="spellStart"/>
            <w:r w:rsidRPr="00E00C87">
              <w:rPr>
                <w:rFonts w:eastAsia="Times New Roman"/>
                <w:sz w:val="24"/>
                <w:szCs w:val="24"/>
                <w:lang w:val="en-US"/>
              </w:rPr>
              <w:t>thrombocyte</w:t>
            </w:r>
            <w:proofErr w:type="spellEnd"/>
            <w:r w:rsidRPr="00E00C87">
              <w:rPr>
                <w:rFonts w:eastAsia="Times New Roman"/>
                <w:sz w:val="24"/>
                <w:szCs w:val="24"/>
                <w:lang w:val="en-US"/>
              </w:rPr>
              <w:t xml:space="preserve"> count, mean corpuscular volume (MCV), mean corpuscular </w:t>
            </w:r>
            <w:proofErr w:type="spellStart"/>
            <w:r w:rsidRPr="00E00C87">
              <w:rPr>
                <w:rFonts w:eastAsia="Times New Roman"/>
                <w:sz w:val="24"/>
                <w:szCs w:val="24"/>
                <w:lang w:val="en-US"/>
              </w:rPr>
              <w:lastRenderedPageBreak/>
              <w:t>haemoglobin</w:t>
            </w:r>
            <w:proofErr w:type="spellEnd"/>
            <w:r w:rsidRPr="00E00C87">
              <w:rPr>
                <w:rFonts w:eastAsia="Times New Roman"/>
                <w:sz w:val="24"/>
                <w:szCs w:val="24"/>
                <w:lang w:val="en-US"/>
              </w:rPr>
              <w:t xml:space="preserve"> (MCH), mean corpuscular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concentration (MCHC).</w:t>
            </w:r>
            <w:r w:rsidRPr="00E00C87">
              <w:rPr>
                <w:rFonts w:eastAsia="Times New Roman"/>
                <w:sz w:val="24"/>
                <w:szCs w:val="24"/>
                <w:lang w:val="en-US"/>
              </w:rPr>
              <w:br w:type="page"/>
            </w:r>
            <w:r w:rsidRPr="00E00C87">
              <w:rPr>
                <w:rFonts w:eastAsia="Times New Roman"/>
                <w:sz w:val="24"/>
                <w:szCs w:val="24"/>
                <w:lang w:val="en-US"/>
              </w:rPr>
              <w:br w:type="page"/>
              <w:t xml:space="preserve">CLINICAL CHEMISTRY: Yes </w:t>
            </w:r>
            <w:r w:rsidRPr="00E00C87">
              <w:rPr>
                <w:rFonts w:eastAsia="Times New Roman"/>
                <w:sz w:val="24"/>
                <w:szCs w:val="24"/>
                <w:lang w:val="en-US"/>
              </w:rPr>
              <w:br w:type="page"/>
              <w:t>- Time schedule for collection of blood: At autopsy</w:t>
            </w:r>
            <w:r w:rsidRPr="00E00C87">
              <w:rPr>
                <w:rFonts w:eastAsia="Times New Roman"/>
                <w:sz w:val="24"/>
                <w:szCs w:val="24"/>
                <w:lang w:val="en-US"/>
              </w:rPr>
              <w:br w:type="page"/>
              <w:t>- Animals fasted: No data</w:t>
            </w:r>
            <w:r w:rsidRPr="00E00C87">
              <w:rPr>
                <w:rFonts w:eastAsia="Times New Roman"/>
                <w:sz w:val="24"/>
                <w:szCs w:val="24"/>
                <w:lang w:val="en-US"/>
              </w:rPr>
              <w:br w:type="page"/>
              <w:t>- How many animals: All F0 animals</w:t>
            </w:r>
            <w:r w:rsidRPr="00E00C87">
              <w:rPr>
                <w:rFonts w:eastAsia="Times New Roman"/>
                <w:sz w:val="24"/>
                <w:szCs w:val="24"/>
                <w:lang w:val="en-US"/>
              </w:rPr>
              <w:br w:type="page"/>
              <w:t xml:space="preserve">- Parameters checked: </w:t>
            </w:r>
            <w:proofErr w:type="spellStart"/>
            <w:r w:rsidRPr="00E00C87">
              <w:rPr>
                <w:rFonts w:eastAsia="Times New Roman"/>
                <w:sz w:val="24"/>
                <w:szCs w:val="24"/>
                <w:lang w:val="en-US"/>
              </w:rPr>
              <w:t>alanine</w:t>
            </w:r>
            <w:proofErr w:type="spellEnd"/>
            <w:r w:rsidRPr="00E00C87">
              <w:rPr>
                <w:rFonts w:eastAsia="Times New Roman"/>
                <w:sz w:val="24"/>
                <w:szCs w:val="24"/>
                <w:lang w:val="en-US"/>
              </w:rPr>
              <w:t xml:space="preserve"> amino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(ALAT)/</w:t>
            </w:r>
            <w:proofErr w:type="spellStart"/>
            <w:r w:rsidRPr="00E00C87">
              <w:rPr>
                <w:rFonts w:eastAsia="Times New Roman"/>
                <w:sz w:val="24"/>
                <w:szCs w:val="24"/>
                <w:lang w:val="en-US"/>
              </w:rPr>
              <w:t>glutamic-pyruvic</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transaminase</w:t>
            </w:r>
            <w:proofErr w:type="spellEnd"/>
            <w:r w:rsidRPr="00E00C87">
              <w:rPr>
                <w:rFonts w:eastAsia="Times New Roman"/>
                <w:sz w:val="24"/>
                <w:szCs w:val="24"/>
                <w:lang w:val="en-US"/>
              </w:rPr>
              <w:t xml:space="preserve"> (GPT), albumin, </w:t>
            </w:r>
            <w:proofErr w:type="spellStart"/>
            <w:r w:rsidRPr="00E00C87">
              <w:rPr>
                <w:rFonts w:eastAsia="Times New Roman"/>
                <w:sz w:val="24"/>
                <w:szCs w:val="24"/>
                <w:lang w:val="en-US"/>
              </w:rPr>
              <w:t>aspartate</w:t>
            </w:r>
            <w:proofErr w:type="spellEnd"/>
            <w:r w:rsidRPr="00E00C87">
              <w:rPr>
                <w:rFonts w:eastAsia="Times New Roman"/>
                <w:sz w:val="24"/>
                <w:szCs w:val="24"/>
                <w:lang w:val="en-US"/>
              </w:rPr>
              <w:t xml:space="preserve"> amino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(ASAT), </w:t>
            </w:r>
            <w:proofErr w:type="spellStart"/>
            <w:r w:rsidRPr="00E00C87">
              <w:rPr>
                <w:rFonts w:eastAsia="Times New Roman"/>
                <w:sz w:val="24"/>
                <w:szCs w:val="24"/>
                <w:lang w:val="en-US"/>
              </w:rPr>
              <w:t>bilirubin</w:t>
            </w:r>
            <w:proofErr w:type="spellEnd"/>
            <w:r w:rsidRPr="00E00C87">
              <w:rPr>
                <w:rFonts w:eastAsia="Times New Roman"/>
                <w:sz w:val="24"/>
                <w:szCs w:val="24"/>
                <w:lang w:val="en-US"/>
              </w:rPr>
              <w:t xml:space="preserve"> total, calcium (Ca), chloride (</w:t>
            </w:r>
            <w:proofErr w:type="spellStart"/>
            <w:r w:rsidRPr="00E00C87">
              <w:rPr>
                <w:rFonts w:eastAsia="Times New Roman"/>
                <w:sz w:val="24"/>
                <w:szCs w:val="24"/>
                <w:lang w:val="en-US"/>
              </w:rPr>
              <w:t>Cl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creatinine</w:t>
            </w:r>
            <w:proofErr w:type="spellEnd"/>
            <w:r w:rsidRPr="00E00C87">
              <w:rPr>
                <w:rFonts w:eastAsia="Times New Roman"/>
                <w:sz w:val="24"/>
                <w:szCs w:val="24"/>
                <w:lang w:val="en-US"/>
              </w:rPr>
              <w:t>, y-</w:t>
            </w:r>
            <w:proofErr w:type="spellStart"/>
            <w:r w:rsidRPr="00E00C87">
              <w:rPr>
                <w:rFonts w:eastAsia="Times New Roman"/>
                <w:sz w:val="24"/>
                <w:szCs w:val="24"/>
                <w:lang w:val="en-US"/>
              </w:rPr>
              <w:t>glutamyl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yGT</w:t>
            </w:r>
            <w:proofErr w:type="spellEnd"/>
            <w:r w:rsidRPr="00E00C87">
              <w:rPr>
                <w:rFonts w:eastAsia="Times New Roman"/>
                <w:sz w:val="24"/>
                <w:szCs w:val="24"/>
                <w:lang w:val="en-US"/>
              </w:rPr>
              <w:t xml:space="preserve">), inorganic phosphate, potassium (K), sodium (Na), total protein, urea. </w:t>
            </w:r>
            <w:r w:rsidRPr="00E00C87">
              <w:rPr>
                <w:rFonts w:eastAsia="Times New Roman"/>
                <w:sz w:val="24"/>
                <w:szCs w:val="24"/>
                <w:lang w:val="en-US"/>
              </w:rPr>
              <w:br w:type="page"/>
            </w:r>
            <w:r w:rsidRPr="00E00C87">
              <w:rPr>
                <w:rFonts w:eastAsia="Times New Roman"/>
                <w:sz w:val="24"/>
                <w:szCs w:val="24"/>
                <w:lang w:val="en-US"/>
              </w:rPr>
              <w:br w:type="page"/>
              <w:t xml:space="preserve">URINALYSIS: No </w:t>
            </w:r>
            <w:r w:rsidRPr="00E00C87">
              <w:rPr>
                <w:rFonts w:eastAsia="Times New Roman"/>
                <w:sz w:val="24"/>
                <w:szCs w:val="24"/>
                <w:lang w:val="en-US"/>
              </w:rPr>
              <w:br w:type="page"/>
            </w:r>
            <w:r w:rsidRPr="00E00C87">
              <w:rPr>
                <w:rFonts w:eastAsia="Times New Roman"/>
                <w:sz w:val="24"/>
                <w:szCs w:val="24"/>
                <w:lang w:val="en-US"/>
              </w:rPr>
              <w:br w:type="page"/>
              <w:t xml:space="preserve">NEUROBEHAVIOURAL EXAMINATION: No </w:t>
            </w:r>
            <w:r w:rsidRPr="00E00C87">
              <w:rPr>
                <w:rFonts w:eastAsia="Times New Roman"/>
                <w:sz w:val="24"/>
                <w:szCs w:val="24"/>
                <w:lang w:val="en-US"/>
              </w:rPr>
              <w:br w:type="page"/>
            </w:r>
            <w:r w:rsidRPr="00E00C87">
              <w:rPr>
                <w:rFonts w:eastAsia="Times New Roman"/>
                <w:sz w:val="24"/>
                <w:szCs w:val="24"/>
                <w:lang w:val="en-US"/>
              </w:rPr>
              <w:br w:type="page"/>
              <w:t>OTHER</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The total litter size and numbers of each sex as well as number of stillbirths and grossly malformed pups were recorded on days1 and 4 post partum.</w:t>
            </w:r>
            <w:r w:rsidRPr="00E00C87">
              <w:rPr>
                <w:rFonts w:eastAsia="Times New Roman"/>
                <w:sz w:val="24"/>
                <w:szCs w:val="24"/>
                <w:lang w:val="en-US"/>
              </w:rPr>
              <w:br w:type="page"/>
              <w:t>- The litters were weighed on days 1 and 4</w:t>
            </w:r>
            <w:r w:rsidRPr="00E00C87">
              <w:rPr>
                <w:rFonts w:eastAsia="Times New Roman"/>
                <w:sz w:val="24"/>
                <w:szCs w:val="24"/>
                <w:lang w:val="en-US"/>
              </w:rPr>
              <w:br w:type="page"/>
            </w:r>
            <w:r w:rsidRPr="00E00C87">
              <w:rPr>
                <w:rFonts w:eastAsia="Times New Roman"/>
                <w:sz w:val="24"/>
                <w:szCs w:val="24"/>
                <w:lang w:val="en-US"/>
              </w:rPr>
              <w:br w:type="page"/>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4830145"/>
              <w:rPr>
                <w:rFonts w:eastAsia="Times New Roman"/>
                <w:sz w:val="24"/>
                <w:szCs w:val="24"/>
                <w:lang w:val="en-US"/>
              </w:rPr>
            </w:pPr>
            <w:r w:rsidRPr="00E00C87">
              <w:rPr>
                <w:rFonts w:eastAsia="Times New Roman"/>
                <w:sz w:val="24"/>
                <w:szCs w:val="24"/>
                <w:lang w:val="en-US"/>
              </w:rPr>
              <w:t xml:space="preserve">GROSS PATHOLOGY: Yes </w:t>
            </w:r>
            <w:r w:rsidRPr="00E00C87">
              <w:rPr>
                <w:rFonts w:eastAsia="Times New Roman"/>
                <w:sz w:val="24"/>
                <w:szCs w:val="24"/>
                <w:lang w:val="en-US"/>
              </w:rPr>
              <w:br w:type="page"/>
              <w:t xml:space="preserve">- All male and female parent rats were killed by </w:t>
            </w:r>
            <w:proofErr w:type="spellStart"/>
            <w:r w:rsidRPr="00E00C87">
              <w:rPr>
                <w:rFonts w:eastAsia="Times New Roman"/>
                <w:sz w:val="24"/>
                <w:szCs w:val="24"/>
                <w:lang w:val="en-US"/>
              </w:rPr>
              <w:t>exsanguination</w:t>
            </w:r>
            <w:proofErr w:type="spellEnd"/>
            <w:r w:rsidRPr="00E00C87">
              <w:rPr>
                <w:rFonts w:eastAsia="Times New Roman"/>
                <w:sz w:val="24"/>
                <w:szCs w:val="24"/>
                <w:lang w:val="en-US"/>
              </w:rPr>
              <w:t xml:space="preserve"> from the abdominal aorta under ether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A complete gross examination was performed.</w:t>
            </w:r>
            <w:r w:rsidRPr="00E00C87">
              <w:rPr>
                <w:rFonts w:eastAsia="Times New Roman"/>
                <w:sz w:val="24"/>
                <w:szCs w:val="24"/>
                <w:lang w:val="en-US"/>
              </w:rPr>
              <w:br w:type="page"/>
              <w:t xml:space="preserve">- The following organs were weighed: testes, </w:t>
            </w:r>
            <w:proofErr w:type="spellStart"/>
            <w:r w:rsidRPr="00E00C87">
              <w:rPr>
                <w:rFonts w:eastAsia="Times New Roman"/>
                <w:sz w:val="24"/>
                <w:szCs w:val="24"/>
                <w:lang w:val="en-US"/>
              </w:rPr>
              <w:t>epididymides</w:t>
            </w:r>
            <w:proofErr w:type="spellEnd"/>
            <w:r w:rsidRPr="00E00C87">
              <w:rPr>
                <w:rFonts w:eastAsia="Times New Roman"/>
                <w:sz w:val="24"/>
                <w:szCs w:val="24"/>
                <w:lang w:val="en-US"/>
              </w:rPr>
              <w:t>, liver, kidneys, thymus, lungs with trachea and larynx.</w:t>
            </w:r>
            <w:r w:rsidRPr="00E00C87">
              <w:rPr>
                <w:rFonts w:eastAsia="Times New Roman"/>
                <w:sz w:val="24"/>
                <w:szCs w:val="24"/>
                <w:lang w:val="en-US"/>
              </w:rPr>
              <w:br w:type="page"/>
              <w:t xml:space="preserve">- Pregnancy was demonstrated on the basis of implantation sites observed at autopsy of the female rats. </w:t>
            </w:r>
            <w:r w:rsidRPr="00E00C87">
              <w:rPr>
                <w:rFonts w:eastAsia="Times New Roman"/>
                <w:sz w:val="24"/>
                <w:szCs w:val="24"/>
                <w:lang w:val="en-US"/>
              </w:rPr>
              <w:br w:type="page"/>
            </w:r>
            <w:r w:rsidRPr="00E00C87">
              <w:rPr>
                <w:rFonts w:eastAsia="Times New Roman"/>
                <w:sz w:val="24"/>
                <w:szCs w:val="24"/>
                <w:lang w:val="en-US"/>
              </w:rPr>
              <w:br w:type="page"/>
              <w:t>HISTOPATHOLOGY: Yes</w:t>
            </w:r>
            <w:r w:rsidRPr="00E00C87">
              <w:rPr>
                <w:rFonts w:eastAsia="Times New Roman"/>
                <w:sz w:val="24"/>
                <w:szCs w:val="24"/>
                <w:lang w:val="en-US"/>
              </w:rPr>
              <w:br w:type="page"/>
              <w:t xml:space="preserve">- The following organs were examined microscopically from control and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animals: testes, </w:t>
            </w:r>
            <w:proofErr w:type="spellStart"/>
            <w:r w:rsidRPr="00E00C87">
              <w:rPr>
                <w:rFonts w:eastAsia="Times New Roman"/>
                <w:sz w:val="24"/>
                <w:szCs w:val="24"/>
                <w:lang w:val="en-US"/>
              </w:rPr>
              <w:t>epididymides</w:t>
            </w:r>
            <w:proofErr w:type="spellEnd"/>
            <w:r w:rsidRPr="00E00C87">
              <w:rPr>
                <w:rFonts w:eastAsia="Times New Roman"/>
                <w:sz w:val="24"/>
                <w:szCs w:val="24"/>
                <w:lang w:val="en-US"/>
              </w:rPr>
              <w:t>, liver, kidneys, thymus, lungs with trachea and larynx, ovaries, uterus, seminal vesicles, adrenals, brain, heart, spleen, nose and any abnormal tissues and organs.</w:t>
            </w:r>
            <w:r w:rsidRPr="00E00C87">
              <w:rPr>
                <w:rFonts w:eastAsia="Times New Roman"/>
                <w:sz w:val="24"/>
                <w:szCs w:val="24"/>
                <w:lang w:val="en-US"/>
              </w:rPr>
              <w:br w:type="page"/>
            </w:r>
            <w:r w:rsidRPr="00E00C87">
              <w:rPr>
                <w:rFonts w:eastAsia="Times New Roman"/>
                <w:sz w:val="24"/>
                <w:szCs w:val="24"/>
                <w:lang w:val="en-US"/>
              </w:rPr>
              <w:br w:type="page"/>
              <w:t>OFFSPRING</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A necropsy was performed on stillborn pups and pups dying during the study; macroscopic abnormalities were recorded. Pups killed on day 4 were also examined macroscopically</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2553232"/>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22265104"/>
              <w:rPr>
                <w:rFonts w:eastAsia="Times New Roman"/>
                <w:sz w:val="24"/>
                <w:szCs w:val="24"/>
                <w:lang w:val="en-US"/>
              </w:rPr>
            </w:pPr>
            <w:r w:rsidRPr="00E00C87">
              <w:rPr>
                <w:rFonts w:eastAsia="Times New Roman"/>
                <w:sz w:val="24"/>
                <w:szCs w:val="24"/>
                <w:lang w:val="en-US"/>
              </w:rPr>
              <w:t xml:space="preserve">Parental clinical findings, mating and litter data, and pathological changes were evaluated by Fisher's exact probability test; bodyweight and food consumption by one-way analysis of variance (ANOVA) followed by </w:t>
            </w:r>
            <w:proofErr w:type="spellStart"/>
            <w:r w:rsidRPr="00E00C87">
              <w:rPr>
                <w:rFonts w:eastAsia="Times New Roman"/>
                <w:sz w:val="24"/>
                <w:szCs w:val="24"/>
                <w:lang w:val="en-US"/>
              </w:rPr>
              <w:t>Dunnett's</w:t>
            </w:r>
            <w:proofErr w:type="spellEnd"/>
            <w:r w:rsidRPr="00E00C87">
              <w:rPr>
                <w:rFonts w:eastAsia="Times New Roman"/>
                <w:sz w:val="24"/>
                <w:szCs w:val="24"/>
                <w:lang w:val="en-US"/>
              </w:rPr>
              <w:t xml:space="preserve"> multiple comparison tests. Duration of gestation, litter size implantations and pre- and post-implantation loss were evaluated by </w:t>
            </w:r>
            <w:proofErr w:type="spellStart"/>
            <w:r w:rsidRPr="00E00C87">
              <w:rPr>
                <w:rFonts w:eastAsia="Times New Roman"/>
                <w:sz w:val="24"/>
                <w:szCs w:val="24"/>
                <w:lang w:val="en-US"/>
              </w:rPr>
              <w:t>Kruskal</w:t>
            </w:r>
            <w:proofErr w:type="spellEnd"/>
            <w:r w:rsidRPr="00E00C87">
              <w:rPr>
                <w:rFonts w:eastAsia="Times New Roman"/>
                <w:sz w:val="24"/>
                <w:szCs w:val="24"/>
                <w:lang w:val="en-US"/>
              </w:rPr>
              <w:t xml:space="preserve">-Wallis nonparametric analysis of variance followed by the Mann-Whitney U-test, and pup bodyweights by analysis of variance followed by </w:t>
            </w:r>
            <w:proofErr w:type="spellStart"/>
            <w:r w:rsidRPr="00E00C87">
              <w:rPr>
                <w:rFonts w:eastAsia="Times New Roman"/>
                <w:sz w:val="24"/>
                <w:szCs w:val="24"/>
                <w:lang w:val="en-US"/>
              </w:rPr>
              <w:t>Dunnett's</w:t>
            </w:r>
            <w:proofErr w:type="spellEnd"/>
            <w:r w:rsidRPr="00E00C87">
              <w:rPr>
                <w:rFonts w:eastAsia="Times New Roman"/>
                <w:sz w:val="24"/>
                <w:szCs w:val="24"/>
                <w:lang w:val="en-US"/>
              </w:rPr>
              <w:t xml:space="preserve"> multiple comparison tests.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9"/>
        <w:gridCol w:w="1652"/>
        <w:gridCol w:w="624"/>
        <w:gridCol w:w="1276"/>
        <w:gridCol w:w="4748"/>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level / 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5000 ppm (11474 mg/m3, 11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although there were some effects on body weight, these were small, not dose-related and not consistent throughout the study,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was the highest concentration tested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Results of examinations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88832135"/>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4648648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49865133"/>
              <w:rPr>
                <w:rFonts w:eastAsia="Times New Roman"/>
                <w:sz w:val="24"/>
                <w:szCs w:val="24"/>
                <w:lang w:val="en-US"/>
              </w:rPr>
            </w:pPr>
            <w:r w:rsidRPr="00E00C87">
              <w:rPr>
                <w:rFonts w:eastAsia="Times New Roman"/>
                <w:sz w:val="24"/>
                <w:szCs w:val="24"/>
                <w:lang w:val="en-US"/>
              </w:rPr>
              <w:lastRenderedPageBreak/>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77150360"/>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24567571"/>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spellStart"/>
      <w:r w:rsidRPr="00E00C87">
        <w:rPr>
          <w:rFonts w:ascii="Helvetica" w:eastAsia="Times New Roman" w:hAnsi="Helvetica" w:cs="Helvetica"/>
          <w:b/>
          <w:bCs/>
          <w:i/>
          <w:iCs/>
          <w:sz w:val="20"/>
          <w:szCs w:val="20"/>
          <w:lang w:val="en-US"/>
        </w:rPr>
        <w:t>Ophthalmoscopic</w:t>
      </w:r>
      <w:proofErr w:type="spellEnd"/>
      <w:r w:rsidRPr="00E00C87">
        <w:rPr>
          <w:rFonts w:ascii="Helvetica" w:eastAsia="Times New Roman" w:hAnsi="Helvetica" w:cs="Helvetica"/>
          <w:b/>
          <w:bCs/>
          <w:i/>
          <w:iCs/>
          <w:sz w:val="20"/>
          <w:szCs w:val="20"/>
          <w:lang w:val="en-US"/>
        </w:rPr>
        <w:t xml:space="preserve"> examination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01430329"/>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spellStart"/>
      <w:r w:rsidRPr="00E00C87">
        <w:rPr>
          <w:rFonts w:ascii="Helvetica" w:eastAsia="Times New Roman" w:hAnsi="Helvetica" w:cs="Helvetica"/>
          <w:b/>
          <w:bCs/>
          <w:i/>
          <w:iCs/>
          <w:sz w:val="20"/>
          <w:szCs w:val="20"/>
          <w:lang w:val="en-US"/>
        </w:rPr>
        <w:t>Haematology</w:t>
      </w:r>
      <w:proofErr w:type="spell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33683678"/>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82661606"/>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477766"/>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spellStart"/>
      <w:r w:rsidRPr="00E00C87">
        <w:rPr>
          <w:rFonts w:ascii="Helvetica" w:eastAsia="Times New Roman" w:hAnsi="Helvetica" w:cs="Helvetica"/>
          <w:b/>
          <w:bCs/>
          <w:i/>
          <w:iCs/>
          <w:sz w:val="20"/>
          <w:szCs w:val="20"/>
          <w:lang w:val="en-US"/>
        </w:rPr>
        <w:t>Neurobehaviour</w:t>
      </w:r>
      <w:proofErr w:type="spell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65882770"/>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53068366"/>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91836409"/>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Histopathology: non-</w:t>
      </w:r>
      <w:proofErr w:type="spellStart"/>
      <w:r w:rsidRPr="00E00C87">
        <w:rPr>
          <w:rFonts w:ascii="Helvetica" w:eastAsia="Times New Roman" w:hAnsi="Helvetica" w:cs="Helvetica"/>
          <w:b/>
          <w:bCs/>
          <w:i/>
          <w:iCs/>
          <w:sz w:val="20"/>
          <w:szCs w:val="20"/>
          <w:lang w:val="en-US"/>
        </w:rPr>
        <w:t>neoplastic</w:t>
      </w:r>
      <w:proofErr w:type="spell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65246245"/>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Histopathology: </w:t>
      </w:r>
      <w:proofErr w:type="spellStart"/>
      <w:r w:rsidRPr="00E00C87">
        <w:rPr>
          <w:rFonts w:ascii="Helvetica" w:eastAsia="Times New Roman" w:hAnsi="Helvetica" w:cs="Helvetica"/>
          <w:b/>
          <w:bCs/>
          <w:i/>
          <w:iCs/>
          <w:sz w:val="20"/>
          <w:szCs w:val="20"/>
          <w:lang w:val="en-US"/>
        </w:rPr>
        <w:t>neoplastic</w:t>
      </w:r>
      <w:proofErr w:type="spellEnd"/>
      <w:r w:rsidRPr="00E00C87">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92900282"/>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43214667"/>
              <w:rPr>
                <w:rFonts w:eastAsia="Times New Roman"/>
                <w:sz w:val="24"/>
                <w:szCs w:val="24"/>
                <w:lang w:val="en-US"/>
              </w:rPr>
            </w:pPr>
            <w:r w:rsidRPr="00E00C87">
              <w:rPr>
                <w:rFonts w:eastAsia="Times New Roman"/>
                <w:sz w:val="24"/>
                <w:szCs w:val="24"/>
                <w:lang w:val="en-US"/>
              </w:rPr>
              <w:t>BODY WEIGHT AND WEIGHT GAIN</w:t>
            </w:r>
            <w:r w:rsidRPr="00E00C87">
              <w:rPr>
                <w:rFonts w:eastAsia="Times New Roman"/>
                <w:sz w:val="24"/>
                <w:szCs w:val="24"/>
                <w:lang w:val="en-US"/>
              </w:rPr>
              <w:br w:type="page"/>
              <w:t xml:space="preserve">Mean body weights of the males were comparable in all groups. Some slight differences in body weight change were observed. Fourteen days after the start of exposure to 2500, and 7 and 14 days after the start of exposure to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female rats showed statistically significantly decreased mean body weights compared with controls. No effects on body weights of females were observed during gestation. On day 1 of lactation the mean body weight of the females of the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group was statistically significantly decreased. No </w:t>
            </w:r>
            <w:proofErr w:type="gramStart"/>
            <w:r w:rsidRPr="00E00C87">
              <w:rPr>
                <w:rFonts w:eastAsia="Times New Roman"/>
                <w:sz w:val="24"/>
                <w:szCs w:val="24"/>
                <w:lang w:val="en-US"/>
              </w:rPr>
              <w:t>effects on body weight change of the females was</w:t>
            </w:r>
            <w:proofErr w:type="gramEnd"/>
            <w:r w:rsidRPr="00E00C87">
              <w:rPr>
                <w:rFonts w:eastAsia="Times New Roman"/>
                <w:sz w:val="24"/>
                <w:szCs w:val="24"/>
                <w:lang w:val="en-US"/>
              </w:rPr>
              <w:t xml:space="preserve"> observed during the study.</w:t>
            </w:r>
            <w:r w:rsidRPr="00E00C87">
              <w:rPr>
                <w:rFonts w:eastAsia="Times New Roman"/>
                <w:sz w:val="24"/>
                <w:szCs w:val="24"/>
                <w:lang w:val="en-US"/>
              </w:rPr>
              <w:br w:type="page"/>
            </w:r>
            <w:r w:rsidRPr="00E00C87">
              <w:rPr>
                <w:rFonts w:eastAsia="Times New Roman"/>
                <w:sz w:val="24"/>
                <w:szCs w:val="24"/>
                <w:lang w:val="en-US"/>
              </w:rPr>
              <w:br w:type="page"/>
              <w:t>FOOD CONSUMPTION</w:t>
            </w:r>
            <w:r w:rsidRPr="00E00C87">
              <w:rPr>
                <w:rFonts w:eastAsia="Times New Roman"/>
                <w:sz w:val="24"/>
                <w:szCs w:val="24"/>
                <w:lang w:val="en-US"/>
              </w:rPr>
              <w:br w:type="page"/>
              <w:t xml:space="preserve">There was a statistically significantly decreased food intake of the females of the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group during the first week of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only.</w:t>
            </w:r>
            <w:r w:rsidRPr="00E00C87">
              <w:rPr>
                <w:rFonts w:eastAsia="Times New Roman"/>
                <w:sz w:val="24"/>
                <w:szCs w:val="24"/>
                <w:lang w:val="en-US"/>
              </w:rPr>
              <w:br w:type="page"/>
            </w:r>
            <w:r w:rsidRPr="00E00C87">
              <w:rPr>
                <w:rFonts w:eastAsia="Times New Roman"/>
                <w:sz w:val="24"/>
                <w:szCs w:val="24"/>
                <w:lang w:val="en-US"/>
              </w:rPr>
              <w:br w:type="page"/>
              <w:t>HAEMATOLOGY</w:t>
            </w:r>
            <w:r w:rsidRPr="00E00C87">
              <w:rPr>
                <w:rFonts w:eastAsia="Times New Roman"/>
                <w:sz w:val="24"/>
                <w:szCs w:val="24"/>
                <w:lang w:val="en-US"/>
              </w:rPr>
              <w:br w:type="page"/>
              <w:t xml:space="preserve">In males, total white blood cell count and the number of lymphocytes were increased in both groups exposed to butene-2. However, there was no dose-response relationship, and the values found in the test groups (8.2± 0.5, 8.0± 0.4) were within the range of historical control values (9.9± 1.7) whereas the control value was quite low (6.3 ± 0.4). Therefore, this effect was considered to be of no significance. </w:t>
            </w:r>
            <w:r w:rsidRPr="00E00C87">
              <w:rPr>
                <w:rFonts w:eastAsia="Times New Roman"/>
                <w:sz w:val="24"/>
                <w:szCs w:val="24"/>
                <w:lang w:val="en-US"/>
              </w:rPr>
              <w:br w:type="page"/>
            </w:r>
            <w:r w:rsidRPr="00E00C87">
              <w:rPr>
                <w:rFonts w:eastAsia="Times New Roman"/>
                <w:sz w:val="24"/>
                <w:szCs w:val="24"/>
                <w:lang w:val="en-US"/>
              </w:rPr>
              <w:br w:type="page"/>
              <w:t>CLINICAL CHEMISTRY</w:t>
            </w:r>
            <w:r w:rsidRPr="00E00C87">
              <w:rPr>
                <w:rFonts w:eastAsia="Times New Roman"/>
                <w:sz w:val="24"/>
                <w:szCs w:val="24"/>
                <w:lang w:val="en-US"/>
              </w:rPr>
              <w:br w:type="page"/>
              <w:t xml:space="preserve">In males of the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group plasma calcium concentration was slightly decreased. This was considered to be of no toxicological significance since this effect was not accompanied by a change of the inorganic phosphate levels.</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xml:space="preserve">In the original report a NOAEL for toxicity was set at 2,500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based on the slight effects on body weights in males and females, and possibly food consumption in females. A re-analysis of the data by </w:t>
            </w:r>
            <w:r w:rsidRPr="00E00C87">
              <w:rPr>
                <w:rFonts w:ascii="Arial" w:eastAsia="Times New Roman" w:hAnsi="Arial" w:cs="Arial"/>
                <w:sz w:val="20"/>
                <w:szCs w:val="20"/>
                <w:lang w:val="en-US"/>
              </w:rPr>
              <w:lastRenderedPageBreak/>
              <w:t xml:space="preserve">RIVM (2009) (The Netherlands) concluded that as these effects were not dose-related and not consistently present during the study, the NOAEL for butene-2 should therefore be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The data in question is shown in Table 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p w:rsidR="00E00C87" w:rsidRPr="00E00C87" w:rsidRDefault="00E00C87" w:rsidP="00E00C87">
            <w:pPr>
              <w:keepNext/>
              <w:keepLines/>
              <w:numPr>
                <w:ilvl w:val="0"/>
                <w:numId w:val="1"/>
              </w:numPr>
              <w:tabs>
                <w:tab w:val="clear" w:pos="850"/>
                <w:tab w:val="clear" w:pos="1191"/>
                <w:tab w:val="clear" w:pos="1531"/>
              </w:tabs>
              <w:spacing w:before="100" w:beforeAutospacing="1"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w:t>
            </w:r>
            <w:proofErr w:type="gramStart"/>
            <w:r w:rsidRPr="00E00C87">
              <w:rPr>
                <w:rFonts w:ascii="Arial" w:eastAsia="Times New Roman" w:hAnsi="Arial" w:cs="Arial"/>
                <w:sz w:val="20"/>
                <w:szCs w:val="20"/>
                <w:lang w:val="en-US"/>
              </w:rPr>
              <w:t>changes in the body weight gain of the males was</w:t>
            </w:r>
            <w:proofErr w:type="gramEnd"/>
            <w:r w:rsidRPr="00E00C87">
              <w:rPr>
                <w:rFonts w:ascii="Arial" w:eastAsia="Times New Roman" w:hAnsi="Arial" w:cs="Arial"/>
                <w:sz w:val="20"/>
                <w:szCs w:val="20"/>
                <w:lang w:val="en-US"/>
              </w:rPr>
              <w:t xml:space="preserve"> not considered to be adverse. It was only observed in week 1 and in week 4, when only the low dose was decreased, not showing a dose-response relationship. The change of 12 to 20 g, compared with the body weight of about 300 g is small. Furthermore, this effect was not observed in week 2 and 3, and no significant effects were shown on the body weight of the males.</w:t>
            </w:r>
          </w:p>
          <w:p w:rsidR="00E00C87" w:rsidRPr="00E00C87" w:rsidRDefault="00E00C87" w:rsidP="00E00C87">
            <w:pPr>
              <w:keepNext/>
              <w:keepLines/>
              <w:numPr>
                <w:ilvl w:val="0"/>
                <w:numId w:val="1"/>
              </w:numPr>
              <w:tabs>
                <w:tab w:val="clear" w:pos="850"/>
                <w:tab w:val="clear" w:pos="1191"/>
                <w:tab w:val="clear" w:pos="1531"/>
              </w:tabs>
              <w:spacing w:before="100" w:beforeAutospacing="1" w:after="100" w:afterAutospacing="1"/>
              <w:jc w:val="left"/>
              <w:rPr>
                <w:rFonts w:eastAsia="Times New Roman"/>
                <w:sz w:val="24"/>
                <w:szCs w:val="24"/>
                <w:lang w:val="en-US"/>
              </w:rPr>
            </w:pPr>
            <w:r w:rsidRPr="00E00C87">
              <w:rPr>
                <w:rFonts w:ascii="Arial" w:eastAsia="Times New Roman" w:hAnsi="Arial" w:cs="Arial"/>
                <w:sz w:val="20"/>
                <w:szCs w:val="20"/>
                <w:lang w:val="en-US"/>
              </w:rPr>
              <w:t>In females, the effect on food consumption was not accompanied by an effect on body weight.</w:t>
            </w:r>
          </w:p>
          <w:p w:rsidR="00E00C87" w:rsidRPr="00E00C87" w:rsidRDefault="00E00C87" w:rsidP="00E00C87">
            <w:pPr>
              <w:keepNext/>
              <w:keepLines/>
              <w:numPr>
                <w:ilvl w:val="0"/>
                <w:numId w:val="1"/>
              </w:numPr>
              <w:tabs>
                <w:tab w:val="clear" w:pos="850"/>
                <w:tab w:val="clear" w:pos="1191"/>
                <w:tab w:val="clear" w:pos="1531"/>
              </w:tabs>
              <w:spacing w:before="100" w:beforeAutospacing="1" w:after="100" w:afterAutospacing="1"/>
              <w:jc w:val="left"/>
              <w:rPr>
                <w:rFonts w:eastAsia="Times New Roman"/>
                <w:sz w:val="24"/>
                <w:szCs w:val="24"/>
                <w:lang w:val="en-US"/>
              </w:rPr>
            </w:pPr>
            <w:r w:rsidRPr="00E00C87">
              <w:rPr>
                <w:rFonts w:ascii="Arial" w:eastAsia="Times New Roman" w:hAnsi="Arial" w:cs="Arial"/>
                <w:sz w:val="20"/>
                <w:szCs w:val="20"/>
                <w:lang w:val="en-US"/>
              </w:rPr>
              <w:t>The effect on body weights of females was also not consistent through the whole study and was small (at the most about 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Table 1. Treatment-related effects on body weight, body weight gain and food consumption</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bl>
            <w:tblPr>
              <w:tblW w:w="9360" w:type="dxa"/>
              <w:tblCellSpacing w:w="0" w:type="dxa"/>
              <w:tblCellMar>
                <w:left w:w="0" w:type="dxa"/>
                <w:right w:w="0" w:type="dxa"/>
              </w:tblCellMar>
              <w:tblLook w:val="04A0"/>
            </w:tblPr>
            <w:tblGrid>
              <w:gridCol w:w="2793"/>
              <w:gridCol w:w="1964"/>
              <w:gridCol w:w="2592"/>
              <w:gridCol w:w="2011"/>
            </w:tblGrid>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5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0</w:t>
                  </w:r>
                </w:p>
              </w:tc>
              <w:tc>
                <w:tcPr>
                  <w:tcW w:w="2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2500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ascii="Arial" w:eastAsia="Times New Roman" w:hAnsi="Arial" w:cs="Arial"/>
                      <w:b/>
                      <w:bCs/>
                      <w:sz w:val="20"/>
                      <w:szCs w:val="20"/>
                      <w:lang w:val="en-US"/>
                    </w:rPr>
                    <w:t>ppm</w:t>
                  </w:r>
                  <w:proofErr w:type="spellEnd"/>
                </w:p>
              </w:tc>
              <w:tc>
                <w:tcPr>
                  <w:tcW w:w="1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5000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ascii="Arial" w:eastAsia="Times New Roman" w:hAnsi="Arial" w:cs="Arial"/>
                      <w:b/>
                      <w:bCs/>
                      <w:sz w:val="20"/>
                      <w:szCs w:val="20"/>
                      <w:lang w:val="en-US"/>
                    </w:rPr>
                    <w:t>ppm</w:t>
                  </w:r>
                  <w:proofErr w:type="spellEnd"/>
                </w:p>
              </w:tc>
            </w:tr>
            <w:tr w:rsidR="00E00C87" w:rsidRPr="00E00C87">
              <w:trPr>
                <w:trHeight w:val="285"/>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MALES</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317.9± 4.36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313.9± 2.91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314.4± 3.63</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0-1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21.78 ±1.56</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12.66±1.20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(58.1%</w:t>
                  </w:r>
                  <w:proofErr w:type="gramStart"/>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13.48± 1.54</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(61.9%</w:t>
                  </w:r>
                  <w:proofErr w:type="gramStart"/>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369.6± 6.70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361.8± 4.14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367.0± 4.59</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4-5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10.87±1.38</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5.84±1.74</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(53.7%)*</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11.60±1.20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(106.7%)</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FEMALES</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205.33± 2.10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203.60± 1.55</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203.15± 1.91</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214.25± 2.23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210.83± 1.55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(98.4%)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207.79± 1.13</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(97.0%)*</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0-1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8.93± 1.21</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7.23± 1.43</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4.64± 1.49</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220.28± 2.13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212.78± 2.05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(96.6%)*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213.19± 1.42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(96.8%)*</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1-2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6.0± 1.46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1.94± 1.79</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5.40± 1.00</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Lactation Day 1</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243.13±2.00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238.42±3.44</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(98.1%)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230.61±2.67</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(94.9%)*</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0-1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Food consumption</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70.42±1.40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68.76±1.52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(97.6%)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65.28±0.96</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(92.7%)*</w:t>
                  </w:r>
                </w:p>
              </w:tc>
            </w:tr>
          </w:tbl>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ascii="Arial" w:eastAsia="Times New Roman" w:hAnsi="Arial" w:cs="Arial"/>
                <w:sz w:val="20"/>
                <w:szCs w:val="20"/>
                <w:lang w:val="en-US"/>
              </w:rPr>
              <w:t>Anova</w:t>
            </w:r>
            <w:proofErr w:type="spellEnd"/>
            <w:r w:rsidRPr="00E00C87">
              <w:rPr>
                <w:rFonts w:ascii="Arial" w:eastAsia="Times New Roman" w:hAnsi="Arial" w:cs="Arial"/>
                <w:sz w:val="20"/>
                <w:szCs w:val="20"/>
                <w:lang w:val="en-US"/>
              </w:rPr>
              <w:t xml:space="preserve"> + </w:t>
            </w:r>
            <w:proofErr w:type="spellStart"/>
            <w:r w:rsidRPr="00E00C87">
              <w:rPr>
                <w:rFonts w:ascii="Arial" w:eastAsia="Times New Roman" w:hAnsi="Arial" w:cs="Arial"/>
                <w:sz w:val="20"/>
                <w:szCs w:val="20"/>
                <w:lang w:val="en-US"/>
              </w:rPr>
              <w:t>Dunnet</w:t>
            </w:r>
            <w:proofErr w:type="spellEnd"/>
            <w:r w:rsidRPr="00E00C87">
              <w:rPr>
                <w:rFonts w:ascii="Arial" w:eastAsia="Times New Roman" w:hAnsi="Arial" w:cs="Arial"/>
                <w:sz w:val="20"/>
                <w:szCs w:val="20"/>
                <w:lang w:val="en-US"/>
              </w:rPr>
              <w:t xml:space="preserve"> test; *= p, 0.05, **=p&lt; 0.001</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REACH requires inhalation exposure units to be in mg/m3. Units of exposure in this report are given as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have been converted into mg/m3 using a molecular weight of 56.11 and constant of 24.45 (molar </w:t>
            </w:r>
            <w:proofErr w:type="spellStart"/>
            <w:r w:rsidRPr="00E00C87">
              <w:rPr>
                <w:rFonts w:ascii="Arial" w:eastAsia="Times New Roman" w:hAnsi="Arial" w:cs="Arial"/>
                <w:sz w:val="20"/>
                <w:szCs w:val="20"/>
                <w:lang w:val="en-US"/>
              </w:rPr>
              <w:t>vol</w:t>
            </w:r>
            <w:proofErr w:type="spellEnd"/>
            <w:r w:rsidRPr="00E00C87">
              <w:rPr>
                <w:rFonts w:ascii="Arial" w:eastAsia="Times New Roman" w:hAnsi="Arial" w:cs="Arial"/>
                <w:sz w:val="20"/>
                <w:szCs w:val="20"/>
                <w:lang w:val="en-US"/>
              </w:rPr>
              <w:t xml:space="preserve"> of a gas at 25°Cand 1 </w:t>
            </w:r>
            <w:proofErr w:type="spellStart"/>
            <w:r w:rsidRPr="00E00C87">
              <w:rPr>
                <w:rFonts w:ascii="Arial" w:eastAsia="Times New Roman" w:hAnsi="Arial" w:cs="Arial"/>
                <w:sz w:val="20"/>
                <w:szCs w:val="20"/>
                <w:lang w:val="en-US"/>
              </w:rPr>
              <w:t>atm</w:t>
            </w:r>
            <w:proofErr w:type="spellEnd"/>
            <w:r w:rsidRPr="00E00C87">
              <w:rPr>
                <w:rFonts w:ascii="Arial" w:eastAsia="Times New Roman" w:hAnsi="Arial" w:cs="Arial"/>
                <w:sz w:val="20"/>
                <w:szCs w:val="20"/>
                <w:lang w:val="en-US"/>
              </w:rPr>
              <w:t xml:space="preserve"> pressure).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78041813"/>
              <w:rPr>
                <w:rFonts w:eastAsia="Times New Roman"/>
                <w:sz w:val="24"/>
                <w:szCs w:val="24"/>
                <w:lang w:val="en-US"/>
              </w:rPr>
            </w:pPr>
            <w:r w:rsidRPr="00E00C87">
              <w:rPr>
                <w:rFonts w:eastAsia="Times New Roman"/>
                <w:sz w:val="24"/>
                <w:szCs w:val="24"/>
                <w:lang w:val="en-US"/>
              </w:rPr>
              <w:t xml:space="preserve">Male and female rats were exposed to 2-butene at target concentrations of 2500 or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roofErr w:type="gramStart"/>
            <w:r w:rsidRPr="00E00C87">
              <w:rPr>
                <w:rFonts w:eastAsia="Times New Roman"/>
                <w:sz w:val="24"/>
                <w:szCs w:val="24"/>
                <w:lang w:val="en-US"/>
              </w:rPr>
              <w:t>( 5737</w:t>
            </w:r>
            <w:proofErr w:type="gramEnd"/>
            <w:r w:rsidRPr="00E00C87">
              <w:rPr>
                <w:rFonts w:eastAsia="Times New Roman"/>
                <w:sz w:val="24"/>
                <w:szCs w:val="24"/>
                <w:lang w:val="en-US"/>
              </w:rPr>
              <w:t xml:space="preserve"> or 11474 mg/m3) for two weeks prior to breeding, during breeding and until day 19 of gestation. There were no effects and therefore the NOAECs for this study were the highest concentration tested.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Male and female rats were exposed to 2-butene at target concentrations of 2500 or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gramStart"/>
            <w:r w:rsidRPr="00E00C87">
              <w:rPr>
                <w:rFonts w:ascii="Arial" w:eastAsia="Times New Roman" w:hAnsi="Arial" w:cs="Arial"/>
                <w:sz w:val="20"/>
                <w:szCs w:val="20"/>
                <w:lang w:val="en-US"/>
              </w:rPr>
              <w:t>( 5737</w:t>
            </w:r>
            <w:proofErr w:type="gramEnd"/>
            <w:r w:rsidRPr="00E00C87">
              <w:rPr>
                <w:rFonts w:ascii="Arial" w:eastAsia="Times New Roman" w:hAnsi="Arial" w:cs="Arial"/>
                <w:sz w:val="20"/>
                <w:szCs w:val="20"/>
                <w:lang w:val="en-US"/>
              </w:rPr>
              <w:t xml:space="preserve"> or 11474 mg/m3) for two weeks prior to breeding, during breeding (1 week) and until day 19 of gestation (39-46 days of exposure). No significant systemic toxicity occurred in either sex, or in pregnant female rats. Some decreases in body weight were observed in both sexes at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but no other treatment-related changes were observed. Mean absolute organ weight and relative weight were comparable in all groups. No abnormal, treatment-related macroscopic changes (all groups) or pathological changes (control and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groups) were observed. In the original report a NOAEL for toxicity was set at 2,500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based on the slight effects on body weights in males and females, and possibly food consumption in females. A re-analysis of the data by RIVM (2009) however, concluded that as these effects were not dose-related and not consistently present during the study, therefore the NOAEL for this study is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28782426"/>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7.6 Genetic toxicity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7.6.1 Genetic toxicity in vitro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Genetic toxicity in vitro. Key study (Ames), Araki et al 1994 </w:t>
      </w:r>
    </w:p>
    <w:tbl>
      <w:tblPr>
        <w:tblW w:w="0" w:type="auto"/>
        <w:tblCellSpacing w:w="7" w:type="dxa"/>
        <w:tblCellMar>
          <w:left w:w="0" w:type="dxa"/>
          <w:right w:w="0" w:type="dxa"/>
        </w:tblCellMar>
        <w:tblLook w:val="04A0"/>
      </w:tblPr>
      <w:tblGrid>
        <w:gridCol w:w="1044"/>
        <w:gridCol w:w="74"/>
        <w:gridCol w:w="347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48960781"/>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IUC5-7b72c8c6-db14-4876-ad05-13c7a094a517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2010-02-23 15:05:11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35404537"/>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2 (reliable with restrictions)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346"/>
        <w:gridCol w:w="570"/>
        <w:gridCol w:w="1541"/>
        <w:gridCol w:w="1169"/>
        <w:gridCol w:w="889"/>
        <w:gridCol w:w="613"/>
        <w:gridCol w:w="807"/>
        <w:gridCol w:w="838"/>
        <w:gridCol w:w="61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fr-FR"/>
              </w:rPr>
            </w:pPr>
            <w:r w:rsidRPr="00E00C87">
              <w:rPr>
                <w:rFonts w:eastAsia="Times New Roman"/>
                <w:sz w:val="24"/>
                <w:szCs w:val="24"/>
                <w:lang w:val="fr-FR"/>
              </w:rPr>
              <w:t xml:space="preserve">Araki A, </w:t>
            </w:r>
            <w:proofErr w:type="spellStart"/>
            <w:r w:rsidRPr="00E00C87">
              <w:rPr>
                <w:rFonts w:eastAsia="Times New Roman"/>
                <w:sz w:val="24"/>
                <w:szCs w:val="24"/>
                <w:lang w:val="fr-FR"/>
              </w:rPr>
              <w:t>Noguchi</w:t>
            </w:r>
            <w:proofErr w:type="spellEnd"/>
            <w:r w:rsidRPr="00E00C87">
              <w:rPr>
                <w:rFonts w:eastAsia="Times New Roman"/>
                <w:sz w:val="24"/>
                <w:szCs w:val="24"/>
                <w:lang w:val="fr-FR"/>
              </w:rPr>
              <w:t xml:space="preserve"> T, </w:t>
            </w:r>
            <w:proofErr w:type="spellStart"/>
            <w:r w:rsidRPr="00E00C87">
              <w:rPr>
                <w:rFonts w:eastAsia="Times New Roman"/>
                <w:sz w:val="24"/>
                <w:szCs w:val="24"/>
                <w:lang w:val="fr-FR"/>
              </w:rPr>
              <w:t>Kato</w:t>
            </w:r>
            <w:proofErr w:type="spellEnd"/>
            <w:r w:rsidRPr="00E00C87">
              <w:rPr>
                <w:rFonts w:eastAsia="Times New Roman"/>
                <w:sz w:val="24"/>
                <w:szCs w:val="24"/>
                <w:lang w:val="fr-FR"/>
              </w:rPr>
              <w:t xml:space="preserve"> F &amp; Matsushima 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Improved method for </w:t>
            </w:r>
            <w:proofErr w:type="spellStart"/>
            <w:r w:rsidRPr="00E00C87">
              <w:rPr>
                <w:rFonts w:eastAsia="Times New Roman"/>
                <w:sz w:val="24"/>
                <w:szCs w:val="24"/>
                <w:lang w:val="en-US"/>
              </w:rPr>
              <w:t>mutagenicity</w:t>
            </w:r>
            <w:proofErr w:type="spellEnd"/>
            <w:r w:rsidRPr="00E00C87">
              <w:rPr>
                <w:rFonts w:eastAsia="Times New Roman"/>
                <w:sz w:val="24"/>
                <w:szCs w:val="24"/>
                <w:lang w:val="en-US"/>
              </w:rPr>
              <w:t xml:space="preserve"> testing of gaseous </w:t>
            </w:r>
            <w:r w:rsidRPr="00E00C87">
              <w:rPr>
                <w:rFonts w:eastAsia="Times New Roman"/>
                <w:sz w:val="24"/>
                <w:szCs w:val="24"/>
                <w:lang w:val="en-US"/>
              </w:rPr>
              <w:lastRenderedPageBreak/>
              <w:t xml:space="preserve">compounds by using a gas sampling bag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Mutation Research, 307, 335-344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51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00490456"/>
              <w:rPr>
                <w:rFonts w:eastAsia="Times New Roman"/>
                <w:sz w:val="24"/>
                <w:szCs w:val="24"/>
                <w:lang w:val="en-US"/>
              </w:rPr>
            </w:pPr>
            <w:r w:rsidRPr="00E00C87">
              <w:rPr>
                <w:rFonts w:eastAsia="Times New Roman"/>
                <w:sz w:val="24"/>
                <w:szCs w:val="24"/>
                <w:lang w:val="en-US"/>
              </w:rPr>
              <w:t xml:space="preserve">data published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61029405"/>
              <w:rPr>
                <w:rFonts w:eastAsia="Times New Roman"/>
                <w:sz w:val="24"/>
                <w:szCs w:val="24"/>
                <w:lang w:val="en-US"/>
              </w:rPr>
            </w:pPr>
            <w:r w:rsidRPr="00E00C87">
              <w:rPr>
                <w:rFonts w:eastAsia="Times New Roman"/>
                <w:sz w:val="24"/>
                <w:szCs w:val="24"/>
                <w:lang w:val="en-US"/>
              </w:rPr>
              <w:t xml:space="preserve">This study also contains data on other </w:t>
            </w:r>
            <w:proofErr w:type="spellStart"/>
            <w:r w:rsidRPr="00E00C87">
              <w:rPr>
                <w:rFonts w:eastAsia="Times New Roman"/>
                <w:sz w:val="24"/>
                <w:szCs w:val="24"/>
                <w:lang w:val="en-US"/>
              </w:rPr>
              <w:t>butene</w:t>
            </w:r>
            <w:proofErr w:type="spellEnd"/>
            <w:r w:rsidRPr="00E00C87">
              <w:rPr>
                <w:rFonts w:eastAsia="Times New Roman"/>
                <w:sz w:val="24"/>
                <w:szCs w:val="24"/>
                <w:lang w:val="en-US"/>
              </w:rPr>
              <w:t xml:space="preserve"> isomers (but-1-ene, 2-butene and isobutene), these are listed as separate IUCLID entries under the relevant </w:t>
            </w:r>
            <w:proofErr w:type="gramStart"/>
            <w:r w:rsidRPr="00E00C87">
              <w:rPr>
                <w:rFonts w:eastAsia="Times New Roman"/>
                <w:sz w:val="24"/>
                <w:szCs w:val="24"/>
                <w:lang w:val="en-US"/>
              </w:rPr>
              <w:t>isomer .</w:t>
            </w:r>
            <w:proofErr w:type="gram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w:t>
      </w:r>
      <w:proofErr w:type="spellStart"/>
      <w:r w:rsidRPr="00E00C87">
        <w:rPr>
          <w:rFonts w:ascii="Helvetica" w:eastAsia="Times New Roman" w:hAnsi="Helvetica" w:cs="Helvetica"/>
          <w:b/>
          <w:bCs/>
          <w:sz w:val="20"/>
          <w:szCs w:val="20"/>
          <w:lang w:val="en-US"/>
        </w:rPr>
        <w:t>genotoxicity</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49822181"/>
              <w:rPr>
                <w:rFonts w:eastAsia="Times New Roman"/>
                <w:sz w:val="24"/>
                <w:szCs w:val="24"/>
                <w:lang w:val="en-US"/>
              </w:rPr>
            </w:pPr>
            <w:r w:rsidRPr="00E00C87">
              <w:rPr>
                <w:rFonts w:eastAsia="Times New Roman"/>
                <w:sz w:val="24"/>
                <w:szCs w:val="24"/>
                <w:lang w:val="en-US"/>
              </w:rPr>
              <w:t xml:space="preserve">gene mutation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8281483"/>
              <w:rPr>
                <w:rFonts w:eastAsia="Times New Roman"/>
                <w:sz w:val="24"/>
                <w:szCs w:val="24"/>
                <w:lang w:val="en-US"/>
              </w:rPr>
            </w:pPr>
            <w:r w:rsidRPr="00E00C87">
              <w:rPr>
                <w:rFonts w:eastAsia="Times New Roman"/>
                <w:sz w:val="24"/>
                <w:szCs w:val="24"/>
                <w:lang w:val="en-US"/>
              </w:rPr>
              <w:t xml:space="preserve">bacterial reverse mutation assay (e.g. Ames test)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07482307"/>
              <w:rPr>
                <w:rFonts w:eastAsia="Times New Roman"/>
                <w:sz w:val="24"/>
                <w:szCs w:val="24"/>
                <w:lang w:val="en-US"/>
              </w:rPr>
            </w:pPr>
            <w:proofErr w:type="spellStart"/>
            <w:r w:rsidRPr="00E00C87">
              <w:rPr>
                <w:rFonts w:eastAsia="Times New Roman"/>
                <w:sz w:val="24"/>
                <w:szCs w:val="24"/>
                <w:lang w:val="en-US"/>
              </w:rPr>
              <w:t>Mutagenicity</w:t>
            </w:r>
            <w:proofErr w:type="spellEnd"/>
            <w:r w:rsidRPr="00E00C87">
              <w:rPr>
                <w:rFonts w:eastAsia="Times New Roman"/>
                <w:sz w:val="24"/>
                <w:szCs w:val="24"/>
                <w:lang w:val="en-US"/>
              </w:rPr>
              <w:t xml:space="preserve"> test on S. </w:t>
            </w:r>
            <w:proofErr w:type="spellStart"/>
            <w:r w:rsidRPr="00E00C87">
              <w:rPr>
                <w:rFonts w:eastAsia="Times New Roman"/>
                <w:sz w:val="24"/>
                <w:szCs w:val="24"/>
                <w:lang w:val="en-US"/>
              </w:rPr>
              <w:t>Typhimurium</w:t>
            </w:r>
            <w:proofErr w:type="spellEnd"/>
            <w:r w:rsidRPr="00E00C87">
              <w:rPr>
                <w:rFonts w:eastAsia="Times New Roman"/>
                <w:sz w:val="24"/>
                <w:szCs w:val="24"/>
                <w:lang w:val="en-US"/>
              </w:rPr>
              <w:t xml:space="preserve"> TA98, TA100, TA1535 and TA1537 and E. Coli WP2 </w:t>
            </w:r>
            <w:proofErr w:type="spellStart"/>
            <w:r w:rsidRPr="00E00C87">
              <w:rPr>
                <w:rFonts w:eastAsia="Times New Roman"/>
                <w:sz w:val="24"/>
                <w:szCs w:val="24"/>
                <w:lang w:val="en-US"/>
              </w:rPr>
              <w:t>uvrA</w:t>
            </w:r>
            <w:proofErr w:type="spellEnd"/>
            <w:r w:rsidRPr="00E00C87">
              <w:rPr>
                <w:rFonts w:eastAsia="Times New Roman"/>
                <w:sz w:val="24"/>
                <w:szCs w:val="24"/>
                <w:lang w:val="en-US"/>
              </w:rPr>
              <w:t xml:space="preserve"> using the developed gas exposure method (using a gas sampling bag as an exposure vessel and a preparation vessel of diluted gas).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61370721"/>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48869820"/>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2-butene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107-01-7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63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03805362"/>
              <w:rPr>
                <w:rFonts w:eastAsia="Times New Roman"/>
                <w:sz w:val="24"/>
                <w:szCs w:val="24"/>
                <w:lang w:val="en-US"/>
              </w:rPr>
            </w:pPr>
            <w:r w:rsidRPr="00E00C87">
              <w:rPr>
                <w:rFonts w:eastAsia="Times New Roman"/>
                <w:sz w:val="24"/>
                <w:szCs w:val="24"/>
                <w:lang w:val="en-US"/>
              </w:rPr>
              <w:t xml:space="preserve">2-butene was obtained from Tokyo Kasei Co. Ltd, Tokyo, Japan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92767686"/>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Method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49217844"/>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241"/>
        <w:gridCol w:w="6070"/>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S. </w:t>
            </w:r>
            <w:proofErr w:type="spellStart"/>
            <w:r w:rsidRPr="00E00C87">
              <w:rPr>
                <w:rFonts w:eastAsia="Times New Roman"/>
                <w:sz w:val="24"/>
                <w:szCs w:val="24"/>
                <w:lang w:val="sv-SE"/>
              </w:rPr>
              <w:t>typhimurium</w:t>
            </w:r>
            <w:proofErr w:type="spellEnd"/>
            <w:r w:rsidRPr="00E00C87">
              <w:rPr>
                <w:rFonts w:eastAsia="Times New Roman"/>
                <w:sz w:val="24"/>
                <w:szCs w:val="24"/>
                <w:lang w:val="sv-SE"/>
              </w:rPr>
              <w:t xml:space="preserve"> TA 1535, TA 1537, TA 98 and TA 100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lastRenderedPageBreak/>
              <w:t xml:space="preserve">Metabolic activation system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S9 from </w:t>
            </w:r>
            <w:proofErr w:type="spellStart"/>
            <w:r w:rsidRPr="00E00C87">
              <w:rPr>
                <w:rFonts w:eastAsia="Times New Roman"/>
                <w:sz w:val="24"/>
                <w:szCs w:val="24"/>
                <w:lang w:val="en-US"/>
              </w:rPr>
              <w:t>Phenobarbitol</w:t>
            </w:r>
            <w:proofErr w:type="spellEnd"/>
            <w:r w:rsidRPr="00E00C87">
              <w:rPr>
                <w:rFonts w:eastAsia="Times New Roman"/>
                <w:sz w:val="24"/>
                <w:szCs w:val="24"/>
                <w:lang w:val="en-US"/>
              </w:rPr>
              <w:t xml:space="preserve"> and 5,6-benzoflavone induced rat liver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41"/>
        <w:gridCol w:w="6070"/>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 coli WP2 </w:t>
            </w:r>
            <w:proofErr w:type="spellStart"/>
            <w:r w:rsidRPr="00E00C87">
              <w:rPr>
                <w:rFonts w:eastAsia="Times New Roman"/>
                <w:sz w:val="24"/>
                <w:szCs w:val="24"/>
                <w:lang w:val="en-US"/>
              </w:rPr>
              <w:t>uvr</w:t>
            </w:r>
            <w:proofErr w:type="spellEnd"/>
            <w:r w:rsidRPr="00E00C87">
              <w:rPr>
                <w:rFonts w:eastAsia="Times New Roman"/>
                <w:sz w:val="24"/>
                <w:szCs w:val="24"/>
                <w:lang w:val="en-US"/>
              </w:rPr>
              <w:t xml:space="preserve"> 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S9 from </w:t>
            </w:r>
            <w:proofErr w:type="spellStart"/>
            <w:r w:rsidRPr="00E00C87">
              <w:rPr>
                <w:rFonts w:eastAsia="Times New Roman"/>
                <w:sz w:val="24"/>
                <w:szCs w:val="24"/>
                <w:lang w:val="en-US"/>
              </w:rPr>
              <w:t>Phenobarbitol</w:t>
            </w:r>
            <w:proofErr w:type="spellEnd"/>
            <w:r w:rsidRPr="00E00C87">
              <w:rPr>
                <w:rFonts w:eastAsia="Times New Roman"/>
                <w:sz w:val="24"/>
                <w:szCs w:val="24"/>
                <w:lang w:val="en-US"/>
              </w:rPr>
              <w:t xml:space="preserve"> and 5,6-benzoflavone induced rat liver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8016"/>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79206337"/>
              <w:rPr>
                <w:rFonts w:eastAsia="Times New Roman"/>
                <w:sz w:val="24"/>
                <w:szCs w:val="24"/>
                <w:lang w:val="en-US"/>
              </w:rPr>
            </w:pPr>
            <w:r w:rsidRPr="00E00C87">
              <w:rPr>
                <w:rFonts w:eastAsia="Times New Roman"/>
                <w:sz w:val="24"/>
                <w:szCs w:val="24"/>
                <w:lang w:val="en-US"/>
              </w:rPr>
              <w:t xml:space="preserve">Toxic concentration levels or about 50% of the maximum exposure concentration.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568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4566493"/>
              <w:rPr>
                <w:rFonts w:eastAsia="Times New Roman"/>
                <w:sz w:val="24"/>
                <w:szCs w:val="24"/>
                <w:lang w:val="en-US"/>
              </w:rPr>
            </w:pPr>
            <w:r w:rsidRPr="00E00C87">
              <w:rPr>
                <w:rFonts w:eastAsia="Times New Roman"/>
                <w:sz w:val="24"/>
                <w:szCs w:val="24"/>
                <w:lang w:val="en-US"/>
              </w:rPr>
              <w:t xml:space="preserve">Vehicle(s)/solvent(s): none (diluted by HEPA-filtered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True negative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The objective was to develop an improved method for testing gases. Use of standard positive and negative control substances was not stated, buta,-1,3-diene was used as a positive substance &amp; the data presented indicates that an air control was used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26747389"/>
              <w:rPr>
                <w:rFonts w:eastAsia="Times New Roman"/>
                <w:sz w:val="24"/>
                <w:szCs w:val="24"/>
                <w:lang w:val="en-US"/>
              </w:rPr>
            </w:pPr>
            <w:proofErr w:type="spellStart"/>
            <w:r w:rsidRPr="00E00C87">
              <w:rPr>
                <w:rFonts w:eastAsia="Times New Roman"/>
                <w:sz w:val="24"/>
                <w:szCs w:val="24"/>
                <w:lang w:val="en-US"/>
              </w:rPr>
              <w:t>Mutagenicity</w:t>
            </w:r>
            <w:proofErr w:type="spellEnd"/>
            <w:r w:rsidRPr="00E00C87">
              <w:rPr>
                <w:rFonts w:eastAsia="Times New Roman"/>
                <w:sz w:val="24"/>
                <w:szCs w:val="24"/>
                <w:lang w:val="en-US"/>
              </w:rPr>
              <w:t xml:space="preserve"> testing was performed by the gas exposure method using a gas sampling bag with or without metabolic activation. The exposure condition was : bacterial plates made by the agar overlay method with 2ml top agar per plate, 100 </w:t>
            </w:r>
            <w:proofErr w:type="spellStart"/>
            <w:r w:rsidRPr="00E00C87">
              <w:rPr>
                <w:rFonts w:eastAsia="Times New Roman"/>
                <w:sz w:val="24"/>
                <w:szCs w:val="24"/>
                <w:lang w:val="en-US"/>
              </w:rPr>
              <w:t>ul</w:t>
            </w:r>
            <w:proofErr w:type="spellEnd"/>
            <w:r w:rsidRPr="00E00C87">
              <w:rPr>
                <w:rFonts w:eastAsia="Times New Roman"/>
                <w:sz w:val="24"/>
                <w:szCs w:val="24"/>
                <w:lang w:val="en-US"/>
              </w:rPr>
              <w:t xml:space="preserve"> of S9 per plate, exposure temperature of 37°C, exposure period of 48 h and exposure volume of gas was 500 ml per plate. Tests were performed at toxic concentration levels or about 50% levels as the maximum concentration.</w:t>
            </w:r>
            <w:r w:rsidRPr="00E00C87">
              <w:rPr>
                <w:rFonts w:eastAsia="Times New Roman"/>
                <w:sz w:val="24"/>
                <w:szCs w:val="24"/>
                <w:lang w:val="en-US"/>
              </w:rPr>
              <w:br w:type="page"/>
            </w:r>
            <w:r w:rsidRPr="00E00C87">
              <w:rPr>
                <w:rFonts w:eastAsia="Times New Roman"/>
                <w:sz w:val="24"/>
                <w:szCs w:val="24"/>
                <w:lang w:val="en-US"/>
              </w:rPr>
              <w:br w:type="page"/>
              <w:t xml:space="preserve">The conditions listed above were chosen based on the results of a preliminary study with 1,3 butadiene in which the effect of the volume of gas per plate (357, 625, 1250, 2500 or 5000 ml/plate, which corresponded to 14, 8, 4, 2 or 1 plates/bag), the amount of S9 (50, 100, 200 or 400 </w:t>
            </w:r>
            <w:proofErr w:type="spellStart"/>
            <w:r w:rsidRPr="00E00C87">
              <w:rPr>
                <w:rFonts w:eastAsia="Times New Roman"/>
                <w:sz w:val="24"/>
                <w:szCs w:val="24"/>
                <w:lang w:val="en-US"/>
              </w:rPr>
              <w:t>microlitres</w:t>
            </w:r>
            <w:proofErr w:type="spellEnd"/>
            <w:r w:rsidRPr="00E00C87">
              <w:rPr>
                <w:rFonts w:eastAsia="Times New Roman"/>
                <w:sz w:val="24"/>
                <w:szCs w:val="24"/>
                <w:lang w:val="en-US"/>
              </w:rPr>
              <w:t>/plate), the exposure temperature (30 or 37 degrees C), exposure period (2, 4, 14, 24 or 48 hours), the amount of top agar (0, 1, or 2 ml/plate) were examined.</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619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52878043"/>
              <w:rPr>
                <w:rFonts w:eastAsia="Times New Roman"/>
                <w:sz w:val="24"/>
                <w:szCs w:val="24"/>
                <w:lang w:val="en-US"/>
              </w:rPr>
            </w:pPr>
            <w:r w:rsidRPr="00E00C87">
              <w:rPr>
                <w:rFonts w:eastAsia="Times New Roman"/>
                <w:sz w:val="24"/>
                <w:szCs w:val="24"/>
                <w:lang w:val="en-US"/>
              </w:rPr>
              <w:t xml:space="preserve">After incubation the number of </w:t>
            </w:r>
            <w:proofErr w:type="spellStart"/>
            <w:r w:rsidRPr="00E00C87">
              <w:rPr>
                <w:rFonts w:eastAsia="Times New Roman"/>
                <w:sz w:val="24"/>
                <w:szCs w:val="24"/>
                <w:lang w:val="en-US"/>
              </w:rPr>
              <w:t>revertant</w:t>
            </w:r>
            <w:proofErr w:type="spellEnd"/>
            <w:r w:rsidRPr="00E00C87">
              <w:rPr>
                <w:rFonts w:eastAsia="Times New Roman"/>
                <w:sz w:val="24"/>
                <w:szCs w:val="24"/>
                <w:lang w:val="en-US"/>
              </w:rPr>
              <w:t xml:space="preserve"> colonies was counted.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36051062"/>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u w:val="single"/>
                <w:lang w:val="en-US"/>
              </w:rPr>
              <w:lastRenderedPageBreak/>
              <w:t xml:space="preserve">Preparation of </w:t>
            </w:r>
            <w:proofErr w:type="spellStart"/>
            <w:r w:rsidRPr="00E00C87">
              <w:rPr>
                <w:rFonts w:ascii="Arial" w:eastAsia="Times New Roman" w:hAnsi="Arial" w:cs="Arial"/>
                <w:sz w:val="20"/>
                <w:szCs w:val="20"/>
                <w:u w:val="single"/>
                <w:lang w:val="en-US"/>
              </w:rPr>
              <w:t>gas</w:t>
            </w:r>
            <w:proofErr w:type="gramStart"/>
            <w:r w:rsidRPr="00E00C87">
              <w:rPr>
                <w:rFonts w:ascii="Arial" w:eastAsia="Times New Roman" w:hAnsi="Arial" w:cs="Arial"/>
                <w:sz w:val="20"/>
                <w:szCs w:val="20"/>
                <w:u w:val="single"/>
                <w:lang w:val="en-US"/>
              </w:rPr>
              <w:t>:</w:t>
            </w:r>
            <w:r w:rsidRPr="00E00C87">
              <w:rPr>
                <w:rFonts w:ascii="Arial" w:eastAsia="Times New Roman" w:hAnsi="Arial" w:cs="Arial"/>
                <w:sz w:val="20"/>
                <w:szCs w:val="20"/>
                <w:lang w:val="en-US"/>
              </w:rPr>
              <w:t>A</w:t>
            </w:r>
            <w:proofErr w:type="spellEnd"/>
            <w:proofErr w:type="gramEnd"/>
            <w:r w:rsidRPr="00E00C87">
              <w:rPr>
                <w:rFonts w:ascii="Arial" w:eastAsia="Times New Roman" w:hAnsi="Arial" w:cs="Arial"/>
                <w:sz w:val="20"/>
                <w:szCs w:val="20"/>
                <w:lang w:val="en-US"/>
              </w:rPr>
              <w:t xml:space="preserve"> fixed volume of test substance gas was pumped out from the gas sampling bag into another gas sampling bag (gas dilution bag), which had been filled with a fixed amount of dilution gas.</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u w:val="single"/>
                <w:lang w:val="en-US"/>
              </w:rPr>
              <w:t>Exposure</w:t>
            </w:r>
            <w:r w:rsidRPr="00E00C87">
              <w:rPr>
                <w:rFonts w:ascii="Arial" w:eastAsia="Times New Roman" w:hAnsi="Arial" w:cs="Arial"/>
                <w:sz w:val="20"/>
                <w:szCs w:val="20"/>
                <w:lang w:val="en-US"/>
              </w:rPr>
              <w:t>: The bacterial plates were placed in a 10L gas sampling bag which was resealed tightly. A flow meter and pump were connected to the bag and after washing out the air it was filled with test substance gas at appropriate concentration at a fixed amount per plate. The bacterial plates in the bag were kept at 25 or 37°C for a fixed period. At the end of exposure period the test gas was replaced by sterile air and then plates were removed and left to stand for 30 min in order to evaporate test substance, then lids replaced.</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u w:val="single"/>
                <w:lang w:val="en-US"/>
              </w:rPr>
              <w:t>Incubation after exposure</w:t>
            </w:r>
            <w:r w:rsidRPr="00E00C87">
              <w:rPr>
                <w:rFonts w:ascii="Arial" w:eastAsia="Times New Roman" w:hAnsi="Arial" w:cs="Arial"/>
                <w:sz w:val="20"/>
                <w:szCs w:val="20"/>
                <w:lang w:val="en-US"/>
              </w:rPr>
              <w:t>: The plates were then transferred to a container or vinyl bag, separately according to the concentration and method used, and were then incubated for a total exposure period and incubation period of 48 h.</w:t>
            </w:r>
            <w:r w:rsidRPr="00E00C87">
              <w:rPr>
                <w:rFonts w:eastAsia="Times New Roman"/>
                <w:sz w:val="24"/>
                <w:szCs w:val="24"/>
                <w:lang w:val="en-US"/>
              </w:rPr>
              <w:t> </w:t>
            </w:r>
            <w:r w:rsidRPr="00E00C87">
              <w:rPr>
                <w:rFonts w:ascii="Arial" w:eastAsia="Times New Roman" w:hAnsi="Arial" w:cs="Arial"/>
                <w:sz w:val="20"/>
                <w:szCs w:val="20"/>
                <w:lang w:val="en-US"/>
              </w:rPr>
              <w:t xml:space="preserve">In case of 24 h exposure at 37°C, the incubation period was 24 h. After incubation </w:t>
            </w:r>
            <w:proofErr w:type="spellStart"/>
            <w:r w:rsidRPr="00E00C87">
              <w:rPr>
                <w:rFonts w:ascii="Arial" w:eastAsia="Times New Roman" w:hAnsi="Arial" w:cs="Arial"/>
                <w:sz w:val="20"/>
                <w:szCs w:val="20"/>
                <w:lang w:val="en-US"/>
              </w:rPr>
              <w:t>revertant</w:t>
            </w:r>
            <w:proofErr w:type="spellEnd"/>
            <w:r w:rsidRPr="00E00C87">
              <w:rPr>
                <w:rFonts w:ascii="Arial" w:eastAsia="Times New Roman" w:hAnsi="Arial" w:cs="Arial"/>
                <w:sz w:val="20"/>
                <w:szCs w:val="20"/>
                <w:lang w:val="en-US"/>
              </w:rPr>
              <w:t xml:space="preserve"> colonies were counted.</w:t>
            </w: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5465"/>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S. </w:t>
            </w:r>
            <w:proofErr w:type="spellStart"/>
            <w:r w:rsidRPr="00E00C87">
              <w:rPr>
                <w:rFonts w:eastAsia="Times New Roman"/>
                <w:sz w:val="24"/>
                <w:szCs w:val="24"/>
                <w:lang w:val="sv-SE"/>
              </w:rPr>
              <w:t>typhimurium</w:t>
            </w:r>
            <w:proofErr w:type="spellEnd"/>
            <w:r w:rsidRPr="00E00C87">
              <w:rPr>
                <w:rFonts w:eastAsia="Times New Roman"/>
                <w:sz w:val="24"/>
                <w:szCs w:val="24"/>
                <w:lang w:val="sv-SE"/>
              </w:rPr>
              <w:t xml:space="preserve"> TA 1535, TA 1537, TA 98 and TA 100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all strains/cell types tested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Genotoxicity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negative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Cytotoxicity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but tested up to limit concentrations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6"/>
        <w:gridCol w:w="3918"/>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E. coli WP2 </w:t>
            </w:r>
            <w:proofErr w:type="spellStart"/>
            <w:r w:rsidRPr="00E00C87">
              <w:rPr>
                <w:rFonts w:eastAsia="Times New Roman"/>
                <w:sz w:val="24"/>
                <w:szCs w:val="24"/>
                <w:lang w:val="en-US"/>
              </w:rPr>
              <w:t>uvr</w:t>
            </w:r>
            <w:proofErr w:type="spellEnd"/>
            <w:r w:rsidRPr="00E00C87">
              <w:rPr>
                <w:rFonts w:eastAsia="Times New Roman"/>
                <w:sz w:val="24"/>
                <w:szCs w:val="24"/>
                <w:lang w:val="en-US"/>
              </w:rPr>
              <w:t xml:space="preserve"> 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all strains/cell types tested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Genotoxicity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negative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Cytotoxicity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but tested up to limit concentrations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data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7594652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53339908"/>
              <w:rPr>
                <w:rFonts w:eastAsia="Times New Roman"/>
                <w:sz w:val="24"/>
                <w:szCs w:val="24"/>
                <w:lang w:val="en-US"/>
              </w:rPr>
            </w:pPr>
            <w:r w:rsidRPr="00E00C87">
              <w:rPr>
                <w:rFonts w:eastAsia="Times New Roman"/>
                <w:sz w:val="24"/>
                <w:szCs w:val="24"/>
                <w:lang w:val="en-US"/>
              </w:rPr>
              <w:t xml:space="preserve">negative with metabolic activation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28844015"/>
              <w:rPr>
                <w:rFonts w:eastAsia="Times New Roman"/>
                <w:sz w:val="24"/>
                <w:szCs w:val="24"/>
                <w:lang w:val="en-US"/>
              </w:rPr>
            </w:pPr>
            <w:r w:rsidRPr="00E00C87">
              <w:rPr>
                <w:rFonts w:eastAsia="Times New Roman"/>
                <w:sz w:val="24"/>
                <w:szCs w:val="24"/>
                <w:lang w:val="en-US"/>
              </w:rPr>
              <w:t xml:space="preserve">negative without metabolic activation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29381748"/>
              <w:rPr>
                <w:rFonts w:eastAsia="Times New Roman"/>
                <w:sz w:val="24"/>
                <w:szCs w:val="24"/>
                <w:lang w:val="en-US"/>
              </w:rPr>
            </w:pPr>
            <w:r w:rsidRPr="00E00C87">
              <w:rPr>
                <w:rFonts w:eastAsia="Times New Roman"/>
                <w:sz w:val="24"/>
                <w:szCs w:val="24"/>
                <w:lang w:val="en-US"/>
              </w:rPr>
              <w:t>2 -</w:t>
            </w:r>
            <w:proofErr w:type="spellStart"/>
            <w:r w:rsidRPr="00E00C87">
              <w:rPr>
                <w:rFonts w:eastAsia="Times New Roman"/>
                <w:sz w:val="24"/>
                <w:szCs w:val="24"/>
                <w:lang w:val="en-US"/>
              </w:rPr>
              <w:t>Butene</w:t>
            </w:r>
            <w:proofErr w:type="spellEnd"/>
            <w:r w:rsidRPr="00E00C87">
              <w:rPr>
                <w:rFonts w:eastAsia="Times New Roman"/>
                <w:sz w:val="24"/>
                <w:szCs w:val="24"/>
                <w:lang w:val="en-US"/>
              </w:rPr>
              <w:t xml:space="preserve"> was not mutagenic, with and without metabolic activation, in S. </w:t>
            </w:r>
            <w:proofErr w:type="spellStart"/>
            <w:r w:rsidRPr="00E00C87">
              <w:rPr>
                <w:rFonts w:eastAsia="Times New Roman"/>
                <w:sz w:val="24"/>
                <w:szCs w:val="24"/>
                <w:lang w:val="en-US"/>
              </w:rPr>
              <w:t>Typhimurium</w:t>
            </w:r>
            <w:proofErr w:type="spellEnd"/>
            <w:r w:rsidRPr="00E00C87">
              <w:rPr>
                <w:rFonts w:eastAsia="Times New Roman"/>
                <w:sz w:val="24"/>
                <w:szCs w:val="24"/>
                <w:lang w:val="en-US"/>
              </w:rPr>
              <w:t xml:space="preserve"> strains: TA 1535, TA 1537, TA 98 and TA 100 and E. Coli WP2 </w:t>
            </w:r>
            <w:proofErr w:type="spellStart"/>
            <w:r w:rsidRPr="00E00C87">
              <w:rPr>
                <w:rFonts w:eastAsia="Times New Roman"/>
                <w:sz w:val="24"/>
                <w:szCs w:val="24"/>
                <w:lang w:val="en-US"/>
              </w:rPr>
              <w:t>uvr</w:t>
            </w:r>
            <w:proofErr w:type="spellEnd"/>
            <w:r w:rsidRPr="00E00C87">
              <w:rPr>
                <w:rFonts w:eastAsia="Times New Roman"/>
                <w:sz w:val="24"/>
                <w:szCs w:val="24"/>
                <w:lang w:val="en-US"/>
              </w:rPr>
              <w:t xml:space="preserve"> A.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2-butene was not mutagenic to S </w:t>
            </w:r>
            <w:proofErr w:type="spellStart"/>
            <w:r w:rsidRPr="00E00C87">
              <w:rPr>
                <w:rFonts w:ascii="Arial" w:eastAsia="Times New Roman" w:hAnsi="Arial" w:cs="Arial"/>
                <w:sz w:val="20"/>
                <w:szCs w:val="20"/>
                <w:lang w:val="en-US"/>
              </w:rPr>
              <w:t>Typhimurium</w:t>
            </w:r>
            <w:proofErr w:type="spellEnd"/>
            <w:r w:rsidRPr="00E00C87">
              <w:rPr>
                <w:rFonts w:ascii="Arial" w:eastAsia="Times New Roman" w:hAnsi="Arial" w:cs="Arial"/>
                <w:sz w:val="20"/>
                <w:szCs w:val="20"/>
                <w:lang w:val="en-US"/>
              </w:rPr>
              <w:t xml:space="preserve"> TA98, TA100, TA1535, TA 1537 and </w:t>
            </w:r>
            <w:proofErr w:type="spellStart"/>
            <w:r w:rsidRPr="00E00C87">
              <w:rPr>
                <w:rFonts w:ascii="Arial" w:eastAsia="Times New Roman" w:hAnsi="Arial" w:cs="Arial"/>
                <w:sz w:val="20"/>
                <w:szCs w:val="20"/>
                <w:lang w:val="en-US"/>
              </w:rPr>
              <w:t>E.coli</w:t>
            </w:r>
            <w:proofErr w:type="spellEnd"/>
            <w:r w:rsidRPr="00E00C87">
              <w:rPr>
                <w:rFonts w:ascii="Arial" w:eastAsia="Times New Roman" w:hAnsi="Arial" w:cs="Arial"/>
                <w:sz w:val="20"/>
                <w:szCs w:val="20"/>
                <w:lang w:val="en-US"/>
              </w:rPr>
              <w:t xml:space="preserve"> WP2uvrA, with or without metabolic </w:t>
            </w:r>
            <w:proofErr w:type="spellStart"/>
            <w:r w:rsidRPr="00E00C87">
              <w:rPr>
                <w:rFonts w:ascii="Arial" w:eastAsia="Times New Roman" w:hAnsi="Arial" w:cs="Arial"/>
                <w:sz w:val="20"/>
                <w:szCs w:val="20"/>
                <w:lang w:val="en-US"/>
              </w:rPr>
              <w:t>activiation</w:t>
            </w:r>
            <w:proofErr w:type="spellEnd"/>
            <w:r w:rsidRPr="00E00C87">
              <w:rPr>
                <w:rFonts w:ascii="Arial" w:eastAsia="Times New Roman" w:hAnsi="Arial" w:cs="Arial"/>
                <w:sz w:val="20"/>
                <w:szCs w:val="20"/>
                <w:lang w:val="en-US"/>
              </w:rPr>
              <w:t>, using a gas sampling bag method. Concentrations were not specified but tests were carried out at increasing levels until toxicity was observed. Buta-1</w:t>
            </w:r>
            <w:proofErr w:type="gramStart"/>
            <w:r w:rsidRPr="00E00C87">
              <w:rPr>
                <w:rFonts w:ascii="Arial" w:eastAsia="Times New Roman" w:hAnsi="Arial" w:cs="Arial"/>
                <w:sz w:val="20"/>
                <w:szCs w:val="20"/>
                <w:lang w:val="en-US"/>
              </w:rPr>
              <w:t>,3</w:t>
            </w:r>
            <w:proofErr w:type="gramEnd"/>
            <w:r w:rsidRPr="00E00C87">
              <w:rPr>
                <w:rFonts w:ascii="Arial" w:eastAsia="Times New Roman" w:hAnsi="Arial" w:cs="Arial"/>
                <w:sz w:val="20"/>
                <w:szCs w:val="20"/>
                <w:lang w:val="en-US"/>
              </w:rPr>
              <w:t>-diene was mutagenic under these conditions indicating that the method was robust.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59061859"/>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Genetic toxicity in vitro. Key study (Ames), </w:t>
      </w:r>
      <w:proofErr w:type="spellStart"/>
      <w:r w:rsidRPr="00E00C87">
        <w:rPr>
          <w:rFonts w:ascii="Helvetica" w:eastAsia="Times New Roman" w:hAnsi="Helvetica" w:cs="Helvetica"/>
          <w:b/>
          <w:bCs/>
          <w:i/>
          <w:iCs/>
          <w:sz w:val="30"/>
          <w:szCs w:val="30"/>
          <w:lang w:val="en-US"/>
        </w:rPr>
        <w:t>Safepharm</w:t>
      </w:r>
      <w:proofErr w:type="spellEnd"/>
      <w:r w:rsidRPr="00E00C87">
        <w:rPr>
          <w:rFonts w:ascii="Helvetica" w:eastAsia="Times New Roman" w:hAnsi="Helvetica" w:cs="Helvetica"/>
          <w:b/>
          <w:bCs/>
          <w:i/>
          <w:iCs/>
          <w:sz w:val="30"/>
          <w:szCs w:val="30"/>
          <w:lang w:val="en-US"/>
        </w:rPr>
        <w:t xml:space="preserve">, 1992 </w:t>
      </w:r>
    </w:p>
    <w:tbl>
      <w:tblPr>
        <w:tblW w:w="0" w:type="auto"/>
        <w:tblCellSpacing w:w="7" w:type="dxa"/>
        <w:tblCellMar>
          <w:left w:w="0" w:type="dxa"/>
          <w:right w:w="0" w:type="dxa"/>
        </w:tblCellMar>
        <w:tblLook w:val="04A0"/>
      </w:tblPr>
      <w:tblGrid>
        <w:gridCol w:w="1044"/>
        <w:gridCol w:w="74"/>
        <w:gridCol w:w="334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90429960"/>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IUC5-c039b5fb-4f0b-4702-88c8-6d5e57f429b5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2010-03-03 11:07:36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70145665"/>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1 (reliable without restriction)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guideline study, available as unpublished report, no restrictions, fully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01"/>
        <w:gridCol w:w="1046"/>
        <w:gridCol w:w="532"/>
        <w:gridCol w:w="1244"/>
        <w:gridCol w:w="1031"/>
        <w:gridCol w:w="1206"/>
        <w:gridCol w:w="704"/>
        <w:gridCol w:w="1629"/>
        <w:gridCol w:w="761"/>
        <w:gridCol w:w="60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Safepharm</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Reverse mutation assay ’Ames Test’ using Salmonella </w:t>
            </w:r>
            <w:proofErr w:type="spellStart"/>
            <w:r w:rsidRPr="00E00C87">
              <w:rPr>
                <w:rFonts w:eastAsia="Times New Roman"/>
                <w:sz w:val="24"/>
                <w:szCs w:val="24"/>
                <w:lang w:val="en-US"/>
              </w:rPr>
              <w:t>typhimurium</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Safepharm</w:t>
            </w:r>
            <w:proofErr w:type="spellEnd"/>
            <w:r w:rsidRPr="00E00C87">
              <w:rPr>
                <w:rFonts w:eastAsia="Times New Roman"/>
                <w:sz w:val="24"/>
                <w:szCs w:val="24"/>
                <w:lang w:val="en-US"/>
              </w:rPr>
              <w:t xml:space="preserve"> Laboratories Limited, P.O. Box No. 45, Derby, DE1 2BT, UK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44/812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Dow Europe SA., </w:t>
            </w:r>
            <w:proofErr w:type="spellStart"/>
            <w:r w:rsidRPr="00E00C87">
              <w:rPr>
                <w:rFonts w:eastAsia="Times New Roman"/>
                <w:sz w:val="24"/>
                <w:szCs w:val="24"/>
                <w:lang w:val="sv-SE"/>
              </w:rPr>
              <w:t>Bachtobelstrasse</w:t>
            </w:r>
            <w:proofErr w:type="spellEnd"/>
            <w:r w:rsidRPr="00E00C87">
              <w:rPr>
                <w:rFonts w:eastAsia="Times New Roman"/>
                <w:sz w:val="24"/>
                <w:szCs w:val="24"/>
                <w:lang w:val="sv-SE"/>
              </w:rPr>
              <w:t xml:space="preserve">, CH-8810 Horgen, </w:t>
            </w:r>
            <w:proofErr w:type="spellStart"/>
            <w:r w:rsidRPr="00E00C87">
              <w:rPr>
                <w:rFonts w:eastAsia="Times New Roman"/>
                <w:sz w:val="24"/>
                <w:szCs w:val="24"/>
                <w:lang w:val="sv-SE"/>
              </w:rPr>
              <w:t>Switzerland</w:t>
            </w:r>
            <w:proofErr w:type="spellEnd"/>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1992-09-03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48901921"/>
              <w:rPr>
                <w:rFonts w:eastAsia="Times New Roman"/>
                <w:sz w:val="24"/>
                <w:szCs w:val="24"/>
                <w:lang w:val="en-US"/>
              </w:rPr>
            </w:pPr>
            <w:proofErr w:type="gramStart"/>
            <w:r w:rsidRPr="00E00C87">
              <w:rPr>
                <w:rFonts w:eastAsia="Times New Roman"/>
                <w:sz w:val="24"/>
                <w:szCs w:val="24"/>
                <w:lang w:val="en-US"/>
              </w:rPr>
              <w:lastRenderedPageBreak/>
              <w:t>other</w:t>
            </w:r>
            <w:proofErr w:type="gramEnd"/>
            <w:r w:rsidRPr="00E00C87">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52085138"/>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but willing to share (A letter of access to the studies is available on application to Lower Olefins and Aromatics REACH Consortium.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1665000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w:t>
      </w:r>
      <w:proofErr w:type="spellStart"/>
      <w:r w:rsidRPr="00E00C87">
        <w:rPr>
          <w:rFonts w:ascii="Helvetica" w:eastAsia="Times New Roman" w:hAnsi="Helvetica" w:cs="Helvetica"/>
          <w:b/>
          <w:bCs/>
          <w:sz w:val="20"/>
          <w:szCs w:val="20"/>
          <w:lang w:val="en-US"/>
        </w:rPr>
        <w:t>genotoxicity</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94150940"/>
              <w:rPr>
                <w:rFonts w:eastAsia="Times New Roman"/>
                <w:sz w:val="24"/>
                <w:szCs w:val="24"/>
                <w:lang w:val="en-US"/>
              </w:rPr>
            </w:pPr>
            <w:r w:rsidRPr="00E00C87">
              <w:rPr>
                <w:rFonts w:eastAsia="Times New Roman"/>
                <w:sz w:val="24"/>
                <w:szCs w:val="24"/>
                <w:lang w:val="en-US"/>
              </w:rPr>
              <w:t xml:space="preserve">gene mutation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82822785"/>
              <w:rPr>
                <w:rFonts w:eastAsia="Times New Roman"/>
                <w:sz w:val="24"/>
                <w:szCs w:val="24"/>
                <w:lang w:val="en-US"/>
              </w:rPr>
            </w:pPr>
            <w:r w:rsidRPr="00E00C87">
              <w:rPr>
                <w:rFonts w:eastAsia="Times New Roman"/>
                <w:sz w:val="24"/>
                <w:szCs w:val="24"/>
                <w:lang w:val="en-US"/>
              </w:rPr>
              <w:t xml:space="preserve">bacterial reverse mutation assay (e.g. Ames test) </w:t>
            </w:r>
          </w:p>
        </w:tc>
      </w:tr>
    </w:tbl>
    <w:p w:rsidR="003244E7" w:rsidRDefault="003244E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6"/>
        <w:gridCol w:w="4076"/>
        <w:gridCol w:w="433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proofErr w:type="spellStart"/>
            <w:r w:rsidRPr="00E00C87">
              <w:rPr>
                <w:rFonts w:eastAsia="Times New Roman"/>
                <w:sz w:val="24"/>
                <w:szCs w:val="24"/>
                <w:lang w:val="sv-SE"/>
              </w:rPr>
              <w:t>yes</w:t>
            </w:r>
            <w:proofErr w:type="spellEnd"/>
            <w:r w:rsidRPr="00E00C87">
              <w:rPr>
                <w:rFonts w:eastAsia="Times New Roman"/>
                <w:sz w:val="24"/>
                <w:szCs w:val="24"/>
                <w:lang w:val="sv-SE"/>
              </w:rPr>
              <w:t xml:space="preserve"> (</w:t>
            </w:r>
            <w:proofErr w:type="spellStart"/>
            <w:r w:rsidRPr="00E00C87">
              <w:rPr>
                <w:rFonts w:eastAsia="Times New Roman"/>
                <w:sz w:val="24"/>
                <w:szCs w:val="24"/>
                <w:lang w:val="sv-SE"/>
              </w:rPr>
              <w:t>only</w:t>
            </w:r>
            <w:proofErr w:type="spellEnd"/>
            <w:r w:rsidRPr="00E00C87">
              <w:rPr>
                <w:rFonts w:eastAsia="Times New Roman"/>
                <w:sz w:val="24"/>
                <w:szCs w:val="24"/>
                <w:lang w:val="sv-SE"/>
              </w:rPr>
              <w:t xml:space="preserve"> Salmonella </w:t>
            </w:r>
            <w:proofErr w:type="spellStart"/>
            <w:r w:rsidRPr="00E00C87">
              <w:rPr>
                <w:rFonts w:eastAsia="Times New Roman"/>
                <w:sz w:val="24"/>
                <w:szCs w:val="24"/>
                <w:lang w:val="sv-SE"/>
              </w:rPr>
              <w:t>tyhimurium</w:t>
            </w:r>
            <w:proofErr w:type="spellEnd"/>
            <w:r w:rsidRPr="00E00C87">
              <w:rPr>
                <w:rFonts w:eastAsia="Times New Roman"/>
                <w:sz w:val="24"/>
                <w:szCs w:val="24"/>
                <w:lang w:val="sv-SE"/>
              </w:rPr>
              <w:t xml:space="preserve"> </w:t>
            </w:r>
            <w:proofErr w:type="spellStart"/>
            <w:r w:rsidRPr="00E00C87">
              <w:rPr>
                <w:rFonts w:eastAsia="Times New Roman"/>
                <w:sz w:val="24"/>
                <w:szCs w:val="24"/>
                <w:lang w:val="sv-SE"/>
              </w:rPr>
              <w:t>strains</w:t>
            </w:r>
            <w:proofErr w:type="spellEnd"/>
            <w:r w:rsidRPr="00E00C87">
              <w:rPr>
                <w:rFonts w:eastAsia="Times New Roman"/>
                <w:sz w:val="24"/>
                <w:szCs w:val="24"/>
                <w:lang w:val="sv-SE"/>
              </w:rPr>
              <w:t xml:space="preserve"> TA1535, TA1537, TA98 and TA100 </w:t>
            </w:r>
            <w:proofErr w:type="spellStart"/>
            <w:r w:rsidRPr="00E00C87">
              <w:rPr>
                <w:rFonts w:eastAsia="Times New Roman"/>
                <w:sz w:val="24"/>
                <w:szCs w:val="24"/>
                <w:lang w:val="sv-SE"/>
              </w:rPr>
              <w:t>tested</w:t>
            </w:r>
            <w:proofErr w:type="spellEnd"/>
            <w:r w:rsidRPr="00E00C87">
              <w:rPr>
                <w:rFonts w:eastAsia="Times New Roman"/>
                <w:sz w:val="24"/>
                <w:szCs w:val="24"/>
                <w:lang w:val="sv-SE"/>
              </w:rPr>
              <w:t xml:space="preserv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EU Method B.13/14 (</w:t>
            </w:r>
            <w:proofErr w:type="spellStart"/>
            <w:r w:rsidRPr="00E00C87">
              <w:rPr>
                <w:rFonts w:eastAsia="Times New Roman"/>
                <w:sz w:val="24"/>
                <w:szCs w:val="24"/>
                <w:lang w:val="en-US"/>
              </w:rPr>
              <w:t>Mutagenicity</w:t>
            </w:r>
            <w:proofErr w:type="spellEnd"/>
            <w:r w:rsidRPr="00E00C87">
              <w:rPr>
                <w:rFonts w:eastAsia="Times New Roman"/>
                <w:sz w:val="24"/>
                <w:szCs w:val="24"/>
                <w:lang w:val="en-US"/>
              </w:rPr>
              <w:t xml:space="preserve"> - Reverse Mutation Test Using Bacteria)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proofErr w:type="spellStart"/>
            <w:r w:rsidRPr="00E00C87">
              <w:rPr>
                <w:rFonts w:eastAsia="Times New Roman"/>
                <w:sz w:val="24"/>
                <w:szCs w:val="24"/>
                <w:lang w:val="sv-SE"/>
              </w:rPr>
              <w:t>yes</w:t>
            </w:r>
            <w:proofErr w:type="spellEnd"/>
            <w:r w:rsidRPr="00E00C87">
              <w:rPr>
                <w:rFonts w:eastAsia="Times New Roman"/>
                <w:sz w:val="24"/>
                <w:szCs w:val="24"/>
                <w:lang w:val="sv-SE"/>
              </w:rPr>
              <w:t xml:space="preserve"> (</w:t>
            </w:r>
            <w:proofErr w:type="spellStart"/>
            <w:r w:rsidRPr="00E00C87">
              <w:rPr>
                <w:rFonts w:eastAsia="Times New Roman"/>
                <w:sz w:val="24"/>
                <w:szCs w:val="24"/>
                <w:lang w:val="sv-SE"/>
              </w:rPr>
              <w:t>only</w:t>
            </w:r>
            <w:proofErr w:type="spellEnd"/>
            <w:r w:rsidRPr="00E00C87">
              <w:rPr>
                <w:rFonts w:eastAsia="Times New Roman"/>
                <w:sz w:val="24"/>
                <w:szCs w:val="24"/>
                <w:lang w:val="sv-SE"/>
              </w:rPr>
              <w:t xml:space="preserve"> Salmonella </w:t>
            </w:r>
            <w:proofErr w:type="spellStart"/>
            <w:r w:rsidRPr="00E00C87">
              <w:rPr>
                <w:rFonts w:eastAsia="Times New Roman"/>
                <w:sz w:val="24"/>
                <w:szCs w:val="24"/>
                <w:lang w:val="sv-SE"/>
              </w:rPr>
              <w:t>tyhimurium</w:t>
            </w:r>
            <w:proofErr w:type="spellEnd"/>
            <w:r w:rsidRPr="00E00C87">
              <w:rPr>
                <w:rFonts w:eastAsia="Times New Roman"/>
                <w:sz w:val="24"/>
                <w:szCs w:val="24"/>
                <w:lang w:val="sv-SE"/>
              </w:rPr>
              <w:t xml:space="preserve"> </w:t>
            </w:r>
            <w:proofErr w:type="spellStart"/>
            <w:r w:rsidRPr="00E00C87">
              <w:rPr>
                <w:rFonts w:eastAsia="Times New Roman"/>
                <w:sz w:val="24"/>
                <w:szCs w:val="24"/>
                <w:lang w:val="sv-SE"/>
              </w:rPr>
              <w:t>strains</w:t>
            </w:r>
            <w:proofErr w:type="spellEnd"/>
            <w:r w:rsidRPr="00E00C87">
              <w:rPr>
                <w:rFonts w:eastAsia="Times New Roman"/>
                <w:sz w:val="24"/>
                <w:szCs w:val="24"/>
                <w:lang w:val="sv-SE"/>
              </w:rPr>
              <w:t xml:space="preserve"> TA1535, TA1537, TA98 and TA100 </w:t>
            </w:r>
            <w:proofErr w:type="spellStart"/>
            <w:r w:rsidRPr="00E00C87">
              <w:rPr>
                <w:rFonts w:eastAsia="Times New Roman"/>
                <w:sz w:val="24"/>
                <w:szCs w:val="24"/>
                <w:lang w:val="sv-SE"/>
              </w:rPr>
              <w:t>tested</w:t>
            </w:r>
            <w:proofErr w:type="spellEnd"/>
            <w:r w:rsidRPr="00E00C87">
              <w:rPr>
                <w:rFonts w:eastAsia="Times New Roman"/>
                <w:sz w:val="24"/>
                <w:szCs w:val="24"/>
                <w:lang w:val="sv-SE"/>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0306843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34946431"/>
              <w:rPr>
                <w:rFonts w:eastAsia="Times New Roman"/>
                <w:sz w:val="24"/>
                <w:szCs w:val="24"/>
                <w:lang w:val="en-US"/>
              </w:rPr>
            </w:pPr>
            <w:r w:rsidRPr="00E00C87">
              <w:rPr>
                <w:rFonts w:eastAsia="Times New Roman"/>
                <w:sz w:val="24"/>
                <w:szCs w:val="24"/>
                <w:lang w:val="en-US"/>
              </w:rPr>
              <w:t xml:space="preserve">yes (incl. certificate)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37313875"/>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87398504"/>
              <w:rPr>
                <w:rFonts w:eastAsia="Times New Roman"/>
                <w:sz w:val="24"/>
                <w:szCs w:val="24"/>
                <w:lang w:val="en-US"/>
              </w:rPr>
            </w:pPr>
            <w:r w:rsidRPr="00E00C87">
              <w:rPr>
                <w:rFonts w:eastAsia="Times New Roman"/>
                <w:sz w:val="24"/>
                <w:szCs w:val="24"/>
                <w:lang w:val="en-US"/>
              </w:rPr>
              <w:t>- Name of test material (as cited in study report): Butene-2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trans-2-butene)</w:t>
            </w:r>
            <w:r w:rsidRPr="00E00C87">
              <w:rPr>
                <w:rFonts w:eastAsia="Times New Roman"/>
                <w:sz w:val="24"/>
                <w:szCs w:val="24"/>
                <w:lang w:val="en-US"/>
              </w:rPr>
              <w:br w:type="page"/>
              <w:t>- Physical state: gas</w:t>
            </w:r>
            <w:r w:rsidRPr="00E00C87">
              <w:rPr>
                <w:rFonts w:eastAsia="Times New Roman"/>
                <w:sz w:val="24"/>
                <w:szCs w:val="24"/>
                <w:lang w:val="en-US"/>
              </w:rPr>
              <w:br w:type="page"/>
              <w:t>- Supplied by: Union Carbide Industrial Gases</w:t>
            </w:r>
            <w:r w:rsidRPr="00E00C87">
              <w:rPr>
                <w:rFonts w:eastAsia="Times New Roman"/>
                <w:sz w:val="24"/>
                <w:szCs w:val="24"/>
                <w:lang w:val="en-US"/>
              </w:rPr>
              <w:br w:type="page"/>
              <w:t>- Analytical purity: Not reported</w:t>
            </w:r>
            <w:r w:rsidRPr="00E00C87">
              <w:rPr>
                <w:rFonts w:eastAsia="Times New Roman"/>
                <w:sz w:val="24"/>
                <w:szCs w:val="24"/>
                <w:lang w:val="en-US"/>
              </w:rPr>
              <w:br w:type="page"/>
              <w:t>- Lot/batch No.: Not reported</w:t>
            </w:r>
            <w:r w:rsidRPr="00E00C87">
              <w:rPr>
                <w:rFonts w:eastAsia="Times New Roman"/>
                <w:sz w:val="24"/>
                <w:szCs w:val="24"/>
                <w:lang w:val="en-US"/>
              </w:rPr>
              <w:br w:type="page"/>
              <w:t>- Storage condition of test material: room temperature</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1767075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Method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91548932"/>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5465"/>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lastRenderedPageBreak/>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S. </w:t>
            </w:r>
            <w:proofErr w:type="spellStart"/>
            <w:r w:rsidRPr="00E00C87">
              <w:rPr>
                <w:rFonts w:eastAsia="Times New Roman"/>
                <w:sz w:val="24"/>
                <w:szCs w:val="24"/>
                <w:lang w:val="sv-SE"/>
              </w:rPr>
              <w:t>typhimurium</w:t>
            </w:r>
            <w:proofErr w:type="spellEnd"/>
            <w:r w:rsidRPr="00E00C87">
              <w:rPr>
                <w:rFonts w:eastAsia="Times New Roman"/>
                <w:sz w:val="24"/>
                <w:szCs w:val="24"/>
                <w:lang w:val="sv-SE"/>
              </w:rPr>
              <w:t xml:space="preserve"> TA 1535, TA 1537, TA 98 and TA 100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Details on mammalian cell lines (if applicable)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not applicable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S9 from </w:t>
            </w:r>
            <w:proofErr w:type="spellStart"/>
            <w:r w:rsidRPr="00E00C87">
              <w:rPr>
                <w:rFonts w:eastAsia="Times New Roman"/>
                <w:sz w:val="24"/>
                <w:szCs w:val="24"/>
                <w:lang w:val="en-US"/>
              </w:rPr>
              <w:t>Aroclor</w:t>
            </w:r>
            <w:proofErr w:type="spellEnd"/>
            <w:r w:rsidRPr="00E00C87">
              <w:rPr>
                <w:rFonts w:eastAsia="Times New Roman"/>
                <w:sz w:val="24"/>
                <w:szCs w:val="24"/>
                <w:lang w:val="en-US"/>
              </w:rPr>
              <w:t xml:space="preserve"> induced rat liver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2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14581717"/>
              <w:rPr>
                <w:rFonts w:eastAsia="Times New Roman"/>
                <w:sz w:val="24"/>
                <w:szCs w:val="24"/>
                <w:lang w:val="en-US"/>
              </w:rPr>
            </w:pPr>
            <w:r w:rsidRPr="00E00C87">
              <w:rPr>
                <w:rFonts w:eastAsia="Times New Roman"/>
                <w:sz w:val="24"/>
                <w:szCs w:val="24"/>
                <w:lang w:val="en-US"/>
              </w:rPr>
              <w:t xml:space="preserve">0, 10, 20, 40, 60 and 80%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1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90133080"/>
              <w:rPr>
                <w:rFonts w:eastAsia="Times New Roman"/>
                <w:sz w:val="24"/>
                <w:szCs w:val="24"/>
                <w:lang w:val="en-US"/>
              </w:rPr>
            </w:pPr>
            <w:r w:rsidRPr="00E00C87">
              <w:rPr>
                <w:rFonts w:eastAsia="Times New Roman"/>
                <w:sz w:val="24"/>
                <w:szCs w:val="24"/>
                <w:lang w:val="en-US"/>
              </w:rPr>
              <w:t xml:space="preserve">- Vehicle(s)/solvent(s) used: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609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(clean air)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see below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Vinyl chloride (50% in air) was also used as a positive control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14802654"/>
              <w:rPr>
                <w:rFonts w:eastAsia="Times New Roman"/>
                <w:sz w:val="24"/>
                <w:szCs w:val="24"/>
                <w:lang w:val="en-US"/>
              </w:rPr>
            </w:pPr>
            <w:r w:rsidRPr="00E00C87">
              <w:rPr>
                <w:rFonts w:eastAsia="Times New Roman"/>
                <w:sz w:val="24"/>
                <w:szCs w:val="24"/>
                <w:lang w:val="en-US"/>
              </w:rPr>
              <w:t>METHOD OF APPLICATION: in agar (plate incorporation)</w:t>
            </w:r>
            <w:r w:rsidRPr="00E00C87">
              <w:rPr>
                <w:rFonts w:eastAsia="Times New Roman"/>
                <w:sz w:val="24"/>
                <w:szCs w:val="24"/>
                <w:lang w:val="en-US"/>
              </w:rPr>
              <w:br w:type="page"/>
            </w:r>
            <w:r w:rsidRPr="00E00C87">
              <w:rPr>
                <w:rFonts w:eastAsia="Times New Roman"/>
                <w:sz w:val="24"/>
                <w:szCs w:val="24"/>
                <w:lang w:val="en-US"/>
              </w:rPr>
              <w:br w:type="page"/>
              <w:t>DURATION</w:t>
            </w:r>
            <w:r w:rsidRPr="00E00C87">
              <w:rPr>
                <w:rFonts w:eastAsia="Times New Roman"/>
                <w:sz w:val="24"/>
                <w:szCs w:val="24"/>
                <w:lang w:val="en-US"/>
              </w:rPr>
              <w:br w:type="page"/>
              <w:t>- Exposure duration: 48 hours</w:t>
            </w:r>
            <w:r w:rsidRPr="00E00C87">
              <w:rPr>
                <w:rFonts w:eastAsia="Times New Roman"/>
                <w:sz w:val="24"/>
                <w:szCs w:val="24"/>
                <w:lang w:val="en-US"/>
              </w:rPr>
              <w:br w:type="page"/>
            </w:r>
            <w:r w:rsidRPr="00E00C87">
              <w:rPr>
                <w:rFonts w:eastAsia="Times New Roman"/>
                <w:sz w:val="24"/>
                <w:szCs w:val="24"/>
                <w:lang w:val="en-US"/>
              </w:rPr>
              <w:br w:type="page"/>
              <w:t>NUMBER OF REPLICATIONS: 3</w:t>
            </w:r>
            <w:r w:rsidRPr="00E00C87">
              <w:rPr>
                <w:rFonts w:eastAsia="Times New Roman"/>
                <w:sz w:val="24"/>
                <w:szCs w:val="24"/>
                <w:lang w:val="en-US"/>
              </w:rPr>
              <w:br w:type="page"/>
            </w:r>
            <w:r w:rsidRPr="00E00C87">
              <w:rPr>
                <w:rFonts w:eastAsia="Times New Roman"/>
                <w:sz w:val="24"/>
                <w:szCs w:val="24"/>
                <w:lang w:val="en-US"/>
              </w:rPr>
              <w:br w:type="page"/>
              <w:t xml:space="preserve">DETERMINATION OF CYTOTOXICITY </w:t>
            </w:r>
            <w:r w:rsidRPr="00E00C87">
              <w:rPr>
                <w:rFonts w:eastAsia="Times New Roman"/>
                <w:sz w:val="24"/>
                <w:szCs w:val="24"/>
                <w:lang w:val="en-US"/>
              </w:rPr>
              <w:br w:type="page"/>
              <w:t xml:space="preserve">- Method: numbers of </w:t>
            </w:r>
            <w:proofErr w:type="spellStart"/>
            <w:r w:rsidRPr="00E00C87">
              <w:rPr>
                <w:rFonts w:eastAsia="Times New Roman"/>
                <w:sz w:val="24"/>
                <w:szCs w:val="24"/>
                <w:lang w:val="en-US"/>
              </w:rPr>
              <w:t>revertant</w:t>
            </w:r>
            <w:proofErr w:type="spellEnd"/>
            <w:r w:rsidRPr="00E00C87">
              <w:rPr>
                <w:rFonts w:eastAsia="Times New Roman"/>
                <w:sz w:val="24"/>
                <w:szCs w:val="24"/>
                <w:lang w:val="en-US"/>
              </w:rPr>
              <w:t xml:space="preserve"> colonies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72922884"/>
              <w:rPr>
                <w:rFonts w:eastAsia="Times New Roman"/>
                <w:sz w:val="24"/>
                <w:szCs w:val="24"/>
                <w:lang w:val="en-US"/>
              </w:rPr>
            </w:pPr>
            <w:r w:rsidRPr="00E00C87">
              <w:rPr>
                <w:rFonts w:eastAsia="Times New Roman"/>
                <w:sz w:val="24"/>
                <w:szCs w:val="24"/>
                <w:lang w:val="en-US"/>
              </w:rPr>
              <w:t xml:space="preserve">For a substance to be considered positive in this test system, it should have induced a dose-related and statistically significant increase in mutation rate in one or more strains of bacteria in the presence and/or absence of the S9 </w:t>
            </w:r>
            <w:proofErr w:type="spellStart"/>
            <w:r w:rsidRPr="00E00C87">
              <w:rPr>
                <w:rFonts w:eastAsia="Times New Roman"/>
                <w:sz w:val="24"/>
                <w:szCs w:val="24"/>
                <w:lang w:val="en-US"/>
              </w:rPr>
              <w:t>microsomal</w:t>
            </w:r>
            <w:proofErr w:type="spellEnd"/>
            <w:r w:rsidRPr="00E00C87">
              <w:rPr>
                <w:rFonts w:eastAsia="Times New Roman"/>
                <w:sz w:val="24"/>
                <w:szCs w:val="24"/>
                <w:lang w:val="en-US"/>
              </w:rPr>
              <w:t xml:space="preserve"> enzymes in both experiments at sub-toxic dose levels. To be considered negative the number of induced </w:t>
            </w:r>
            <w:proofErr w:type="spellStart"/>
            <w:r w:rsidRPr="00E00C87">
              <w:rPr>
                <w:rFonts w:eastAsia="Times New Roman"/>
                <w:sz w:val="24"/>
                <w:szCs w:val="24"/>
                <w:lang w:val="en-US"/>
              </w:rPr>
              <w:t>revertants</w:t>
            </w:r>
            <w:proofErr w:type="spellEnd"/>
            <w:r w:rsidRPr="00E00C87">
              <w:rPr>
                <w:rFonts w:eastAsia="Times New Roman"/>
                <w:sz w:val="24"/>
                <w:szCs w:val="24"/>
                <w:lang w:val="en-US"/>
              </w:rPr>
              <w:t xml:space="preserve"> compared to spontaneous </w:t>
            </w:r>
            <w:proofErr w:type="spellStart"/>
            <w:r w:rsidRPr="00E00C87">
              <w:rPr>
                <w:rFonts w:eastAsia="Times New Roman"/>
                <w:sz w:val="24"/>
                <w:szCs w:val="24"/>
                <w:lang w:val="en-US"/>
              </w:rPr>
              <w:t>revertants</w:t>
            </w:r>
            <w:proofErr w:type="spellEnd"/>
            <w:r w:rsidRPr="00E00C87">
              <w:rPr>
                <w:rFonts w:eastAsia="Times New Roman"/>
                <w:sz w:val="24"/>
                <w:szCs w:val="24"/>
                <w:lang w:val="en-US"/>
              </w:rPr>
              <w:t xml:space="preserve"> should be less than twofold at each dose level employed and extend to the limits imposed by toxicity or the highest concentration of 100%. </w:t>
            </w:r>
            <w:r w:rsidRPr="00E00C87">
              <w:rPr>
                <w:rFonts w:eastAsia="Times New Roman"/>
                <w:sz w:val="24"/>
                <w:szCs w:val="24"/>
                <w:lang w:val="en-US"/>
              </w:rPr>
              <w:br w:type="page"/>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30649664"/>
              <w:rPr>
                <w:rFonts w:eastAsia="Times New Roman"/>
                <w:sz w:val="24"/>
                <w:szCs w:val="24"/>
                <w:lang w:val="en-US"/>
              </w:rPr>
            </w:pPr>
            <w:r w:rsidRPr="00E00C87">
              <w:rPr>
                <w:rFonts w:eastAsia="Times New Roman"/>
                <w:sz w:val="24"/>
                <w:szCs w:val="24"/>
                <w:lang w:val="en-US"/>
              </w:rPr>
              <w:t xml:space="preserve">All data are statistically </w:t>
            </w:r>
            <w:proofErr w:type="spellStart"/>
            <w:r w:rsidRPr="00E00C87">
              <w:rPr>
                <w:rFonts w:eastAsia="Times New Roman"/>
                <w:sz w:val="24"/>
                <w:szCs w:val="24"/>
                <w:lang w:val="en-US"/>
              </w:rPr>
              <w:t>analysed</w:t>
            </w:r>
            <w:proofErr w:type="spellEnd"/>
            <w:r w:rsidRPr="00E00C87">
              <w:rPr>
                <w:rFonts w:eastAsia="Times New Roman"/>
                <w:sz w:val="24"/>
                <w:szCs w:val="24"/>
                <w:lang w:val="en-US"/>
              </w:rPr>
              <w:t xml:space="preserve"> and normally </w:t>
            </w:r>
            <w:proofErr w:type="spellStart"/>
            <w:r w:rsidRPr="00E00C87">
              <w:rPr>
                <w:rFonts w:eastAsia="Times New Roman"/>
                <w:sz w:val="24"/>
                <w:szCs w:val="24"/>
                <w:lang w:val="en-US"/>
              </w:rPr>
              <w:t>Dunnett's</w:t>
            </w:r>
            <w:proofErr w:type="spellEnd"/>
            <w:r w:rsidRPr="00E00C87">
              <w:rPr>
                <w:rFonts w:eastAsia="Times New Roman"/>
                <w:sz w:val="24"/>
                <w:szCs w:val="24"/>
                <w:lang w:val="en-US"/>
              </w:rPr>
              <w:t xml:space="preserve"> method of linear regression is used to evaluate the result.</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Salmonella </w:t>
            </w:r>
            <w:proofErr w:type="spellStart"/>
            <w:r w:rsidRPr="00E00C87">
              <w:rPr>
                <w:rFonts w:ascii="Arial" w:eastAsia="Times New Roman" w:hAnsi="Arial" w:cs="Arial"/>
                <w:sz w:val="20"/>
                <w:szCs w:val="20"/>
                <w:lang w:val="en-US"/>
              </w:rPr>
              <w:t>typhimuriumstrains</w:t>
            </w:r>
            <w:proofErr w:type="spellEnd"/>
            <w:r w:rsidRPr="00E00C87">
              <w:rPr>
                <w:rFonts w:ascii="Arial" w:eastAsia="Times New Roman" w:hAnsi="Arial" w:cs="Arial"/>
                <w:sz w:val="20"/>
                <w:szCs w:val="20"/>
                <w:lang w:val="en-US"/>
              </w:rPr>
              <w:t xml:space="preserve"> TA1535, TA1537, TA98 and TA100 were treated with Butene-2 by the Ames plate incorporation method at five atmospheres of various concentrations, in triplicate, both with and without the addition of a rat liver homogenate </w:t>
            </w:r>
            <w:proofErr w:type="spellStart"/>
            <w:r w:rsidRPr="00E00C87">
              <w:rPr>
                <w:rFonts w:ascii="Arial" w:eastAsia="Times New Roman" w:hAnsi="Arial" w:cs="Arial"/>
                <w:sz w:val="20"/>
                <w:szCs w:val="20"/>
                <w:lang w:val="en-US"/>
              </w:rPr>
              <w:t>metabolising</w:t>
            </w:r>
            <w:proofErr w:type="spellEnd"/>
            <w:r w:rsidRPr="00E00C87">
              <w:rPr>
                <w:rFonts w:ascii="Arial" w:eastAsia="Times New Roman" w:hAnsi="Arial" w:cs="Arial"/>
                <w:sz w:val="20"/>
                <w:szCs w:val="20"/>
                <w:lang w:val="en-US"/>
              </w:rPr>
              <w:t xml:space="preserve"> system at 10% in standard co-factors. The concentration range was determined in a preliminary toxicity assay and was 10 to 80%. The experiment was repeated on a separate day using fresh cultures of the bacterial strains.</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following positive controls were </w:t>
            </w:r>
            <w:proofErr w:type="spellStart"/>
            <w:r w:rsidRPr="00E00C87">
              <w:rPr>
                <w:rFonts w:ascii="Arial" w:eastAsia="Times New Roman" w:hAnsi="Arial" w:cs="Arial"/>
                <w:sz w:val="20"/>
                <w:szCs w:val="20"/>
                <w:lang w:val="en-US"/>
              </w:rPr>
              <w:t>used</w:t>
            </w:r>
            <w:proofErr w:type="gramStart"/>
            <w:r w:rsidRPr="00E00C87">
              <w:rPr>
                <w:rFonts w:ascii="Arial" w:eastAsia="Times New Roman" w:hAnsi="Arial" w:cs="Arial"/>
                <w:sz w:val="20"/>
                <w:szCs w:val="20"/>
                <w:lang w:val="en-US"/>
              </w:rPr>
              <w:t>:WITHOUT</w:t>
            </w:r>
            <w:proofErr w:type="spellEnd"/>
            <w:proofErr w:type="gramEnd"/>
            <w:r w:rsidRPr="00E00C87">
              <w:rPr>
                <w:rFonts w:ascii="Arial" w:eastAsia="Times New Roman" w:hAnsi="Arial" w:cs="Arial"/>
                <w:sz w:val="20"/>
                <w:szCs w:val="20"/>
                <w:lang w:val="en-US"/>
              </w:rPr>
              <w:t xml:space="preserve"> S9: N-ethyl-N'-nitro-N-</w:t>
            </w:r>
            <w:proofErr w:type="spellStart"/>
            <w:r w:rsidRPr="00E00C87">
              <w:rPr>
                <w:rFonts w:ascii="Arial" w:eastAsia="Times New Roman" w:hAnsi="Arial" w:cs="Arial"/>
                <w:sz w:val="20"/>
                <w:szCs w:val="20"/>
                <w:lang w:val="en-US"/>
              </w:rPr>
              <w:t>nitrosoguanidine</w:t>
            </w:r>
            <w:proofErr w:type="spellEnd"/>
            <w:r w:rsidRPr="00E00C87">
              <w:rPr>
                <w:rFonts w:ascii="Arial" w:eastAsia="Times New Roman" w:hAnsi="Arial" w:cs="Arial"/>
                <w:sz w:val="20"/>
                <w:szCs w:val="20"/>
                <w:lang w:val="en-US"/>
              </w:rPr>
              <w:t xml:space="preserve"> (ENNG) 3µg/plate for TA100, 5µg/plate for TA1535; 9-Aminoacridine (9AA) 80µg/plate for TA1537; 4-Nitroquinoline-1-oxide (4NQO) 0.2µg/plate for TA98. WITH S9: 2-Aminoantracene (2AA) 2µg/plate for </w:t>
            </w:r>
            <w:r w:rsidRPr="00E00C87">
              <w:rPr>
                <w:rFonts w:ascii="Arial" w:eastAsia="Times New Roman" w:hAnsi="Arial" w:cs="Arial"/>
                <w:sz w:val="20"/>
                <w:szCs w:val="20"/>
                <w:lang w:val="en-US"/>
              </w:rPr>
              <w:lastRenderedPageBreak/>
              <w:t xml:space="preserve">TA1535; </w:t>
            </w:r>
            <w:proofErr w:type="spellStart"/>
            <w:proofErr w:type="gramStart"/>
            <w:r w:rsidRPr="00E00C87">
              <w:rPr>
                <w:rFonts w:ascii="Arial" w:eastAsia="Times New Roman" w:hAnsi="Arial" w:cs="Arial"/>
                <w:sz w:val="20"/>
                <w:szCs w:val="20"/>
                <w:lang w:val="en-US"/>
              </w:rPr>
              <w:t>Benzo</w:t>
            </w:r>
            <w:proofErr w:type="spellEnd"/>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a)</w:t>
            </w:r>
            <w:proofErr w:type="spellStart"/>
            <w:r w:rsidRPr="00E00C87">
              <w:rPr>
                <w:rFonts w:ascii="Arial" w:eastAsia="Times New Roman" w:hAnsi="Arial" w:cs="Arial"/>
                <w:sz w:val="20"/>
                <w:szCs w:val="20"/>
                <w:lang w:val="en-US"/>
              </w:rPr>
              <w:t>pyrene</w:t>
            </w:r>
            <w:proofErr w:type="spellEnd"/>
            <w:r w:rsidRPr="00E00C87">
              <w:rPr>
                <w:rFonts w:ascii="Arial" w:eastAsia="Times New Roman" w:hAnsi="Arial" w:cs="Arial"/>
                <w:sz w:val="20"/>
                <w:szCs w:val="20"/>
                <w:lang w:val="en-US"/>
              </w:rPr>
              <w:t xml:space="preserve"> (BP) 5µg/plate for all other strains.</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8391"/>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S. </w:t>
            </w:r>
            <w:proofErr w:type="spellStart"/>
            <w:r w:rsidRPr="00E00C87">
              <w:rPr>
                <w:rFonts w:eastAsia="Times New Roman"/>
                <w:sz w:val="24"/>
                <w:szCs w:val="24"/>
                <w:lang w:val="sv-SE"/>
              </w:rPr>
              <w:t>typhimurium</w:t>
            </w:r>
            <w:proofErr w:type="spellEnd"/>
            <w:r w:rsidRPr="00E00C87">
              <w:rPr>
                <w:rFonts w:eastAsia="Times New Roman"/>
                <w:sz w:val="24"/>
                <w:szCs w:val="24"/>
                <w:lang w:val="sv-SE"/>
              </w:rPr>
              <w:t xml:space="preserve"> TA 1535, TA 1537, TA 98 and TA 100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Genotoxicity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negative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Cytotoxicity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(Caused reduction in growth of bacterial lawn in all strains at 80% (highest concentration tested). Slight toxicity seen in most strains at 60% in experiment 2 only.)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481482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none</w:t>
            </w: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47086285"/>
              <w:rPr>
                <w:rFonts w:eastAsia="Times New Roman"/>
                <w:sz w:val="24"/>
                <w:szCs w:val="24"/>
                <w:lang w:val="en-US"/>
              </w:rPr>
            </w:pPr>
            <w:r w:rsidRPr="00E00C87">
              <w:rPr>
                <w:rFonts w:eastAsia="Times New Roman"/>
                <w:sz w:val="24"/>
                <w:szCs w:val="24"/>
                <w:lang w:val="en-US"/>
              </w:rPr>
              <w:t xml:space="preserve">negative with metabolic activation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86800808"/>
              <w:rPr>
                <w:rFonts w:eastAsia="Times New Roman"/>
                <w:sz w:val="24"/>
                <w:szCs w:val="24"/>
                <w:lang w:val="en-US"/>
              </w:rPr>
            </w:pPr>
            <w:r w:rsidRPr="00E00C87">
              <w:rPr>
                <w:rFonts w:eastAsia="Times New Roman"/>
                <w:sz w:val="24"/>
                <w:szCs w:val="24"/>
                <w:lang w:val="en-US"/>
              </w:rPr>
              <w:t xml:space="preserve">negative without metabolic activation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26111243"/>
              <w:rPr>
                <w:rFonts w:eastAsia="Times New Roman"/>
                <w:sz w:val="24"/>
                <w:szCs w:val="24"/>
                <w:lang w:val="en-US"/>
              </w:rPr>
            </w:pPr>
            <w:r w:rsidRPr="00E00C87">
              <w:rPr>
                <w:rFonts w:eastAsia="Times New Roman"/>
                <w:sz w:val="24"/>
                <w:szCs w:val="24"/>
                <w:lang w:val="en-US"/>
              </w:rPr>
              <w:t xml:space="preserve">2-Butene was tested in Salmonella </w:t>
            </w:r>
            <w:proofErr w:type="spellStart"/>
            <w:r w:rsidRPr="00E00C87">
              <w:rPr>
                <w:rFonts w:eastAsia="Times New Roman"/>
                <w:sz w:val="24"/>
                <w:szCs w:val="24"/>
                <w:lang w:val="en-US"/>
              </w:rPr>
              <w:t>typhimurium</w:t>
            </w:r>
            <w:proofErr w:type="spellEnd"/>
            <w:r w:rsidRPr="00E00C87">
              <w:rPr>
                <w:rFonts w:eastAsia="Times New Roman"/>
                <w:sz w:val="24"/>
                <w:szCs w:val="24"/>
                <w:lang w:val="en-US"/>
              </w:rPr>
              <w:t xml:space="preserve"> strains TA98, TA100, TA1535 and TA1537 with and without metabolic activation. 2-Butene was not mutagenic in the presence or absence of metabolic activation. Positive control compounds gave the expected results indicating that the test was robust.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2-Butene (10, 20, 40, 60 or 80% in clean dry air) was tested in Salmonella </w:t>
            </w:r>
            <w:proofErr w:type="spellStart"/>
            <w:r w:rsidRPr="00E00C87">
              <w:rPr>
                <w:rFonts w:ascii="Arial" w:eastAsia="Times New Roman" w:hAnsi="Arial" w:cs="Arial"/>
                <w:sz w:val="20"/>
                <w:szCs w:val="20"/>
                <w:lang w:val="en-US"/>
              </w:rPr>
              <w:t>typhimurium</w:t>
            </w:r>
            <w:proofErr w:type="spellEnd"/>
            <w:r w:rsidRPr="00E00C87">
              <w:rPr>
                <w:rFonts w:ascii="Arial" w:eastAsia="Times New Roman" w:hAnsi="Arial" w:cs="Arial"/>
                <w:sz w:val="20"/>
                <w:szCs w:val="20"/>
                <w:lang w:val="en-US"/>
              </w:rPr>
              <w:t xml:space="preserve"> strains TA98, TA100, TA1535 and TA1537 with and without metabolic activation according to OECD 471. The minimum concentration of 2-butene at which toxicity to bacteria was observed was ≥60% with and without metabolic activation. No significant increase in the numbers of </w:t>
            </w:r>
            <w:proofErr w:type="spellStart"/>
            <w:r w:rsidRPr="00E00C87">
              <w:rPr>
                <w:rFonts w:ascii="Arial" w:eastAsia="Times New Roman" w:hAnsi="Arial" w:cs="Arial"/>
                <w:sz w:val="20"/>
                <w:szCs w:val="20"/>
                <w:lang w:val="en-US"/>
              </w:rPr>
              <w:t>revertant</w:t>
            </w:r>
            <w:proofErr w:type="spellEnd"/>
            <w:r w:rsidRPr="00E00C87">
              <w:rPr>
                <w:rFonts w:ascii="Arial" w:eastAsia="Times New Roman" w:hAnsi="Arial" w:cs="Arial"/>
                <w:sz w:val="20"/>
                <w:szCs w:val="20"/>
                <w:lang w:val="en-US"/>
              </w:rPr>
              <w:t xml:space="preserve"> colonies was recorded for any of the bacterial strains with any concentration of 2-butene either with or without metabolic activation. 2-Butene was found to be non-mutagenic.</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92165110"/>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Endpoint study record: Genetic toxicity in vitro. Key study (</w:t>
      </w:r>
      <w:proofErr w:type="spellStart"/>
      <w:r w:rsidRPr="00E00C87">
        <w:rPr>
          <w:rFonts w:ascii="Helvetica" w:eastAsia="Times New Roman" w:hAnsi="Helvetica" w:cs="Helvetica"/>
          <w:b/>
          <w:bCs/>
          <w:i/>
          <w:iCs/>
          <w:sz w:val="30"/>
          <w:szCs w:val="30"/>
          <w:lang w:val="en-US"/>
        </w:rPr>
        <w:t>Chomosome</w:t>
      </w:r>
      <w:proofErr w:type="spellEnd"/>
      <w:r w:rsidRPr="00E00C87">
        <w:rPr>
          <w:rFonts w:ascii="Helvetica" w:eastAsia="Times New Roman" w:hAnsi="Helvetica" w:cs="Helvetica"/>
          <w:b/>
          <w:bCs/>
          <w:i/>
          <w:iCs/>
          <w:sz w:val="30"/>
          <w:szCs w:val="30"/>
          <w:lang w:val="en-US"/>
        </w:rPr>
        <w:t xml:space="preserve"> Aberration), </w:t>
      </w:r>
      <w:proofErr w:type="spellStart"/>
      <w:r w:rsidRPr="00E00C87">
        <w:rPr>
          <w:rFonts w:ascii="Helvetica" w:eastAsia="Times New Roman" w:hAnsi="Helvetica" w:cs="Helvetica"/>
          <w:b/>
          <w:bCs/>
          <w:i/>
          <w:iCs/>
          <w:sz w:val="30"/>
          <w:szCs w:val="30"/>
          <w:lang w:val="en-US"/>
        </w:rPr>
        <w:t>Safepharm</w:t>
      </w:r>
      <w:proofErr w:type="spellEnd"/>
      <w:r w:rsidRPr="00E00C87">
        <w:rPr>
          <w:rFonts w:ascii="Helvetica" w:eastAsia="Times New Roman" w:hAnsi="Helvetica" w:cs="Helvetica"/>
          <w:b/>
          <w:bCs/>
          <w:i/>
          <w:iCs/>
          <w:sz w:val="30"/>
          <w:szCs w:val="30"/>
          <w:lang w:val="en-US"/>
        </w:rPr>
        <w:t xml:space="preserve">, 1992 </w:t>
      </w:r>
    </w:p>
    <w:tbl>
      <w:tblPr>
        <w:tblW w:w="0" w:type="auto"/>
        <w:tblCellSpacing w:w="7" w:type="dxa"/>
        <w:tblCellMar>
          <w:left w:w="0" w:type="dxa"/>
          <w:right w:w="0" w:type="dxa"/>
        </w:tblCellMar>
        <w:tblLook w:val="04A0"/>
      </w:tblPr>
      <w:tblGrid>
        <w:gridCol w:w="1044"/>
        <w:gridCol w:w="74"/>
        <w:gridCol w:w="340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76656936"/>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IUC5-ae11acb6-76e1-4922-8f05-73b97df20e8a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lastRenderedPageBreak/>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2010-02-02 10:44:23 GMT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72288701"/>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1 (reliable without restriction)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guideline study, available as unpublished report, no restrictions, fully adequate for assessment </w:t>
            </w:r>
          </w:p>
        </w:tc>
      </w:tr>
    </w:tbl>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08"/>
        <w:gridCol w:w="1056"/>
        <w:gridCol w:w="536"/>
        <w:gridCol w:w="1229"/>
        <w:gridCol w:w="1040"/>
        <w:gridCol w:w="1216"/>
        <w:gridCol w:w="709"/>
        <w:gridCol w:w="1588"/>
        <w:gridCol w:w="767"/>
        <w:gridCol w:w="61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Safepharm</w:t>
            </w:r>
            <w:proofErr w:type="spellEnd"/>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Metaphase analysis in rat lymphocytes in vitro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SafePharm</w:t>
            </w:r>
            <w:proofErr w:type="spellEnd"/>
            <w:r w:rsidRPr="00E00C87">
              <w:rPr>
                <w:rFonts w:eastAsia="Times New Roman"/>
                <w:sz w:val="24"/>
                <w:szCs w:val="24"/>
                <w:lang w:val="en-US"/>
              </w:rPr>
              <w:t xml:space="preserve"> Laboratories Limited, PO Box No. 45, Derby, DE1 2BT, UK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44/813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Dow Europe S.A., </w:t>
            </w:r>
            <w:proofErr w:type="spellStart"/>
            <w:r w:rsidRPr="00E00C87">
              <w:rPr>
                <w:rFonts w:eastAsia="Times New Roman"/>
                <w:sz w:val="24"/>
                <w:szCs w:val="24"/>
                <w:lang w:val="sv-SE"/>
              </w:rPr>
              <w:t>Bachtobelstrasse</w:t>
            </w:r>
            <w:proofErr w:type="spellEnd"/>
            <w:r w:rsidRPr="00E00C87">
              <w:rPr>
                <w:rFonts w:eastAsia="Times New Roman"/>
                <w:sz w:val="24"/>
                <w:szCs w:val="24"/>
                <w:lang w:val="sv-SE"/>
              </w:rPr>
              <w:t xml:space="preserve"> 3, CH-8810 Horgen, </w:t>
            </w:r>
            <w:proofErr w:type="spellStart"/>
            <w:r w:rsidRPr="00E00C87">
              <w:rPr>
                <w:rFonts w:eastAsia="Times New Roman"/>
                <w:sz w:val="24"/>
                <w:szCs w:val="24"/>
                <w:lang w:val="sv-SE"/>
              </w:rPr>
              <w:t>Switzerland</w:t>
            </w:r>
            <w:proofErr w:type="spellEnd"/>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1992-10-19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32397482"/>
              <w:rPr>
                <w:rFonts w:eastAsia="Times New Roman"/>
                <w:sz w:val="24"/>
                <w:szCs w:val="24"/>
                <w:lang w:val="en-US"/>
              </w:rPr>
            </w:pPr>
            <w:proofErr w:type="gramStart"/>
            <w:r w:rsidRPr="00E00C87">
              <w:rPr>
                <w:rFonts w:eastAsia="Times New Roman"/>
                <w:sz w:val="24"/>
                <w:szCs w:val="24"/>
                <w:lang w:val="en-US"/>
              </w:rPr>
              <w:t>other</w:t>
            </w:r>
            <w:proofErr w:type="gramEnd"/>
            <w:r w:rsidRPr="00E00C87">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28450842"/>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but willing to share (A letter of access to the studies is available on application to Lower Olefins and Aromatics REACH Consortium.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28441901"/>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w:t>
      </w:r>
      <w:proofErr w:type="spellStart"/>
      <w:r w:rsidRPr="00E00C87">
        <w:rPr>
          <w:rFonts w:ascii="Helvetica" w:eastAsia="Times New Roman" w:hAnsi="Helvetica" w:cs="Helvetica"/>
          <w:b/>
          <w:bCs/>
          <w:sz w:val="20"/>
          <w:szCs w:val="20"/>
          <w:lang w:val="en-US"/>
        </w:rPr>
        <w:t>genotoxicity</w:t>
      </w:r>
      <w:proofErr w:type="spellEnd"/>
      <w:r w:rsidRPr="00E00C87">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23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59823446"/>
              <w:rPr>
                <w:rFonts w:eastAsia="Times New Roman"/>
                <w:sz w:val="24"/>
                <w:szCs w:val="24"/>
                <w:lang w:val="en-US"/>
              </w:rPr>
            </w:pPr>
            <w:r w:rsidRPr="00E00C87">
              <w:rPr>
                <w:rFonts w:eastAsia="Times New Roman"/>
                <w:sz w:val="24"/>
                <w:szCs w:val="24"/>
                <w:lang w:val="en-US"/>
              </w:rPr>
              <w:t xml:space="preserve">chromosome aberration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3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20633032"/>
              <w:rPr>
                <w:rFonts w:eastAsia="Times New Roman"/>
                <w:sz w:val="24"/>
                <w:szCs w:val="24"/>
                <w:lang w:val="en-US"/>
              </w:rPr>
            </w:pPr>
            <w:r w:rsidRPr="00E00C87">
              <w:rPr>
                <w:rFonts w:eastAsia="Times New Roman"/>
                <w:sz w:val="24"/>
                <w:szCs w:val="24"/>
                <w:lang w:val="en-US"/>
              </w:rPr>
              <w:t xml:space="preserve">in vitro mammalian chromosome aberration test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49"/>
        <w:gridCol w:w="7410"/>
        <w:gridCol w:w="90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EU Method B.10 (</w:t>
            </w:r>
            <w:proofErr w:type="spellStart"/>
            <w:r w:rsidRPr="00E00C87">
              <w:rPr>
                <w:rFonts w:eastAsia="Times New Roman"/>
                <w:sz w:val="24"/>
                <w:szCs w:val="24"/>
                <w:lang w:val="en-US"/>
              </w:rPr>
              <w:t>Mutagenicity</w:t>
            </w:r>
            <w:proofErr w:type="spellEnd"/>
            <w:r w:rsidRPr="00E00C87">
              <w:rPr>
                <w:rFonts w:eastAsia="Times New Roman"/>
                <w:sz w:val="24"/>
                <w:szCs w:val="24"/>
                <w:lang w:val="en-US"/>
              </w:rPr>
              <w:t xml:space="preserve"> -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3999827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80887010"/>
              <w:rPr>
                <w:rFonts w:eastAsia="Times New Roman"/>
                <w:sz w:val="24"/>
                <w:szCs w:val="24"/>
                <w:lang w:val="en-US"/>
              </w:rPr>
            </w:pPr>
            <w:r w:rsidRPr="00E00C87">
              <w:rPr>
                <w:rFonts w:eastAsia="Times New Roman"/>
                <w:sz w:val="24"/>
                <w:szCs w:val="24"/>
                <w:lang w:val="en-US"/>
              </w:rPr>
              <w:t xml:space="preserve">yes (incl. certificate)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23337828"/>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41978536"/>
              <w:rPr>
                <w:rFonts w:eastAsia="Times New Roman"/>
                <w:sz w:val="24"/>
                <w:szCs w:val="24"/>
                <w:lang w:val="en-US"/>
              </w:rPr>
            </w:pPr>
            <w:r w:rsidRPr="00E00C87">
              <w:rPr>
                <w:rFonts w:eastAsia="Times New Roman"/>
                <w:sz w:val="24"/>
                <w:szCs w:val="24"/>
                <w:lang w:val="en-US"/>
              </w:rPr>
              <w:t>- Name of test material (as cited in study report): Butene-2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and trans-2-butene)</w:t>
            </w:r>
            <w:r w:rsidRPr="00E00C87">
              <w:rPr>
                <w:rFonts w:eastAsia="Times New Roman"/>
                <w:sz w:val="24"/>
                <w:szCs w:val="24"/>
                <w:lang w:val="en-US"/>
              </w:rPr>
              <w:br w:type="page"/>
              <w:t>- Physical state: gas</w:t>
            </w:r>
            <w:r w:rsidRPr="00E00C87">
              <w:rPr>
                <w:rFonts w:eastAsia="Times New Roman"/>
                <w:sz w:val="24"/>
                <w:szCs w:val="24"/>
                <w:lang w:val="en-US"/>
              </w:rPr>
              <w:br w:type="page"/>
              <w:t>- Supplied by: Union Carbide Industrial Gases</w:t>
            </w:r>
            <w:r w:rsidRPr="00E00C87">
              <w:rPr>
                <w:rFonts w:eastAsia="Times New Roman"/>
                <w:sz w:val="24"/>
                <w:szCs w:val="24"/>
                <w:lang w:val="en-US"/>
              </w:rPr>
              <w:br w:type="page"/>
              <w:t>- Analytical purity: Not reported</w:t>
            </w:r>
            <w:r w:rsidRPr="00E00C87">
              <w:rPr>
                <w:rFonts w:eastAsia="Times New Roman"/>
                <w:sz w:val="24"/>
                <w:szCs w:val="24"/>
                <w:lang w:val="en-US"/>
              </w:rPr>
              <w:br w:type="page"/>
              <w:t>- Lot/batch No.: Not reported</w:t>
            </w:r>
            <w:r w:rsidRPr="00E00C87">
              <w:rPr>
                <w:rFonts w:eastAsia="Times New Roman"/>
                <w:sz w:val="24"/>
                <w:szCs w:val="24"/>
                <w:lang w:val="en-US"/>
              </w:rPr>
              <w:br w:type="page"/>
              <w:t>- Storage condition of test material: room temperature</w:t>
            </w:r>
            <w:r w:rsidRPr="00E00C87">
              <w:rPr>
                <w:rFonts w:eastAsia="Times New Roman"/>
                <w:sz w:val="24"/>
                <w:szCs w:val="24"/>
                <w:lang w:val="en-US"/>
              </w:rPr>
              <w:br w:type="page"/>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67525143"/>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Method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42648875"/>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8391"/>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lymphocytes: rat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Details on mammalian cell lines (if applicable)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Type and identity of media: RPMI, supplemented with 10% </w:t>
            </w:r>
            <w:proofErr w:type="spellStart"/>
            <w:r w:rsidRPr="00E00C87">
              <w:rPr>
                <w:rFonts w:eastAsia="Times New Roman"/>
                <w:sz w:val="24"/>
                <w:szCs w:val="24"/>
                <w:lang w:val="en-US"/>
              </w:rPr>
              <w:t>foetal</w:t>
            </w:r>
            <w:proofErr w:type="spellEnd"/>
            <w:r w:rsidRPr="00E00C87">
              <w:rPr>
                <w:rFonts w:eastAsia="Times New Roman"/>
                <w:sz w:val="24"/>
                <w:szCs w:val="24"/>
                <w:lang w:val="en-US"/>
              </w:rPr>
              <w:t xml:space="preserve"> calf serum (FCS), 25mM </w:t>
            </w:r>
            <w:proofErr w:type="spellStart"/>
            <w:r w:rsidRPr="00E00C87">
              <w:rPr>
                <w:rFonts w:eastAsia="Times New Roman"/>
                <w:sz w:val="24"/>
                <w:szCs w:val="24"/>
                <w:lang w:val="en-US"/>
              </w:rPr>
              <w:t>Hepes</w:t>
            </w:r>
            <w:proofErr w:type="spellEnd"/>
            <w:r w:rsidRPr="00E00C87">
              <w:rPr>
                <w:rFonts w:eastAsia="Times New Roman"/>
                <w:sz w:val="24"/>
                <w:szCs w:val="24"/>
                <w:lang w:val="en-US"/>
              </w:rPr>
              <w:t xml:space="preserve"> and antibiotics </w:t>
            </w:r>
            <w:r w:rsidRPr="00E00C87">
              <w:rPr>
                <w:rFonts w:eastAsia="Times New Roman"/>
                <w:sz w:val="24"/>
                <w:szCs w:val="24"/>
                <w:lang w:val="en-US"/>
              </w:rPr>
              <w:br w:type="page"/>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S9 from </w:t>
            </w:r>
            <w:proofErr w:type="spellStart"/>
            <w:r w:rsidRPr="00E00C87">
              <w:rPr>
                <w:rFonts w:eastAsia="Times New Roman"/>
                <w:sz w:val="24"/>
                <w:szCs w:val="24"/>
                <w:lang w:val="en-US"/>
              </w:rPr>
              <w:t>Arochlor</w:t>
            </w:r>
            <w:proofErr w:type="spellEnd"/>
            <w:r w:rsidRPr="00E00C87">
              <w:rPr>
                <w:rFonts w:eastAsia="Times New Roman"/>
                <w:sz w:val="24"/>
                <w:szCs w:val="24"/>
                <w:lang w:val="en-US"/>
              </w:rPr>
              <w:t xml:space="preserve"> induced rat liver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91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35214902"/>
              <w:rPr>
                <w:rFonts w:eastAsia="Times New Roman"/>
                <w:sz w:val="24"/>
                <w:szCs w:val="24"/>
                <w:lang w:val="en-US"/>
              </w:rPr>
            </w:pPr>
            <w:r w:rsidRPr="00E00C87">
              <w:rPr>
                <w:rFonts w:eastAsia="Times New Roman"/>
                <w:sz w:val="24"/>
                <w:szCs w:val="24"/>
                <w:lang w:val="en-US"/>
              </w:rPr>
              <w:t xml:space="preserve">40, 50 and 60% (selected from 0, 10, 20, 40, 50, 60, 80 and 100% -initial series of dose levels)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432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77245082"/>
              <w:rPr>
                <w:rFonts w:eastAsia="Times New Roman"/>
                <w:sz w:val="24"/>
                <w:szCs w:val="24"/>
                <w:lang w:val="en-US"/>
              </w:rPr>
            </w:pPr>
            <w:r w:rsidRPr="00E00C87">
              <w:rPr>
                <w:rFonts w:eastAsia="Times New Roman"/>
                <w:sz w:val="24"/>
                <w:szCs w:val="24"/>
                <w:lang w:val="en-US"/>
              </w:rPr>
              <w:t xml:space="preserve">- Vehicle(s)/solvent(s) used: none (air only)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(clean air)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lastRenderedPageBreak/>
              <w:t xml:space="preserve">Positive control substance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gramStart"/>
            <w:r w:rsidRPr="00E00C87">
              <w:rPr>
                <w:rFonts w:eastAsia="Times New Roman"/>
                <w:sz w:val="24"/>
                <w:szCs w:val="24"/>
                <w:lang w:val="en-US"/>
              </w:rPr>
              <w:t>other</w:t>
            </w:r>
            <w:proofErr w:type="gramEnd"/>
            <w:r w:rsidRPr="00E00C87">
              <w:rPr>
                <w:rFonts w:eastAsia="Times New Roman"/>
                <w:sz w:val="24"/>
                <w:szCs w:val="24"/>
                <w:lang w:val="en-US"/>
              </w:rPr>
              <w:t>: EMS 500- 500µg/</w:t>
            </w:r>
            <w:proofErr w:type="spellStart"/>
            <w:r w:rsidRPr="00E00C87">
              <w:rPr>
                <w:rFonts w:eastAsia="Times New Roman"/>
                <w:sz w:val="24"/>
                <w:szCs w:val="24"/>
                <w:lang w:val="en-US"/>
              </w:rPr>
              <w:t>mL</w:t>
            </w:r>
            <w:proofErr w:type="spellEnd"/>
            <w:r w:rsidRPr="00E00C87">
              <w:rPr>
                <w:rFonts w:eastAsia="Times New Roman"/>
                <w:sz w:val="24"/>
                <w:szCs w:val="24"/>
                <w:lang w:val="en-US"/>
              </w:rPr>
              <w:t xml:space="preserve"> without S9; </w:t>
            </w:r>
            <w:proofErr w:type="spellStart"/>
            <w:r w:rsidRPr="00E00C87">
              <w:rPr>
                <w:rFonts w:eastAsia="Times New Roman"/>
                <w:sz w:val="24"/>
                <w:szCs w:val="24"/>
                <w:lang w:val="en-US"/>
              </w:rPr>
              <w:t>cyclophoshamide</w:t>
            </w:r>
            <w:proofErr w:type="spellEnd"/>
            <w:r w:rsidRPr="00E00C87">
              <w:rPr>
                <w:rFonts w:eastAsia="Times New Roman"/>
                <w:sz w:val="24"/>
                <w:szCs w:val="24"/>
                <w:lang w:val="en-US"/>
              </w:rPr>
              <w:t xml:space="preserve"> (CP) 4.2µg/</w:t>
            </w:r>
            <w:proofErr w:type="spellStart"/>
            <w:r w:rsidRPr="00E00C87">
              <w:rPr>
                <w:rFonts w:eastAsia="Times New Roman"/>
                <w:sz w:val="24"/>
                <w:szCs w:val="24"/>
                <w:lang w:val="en-US"/>
              </w:rPr>
              <w:t>mL</w:t>
            </w:r>
            <w:proofErr w:type="spellEnd"/>
            <w:r w:rsidRPr="00E00C87">
              <w:rPr>
                <w:rFonts w:eastAsia="Times New Roman"/>
                <w:sz w:val="24"/>
                <w:szCs w:val="24"/>
                <w:lang w:val="en-US"/>
              </w:rPr>
              <w:t xml:space="preserve"> with S9. Vinyl chloride was used as a positive control at an atmospheric concentration of approx 50%.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11861281"/>
              <w:rPr>
                <w:rFonts w:eastAsia="Times New Roman"/>
                <w:sz w:val="24"/>
                <w:szCs w:val="24"/>
                <w:lang w:val="en-US"/>
              </w:rPr>
            </w:pPr>
            <w:r w:rsidRPr="00E00C87">
              <w:rPr>
                <w:rFonts w:eastAsia="Times New Roman"/>
                <w:sz w:val="24"/>
                <w:szCs w:val="24"/>
                <w:lang w:val="en-US"/>
              </w:rPr>
              <w:t>METHOD OF APPLICATION: in medium in culture flasks</w:t>
            </w:r>
            <w:r w:rsidRPr="00E00C87">
              <w:rPr>
                <w:rFonts w:eastAsia="Times New Roman"/>
                <w:sz w:val="24"/>
                <w:szCs w:val="24"/>
                <w:lang w:val="en-US"/>
              </w:rPr>
              <w:br w:type="page"/>
            </w:r>
            <w:r w:rsidRPr="00E00C87">
              <w:rPr>
                <w:rFonts w:eastAsia="Times New Roman"/>
                <w:sz w:val="24"/>
                <w:szCs w:val="24"/>
                <w:lang w:val="en-US"/>
              </w:rPr>
              <w:br w:type="page"/>
              <w:t>DURATION</w:t>
            </w:r>
            <w:r w:rsidRPr="00E00C87">
              <w:rPr>
                <w:rFonts w:eastAsia="Times New Roman"/>
                <w:sz w:val="24"/>
                <w:szCs w:val="24"/>
                <w:lang w:val="en-US"/>
              </w:rPr>
              <w:br w:type="page"/>
              <w:t>- Exposure duration: 4 hours with S9 activation; 20 hours without S9 activation.</w:t>
            </w:r>
            <w:r w:rsidRPr="00E00C87">
              <w:rPr>
                <w:rFonts w:eastAsia="Times New Roman"/>
                <w:sz w:val="24"/>
                <w:szCs w:val="24"/>
                <w:lang w:val="en-US"/>
              </w:rPr>
              <w:br w:type="page"/>
              <w:t>- Expression time (cells in growth medium): With S9: cell harvest after 16 and 26 hour expression periods (i.e. 20 and 30 hours after treatment initiation). Without S9: 20 hours after treatment initiated)</w:t>
            </w:r>
            <w:r w:rsidRPr="00E00C87">
              <w:rPr>
                <w:rFonts w:eastAsia="Times New Roman"/>
                <w:sz w:val="24"/>
                <w:szCs w:val="24"/>
                <w:lang w:val="en-US"/>
              </w:rPr>
              <w:br w:type="page"/>
            </w:r>
            <w:r w:rsidRPr="00E00C87">
              <w:rPr>
                <w:rFonts w:eastAsia="Times New Roman"/>
                <w:sz w:val="24"/>
                <w:szCs w:val="24"/>
                <w:lang w:val="en-US"/>
              </w:rPr>
              <w:br w:type="page"/>
              <w:t>NUMBER OF REPLICATIONS: 2</w:t>
            </w:r>
            <w:r w:rsidRPr="00E00C87">
              <w:rPr>
                <w:rFonts w:eastAsia="Times New Roman"/>
                <w:sz w:val="24"/>
                <w:szCs w:val="24"/>
                <w:lang w:val="en-US"/>
              </w:rPr>
              <w:br w:type="page"/>
            </w:r>
            <w:r w:rsidRPr="00E00C87">
              <w:rPr>
                <w:rFonts w:eastAsia="Times New Roman"/>
                <w:sz w:val="24"/>
                <w:szCs w:val="24"/>
                <w:lang w:val="en-US"/>
              </w:rPr>
              <w:br w:type="page"/>
              <w:t>NUMBER OF CELLS EVALUATED: 2000 lymphocyte cell nuclei for each culture</w:t>
            </w:r>
            <w:r w:rsidRPr="00E00C87">
              <w:rPr>
                <w:rFonts w:eastAsia="Times New Roman"/>
                <w:sz w:val="24"/>
                <w:szCs w:val="24"/>
                <w:lang w:val="en-US"/>
              </w:rPr>
              <w:br w:type="page"/>
            </w:r>
            <w:r w:rsidRPr="00E00C87">
              <w:rPr>
                <w:rFonts w:eastAsia="Times New Roman"/>
                <w:sz w:val="24"/>
                <w:szCs w:val="24"/>
                <w:lang w:val="en-US"/>
              </w:rPr>
              <w:br w:type="page"/>
              <w:t xml:space="preserve">DETERMINATION OF CYTOTOXICITY </w:t>
            </w:r>
            <w:r w:rsidRPr="00E00C87">
              <w:rPr>
                <w:rFonts w:eastAsia="Times New Roman"/>
                <w:sz w:val="24"/>
                <w:szCs w:val="24"/>
                <w:lang w:val="en-US"/>
              </w:rPr>
              <w:br w:type="page"/>
              <w:t>- Method: mitotic index</w:t>
            </w:r>
            <w:r w:rsidRPr="00E00C87">
              <w:rPr>
                <w:rFonts w:eastAsia="Times New Roman"/>
                <w:sz w:val="24"/>
                <w:szCs w:val="24"/>
                <w:lang w:val="en-US"/>
              </w:rPr>
              <w:br w:type="page"/>
            </w:r>
            <w:r w:rsidRPr="00E00C87">
              <w:rPr>
                <w:rFonts w:eastAsia="Times New Roman"/>
                <w:sz w:val="24"/>
                <w:szCs w:val="24"/>
                <w:lang w:val="en-US"/>
              </w:rPr>
              <w:br w:type="page"/>
              <w:t xml:space="preserve">OTHER: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61091095"/>
              <w:rPr>
                <w:rFonts w:eastAsia="Times New Roman"/>
                <w:sz w:val="24"/>
                <w:szCs w:val="24"/>
                <w:lang w:val="en-US"/>
              </w:rPr>
            </w:pPr>
            <w:r w:rsidRPr="00E00C87">
              <w:rPr>
                <w:rFonts w:eastAsia="Times New Roman"/>
                <w:sz w:val="24"/>
                <w:szCs w:val="24"/>
                <w:lang w:val="en-US"/>
              </w:rPr>
              <w:t xml:space="preserve">Positive if % cells with aberrations (gaps, </w:t>
            </w:r>
            <w:proofErr w:type="spellStart"/>
            <w:r w:rsidRPr="00E00C87">
              <w:rPr>
                <w:rFonts w:eastAsia="Times New Roman"/>
                <w:sz w:val="24"/>
                <w:szCs w:val="24"/>
                <w:lang w:val="en-US"/>
              </w:rPr>
              <w:t>chromatid</w:t>
            </w:r>
            <w:proofErr w:type="spellEnd"/>
            <w:r w:rsidRPr="00E00C87">
              <w:rPr>
                <w:rFonts w:eastAsia="Times New Roman"/>
                <w:sz w:val="24"/>
                <w:szCs w:val="24"/>
                <w:lang w:val="en-US"/>
              </w:rPr>
              <w:t xml:space="preserve"> breaks, chromosome breaks, exchanges, multiple aberrations and chromosome number) markedly exceeds those seen in concurrent control with/without clear dose response relationship. For modest increases in aberration frequency, dose-response generally required and statistical tests employed.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96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6043677"/>
              <w:rPr>
                <w:rFonts w:eastAsia="Times New Roman"/>
                <w:sz w:val="24"/>
                <w:szCs w:val="24"/>
                <w:lang w:val="en-US"/>
              </w:rPr>
            </w:pPr>
            <w:r w:rsidRPr="00E00C87">
              <w:rPr>
                <w:rFonts w:eastAsia="Times New Roman"/>
                <w:sz w:val="24"/>
                <w:szCs w:val="24"/>
                <w:lang w:val="en-US"/>
              </w:rPr>
              <w:t xml:space="preserve">Fischer's Exact test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Rat lymphocytes, exposed to butene-2 were evaluated for chromosome aberrations at three dose levels, in duplicate, together with negative and positive controls. Three treatment conditions were used, i.e. 4 hours exposure with the addition of an induced rat liver homogenate </w:t>
            </w:r>
            <w:proofErr w:type="spellStart"/>
            <w:r w:rsidRPr="00E00C87">
              <w:rPr>
                <w:rFonts w:ascii="Arial" w:eastAsia="Times New Roman" w:hAnsi="Arial" w:cs="Arial"/>
                <w:sz w:val="20"/>
                <w:szCs w:val="20"/>
                <w:lang w:val="en-US"/>
              </w:rPr>
              <w:t>metabolising</w:t>
            </w:r>
            <w:proofErr w:type="spellEnd"/>
            <w:r w:rsidRPr="00E00C87">
              <w:rPr>
                <w:rFonts w:ascii="Arial" w:eastAsia="Times New Roman" w:hAnsi="Arial" w:cs="Arial"/>
                <w:sz w:val="20"/>
                <w:szCs w:val="20"/>
                <w:lang w:val="en-US"/>
              </w:rPr>
              <w:t xml:space="preserve"> system at 20% in standard co-factors with cell harvest after 16 and 26 hour expression periods and a 20 hour continuous exposure in the absence of activation. The dose range was selected from a series of 7 dose levels and was 40-60%.</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6323"/>
      </w:tblGrid>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lymphocytes: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with and without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Genotoxicity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negative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Cytotoxicity</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(At a target concentration of 80% for 20-hour harvest group)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03776887"/>
              <w:rPr>
                <w:rFonts w:eastAsia="Times New Roman"/>
                <w:sz w:val="24"/>
                <w:szCs w:val="24"/>
                <w:lang w:val="en-US"/>
              </w:rPr>
            </w:pPr>
            <w:r w:rsidRPr="00E00C87">
              <w:rPr>
                <w:rFonts w:eastAsia="Times New Roman"/>
                <w:sz w:val="24"/>
                <w:szCs w:val="24"/>
                <w:lang w:val="en-US"/>
              </w:rPr>
              <w:t xml:space="preserve">Butene-2 induced a very steep dose-related decrease in the mitotic index both with and without S9. Butene-2 was therefore considered to be toxic to rat lymphocytes in vitro at the target concentration of 80% for the 20-hour harvest group.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Butene-2 produced no significant increases in the frequency of chromosome aberrations either in the presence or absence of a liver enzyme </w:t>
            </w:r>
            <w:proofErr w:type="spellStart"/>
            <w:r w:rsidRPr="00E00C87">
              <w:rPr>
                <w:rFonts w:ascii="Arial" w:eastAsia="Times New Roman" w:hAnsi="Arial" w:cs="Arial"/>
                <w:sz w:val="20"/>
                <w:szCs w:val="20"/>
                <w:lang w:val="en-US"/>
              </w:rPr>
              <w:t>metabolising</w:t>
            </w:r>
            <w:proofErr w:type="spellEnd"/>
            <w:r w:rsidRPr="00E00C87">
              <w:rPr>
                <w:rFonts w:ascii="Arial" w:eastAsia="Times New Roman" w:hAnsi="Arial" w:cs="Arial"/>
                <w:sz w:val="20"/>
                <w:szCs w:val="20"/>
                <w:lang w:val="en-US"/>
              </w:rPr>
              <w:t xml:space="preserve"> system. Butene-2 is, therefore, considered to be non-</w:t>
            </w:r>
            <w:proofErr w:type="spellStart"/>
            <w:r w:rsidRPr="00E00C87">
              <w:rPr>
                <w:rFonts w:ascii="Arial" w:eastAsia="Times New Roman" w:hAnsi="Arial" w:cs="Arial"/>
                <w:sz w:val="20"/>
                <w:szCs w:val="20"/>
                <w:lang w:val="en-US"/>
              </w:rPr>
              <w:t>clastogenic</w:t>
            </w:r>
            <w:proofErr w:type="spellEnd"/>
            <w:r w:rsidRPr="00E00C87">
              <w:rPr>
                <w:rFonts w:ascii="Arial" w:eastAsia="Times New Roman" w:hAnsi="Arial" w:cs="Arial"/>
                <w:sz w:val="20"/>
                <w:szCs w:val="20"/>
                <w:lang w:val="en-US"/>
              </w:rPr>
              <w:t xml:space="preserve"> to rat lymphocytes in vitro.</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0615426"/>
              <w:rPr>
                <w:rFonts w:eastAsia="Times New Roman"/>
                <w:sz w:val="24"/>
                <w:szCs w:val="24"/>
                <w:lang w:val="en-US"/>
              </w:rPr>
            </w:pPr>
            <w:r w:rsidRPr="00E00C87">
              <w:rPr>
                <w:rFonts w:eastAsia="Times New Roman"/>
                <w:sz w:val="24"/>
                <w:szCs w:val="24"/>
                <w:lang w:val="en-US"/>
              </w:rPr>
              <w:t xml:space="preserve">negative with metabolic activation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4643506"/>
              <w:rPr>
                <w:rFonts w:eastAsia="Times New Roman"/>
                <w:sz w:val="24"/>
                <w:szCs w:val="24"/>
                <w:lang w:val="en-US"/>
              </w:rPr>
            </w:pPr>
            <w:r w:rsidRPr="00E00C87">
              <w:rPr>
                <w:rFonts w:eastAsia="Times New Roman"/>
                <w:sz w:val="24"/>
                <w:szCs w:val="24"/>
                <w:lang w:val="en-US"/>
              </w:rPr>
              <w:t xml:space="preserve">negative without metabolic activation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6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0061731"/>
              <w:rPr>
                <w:rFonts w:eastAsia="Times New Roman"/>
                <w:sz w:val="24"/>
                <w:szCs w:val="24"/>
                <w:lang w:val="en-US"/>
              </w:rPr>
            </w:pPr>
            <w:r w:rsidRPr="00E00C87">
              <w:rPr>
                <w:rFonts w:eastAsia="Times New Roman"/>
                <w:sz w:val="24"/>
                <w:szCs w:val="24"/>
                <w:lang w:val="en-US"/>
              </w:rPr>
              <w:t xml:space="preserve">2-Butene was not </w:t>
            </w:r>
            <w:proofErr w:type="spellStart"/>
            <w:r w:rsidRPr="00E00C87">
              <w:rPr>
                <w:rFonts w:eastAsia="Times New Roman"/>
                <w:sz w:val="24"/>
                <w:szCs w:val="24"/>
                <w:lang w:val="en-US"/>
              </w:rPr>
              <w:t>clastogenic</w:t>
            </w:r>
            <w:proofErr w:type="spellEnd"/>
            <w:r w:rsidRPr="00E00C87">
              <w:rPr>
                <w:rFonts w:eastAsia="Times New Roman"/>
                <w:sz w:val="24"/>
                <w:szCs w:val="24"/>
                <w:lang w:val="en-US"/>
              </w:rPr>
              <w:t xml:space="preserve"> to rat lymphocytes in vitro.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A chromosome aberration study was conducted with butene-2. No significant increases were seen in the frequency of chromosome aberrations either in the presence or absence of a liver enzyme </w:t>
            </w:r>
            <w:proofErr w:type="spellStart"/>
            <w:r w:rsidRPr="00E00C87">
              <w:rPr>
                <w:rFonts w:ascii="Arial" w:eastAsia="Times New Roman" w:hAnsi="Arial" w:cs="Arial"/>
                <w:sz w:val="20"/>
                <w:szCs w:val="20"/>
                <w:lang w:val="en-US"/>
              </w:rPr>
              <w:t>metabolising</w:t>
            </w:r>
            <w:proofErr w:type="spellEnd"/>
            <w:r w:rsidRPr="00E00C87">
              <w:rPr>
                <w:rFonts w:ascii="Arial" w:eastAsia="Times New Roman" w:hAnsi="Arial" w:cs="Arial"/>
                <w:sz w:val="20"/>
                <w:szCs w:val="20"/>
                <w:lang w:val="en-US"/>
              </w:rPr>
              <w:t xml:space="preserve"> system. Positive control compounds gave the expected results demonstrating the validity of the test. Butene-2 was therefore, considered to be non-</w:t>
            </w:r>
            <w:proofErr w:type="spellStart"/>
            <w:r w:rsidRPr="00E00C87">
              <w:rPr>
                <w:rFonts w:ascii="Arial" w:eastAsia="Times New Roman" w:hAnsi="Arial" w:cs="Arial"/>
                <w:sz w:val="20"/>
                <w:szCs w:val="20"/>
                <w:lang w:val="en-US"/>
              </w:rPr>
              <w:t>clastogenic</w:t>
            </w:r>
            <w:proofErr w:type="spellEnd"/>
            <w:r w:rsidRPr="00E00C87">
              <w:rPr>
                <w:rFonts w:ascii="Arial" w:eastAsia="Times New Roman" w:hAnsi="Arial" w:cs="Arial"/>
                <w:sz w:val="20"/>
                <w:szCs w:val="20"/>
                <w:lang w:val="en-US"/>
              </w:rPr>
              <w:t xml:space="preserve"> to rat lymphocytes in vitro.</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50627066"/>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7.8 Toxicity to reproduction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7.8.1 Toxicity to reproduction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Toxicity to reproduction. </w:t>
      </w:r>
      <w:proofErr w:type="gramStart"/>
      <w:r w:rsidRPr="00E00C87">
        <w:rPr>
          <w:rFonts w:ascii="Helvetica" w:eastAsia="Times New Roman" w:hAnsi="Helvetica" w:cs="Helvetica"/>
          <w:b/>
          <w:bCs/>
          <w:i/>
          <w:iCs/>
          <w:sz w:val="30"/>
          <w:szCs w:val="30"/>
          <w:lang w:val="en-US"/>
        </w:rPr>
        <w:t>Key study.</w:t>
      </w:r>
      <w:proofErr w:type="gramEnd"/>
      <w:r w:rsidRPr="00E00C87">
        <w:rPr>
          <w:rFonts w:ascii="Helvetica" w:eastAsia="Times New Roman" w:hAnsi="Helvetica" w:cs="Helvetica"/>
          <w:b/>
          <w:bCs/>
          <w:i/>
          <w:iCs/>
          <w:sz w:val="30"/>
          <w:szCs w:val="30"/>
          <w:lang w:val="en-US"/>
        </w:rPr>
        <w:t xml:space="preserve"> TNO, 1992b </w:t>
      </w:r>
    </w:p>
    <w:tbl>
      <w:tblPr>
        <w:tblW w:w="0" w:type="auto"/>
        <w:tblCellSpacing w:w="7" w:type="dxa"/>
        <w:tblCellMar>
          <w:left w:w="0" w:type="dxa"/>
          <w:right w:w="0" w:type="dxa"/>
        </w:tblCellMar>
        <w:tblLook w:val="04A0"/>
      </w:tblPr>
      <w:tblGrid>
        <w:gridCol w:w="1044"/>
        <w:gridCol w:w="74"/>
        <w:gridCol w:w="333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5290164"/>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IUC5-4d90da30-c25c-4a94-b6ff-5418d05ca6bf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2010-04-11 18:05:42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76654050"/>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1 (reliable without restriction)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compliant, guideline study, available as unpublished report, fully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36"/>
        <w:gridCol w:w="597"/>
        <w:gridCol w:w="554"/>
        <w:gridCol w:w="2691"/>
        <w:gridCol w:w="1078"/>
        <w:gridCol w:w="940"/>
        <w:gridCol w:w="669"/>
        <w:gridCol w:w="769"/>
        <w:gridCol w:w="794"/>
        <w:gridCol w:w="631"/>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Combined short-term inhalation and reproductive/developmental toxicity screening test with butene-2 in rats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TNO Nutrition and Food Research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Proj</w:t>
            </w:r>
            <w:proofErr w:type="spellEnd"/>
            <w:r w:rsidRPr="00E00C87">
              <w:rPr>
                <w:rFonts w:eastAsia="Times New Roman"/>
                <w:sz w:val="24"/>
                <w:szCs w:val="24"/>
                <w:lang w:val="en-US"/>
              </w:rPr>
              <w:t xml:space="preserve">. #B91-8336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Dow Europe 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#1410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1992-01-30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81101347"/>
              <w:rPr>
                <w:rFonts w:eastAsia="Times New Roman"/>
                <w:sz w:val="24"/>
                <w:szCs w:val="24"/>
                <w:lang w:val="en-US"/>
              </w:rPr>
            </w:pPr>
            <w:proofErr w:type="gramStart"/>
            <w:r w:rsidRPr="00E00C87">
              <w:rPr>
                <w:rFonts w:eastAsia="Times New Roman"/>
                <w:sz w:val="24"/>
                <w:szCs w:val="24"/>
                <w:lang w:val="en-US"/>
              </w:rPr>
              <w:t>other</w:t>
            </w:r>
            <w:proofErr w:type="gramEnd"/>
            <w:r w:rsidRPr="00E00C87">
              <w:rPr>
                <w:rFonts w:eastAsia="Times New Roman"/>
                <w:sz w:val="24"/>
                <w:szCs w:val="24"/>
                <w:lang w:val="en-US"/>
              </w:rPr>
              <w:t xml:space="preserve">: The data rights for this study have been acquired by the Lower Olefins and Aromatics </w:t>
            </w:r>
            <w:r w:rsidRPr="00E00C87">
              <w:rPr>
                <w:rFonts w:eastAsia="Times New Roman"/>
                <w:sz w:val="24"/>
                <w:szCs w:val="24"/>
                <w:lang w:val="en-US"/>
              </w:rPr>
              <w:lastRenderedPageBreak/>
              <w:t xml:space="preserve">REACH Consortium. The registrant has a letter of access for all studies within this dossier that are considered proprietary.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46878200"/>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but willing to share (A letter of access to the studies is available on application to Lower Olefins and Aromatics REACH Consortium.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13603874"/>
              <w:rPr>
                <w:rFonts w:eastAsia="Times New Roman"/>
                <w:sz w:val="24"/>
                <w:szCs w:val="24"/>
                <w:lang w:val="en-US"/>
              </w:rPr>
            </w:pPr>
            <w:r w:rsidRPr="00E00C87">
              <w:rPr>
                <w:rFonts w:eastAsia="Times New Roman"/>
                <w:sz w:val="24"/>
                <w:szCs w:val="24"/>
                <w:lang w:val="en-US"/>
              </w:rPr>
              <w:t xml:space="preserve">The details of the repeat dose toxicity element of this study is recorded in Repeated Dose Toxicity Section 7.5.3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0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01459827"/>
              <w:rPr>
                <w:rFonts w:eastAsia="Times New Roman"/>
                <w:sz w:val="24"/>
                <w:szCs w:val="24"/>
                <w:lang w:val="en-US"/>
              </w:rPr>
            </w:pPr>
            <w:r w:rsidRPr="00E00C87">
              <w:rPr>
                <w:rFonts w:eastAsia="Times New Roman"/>
                <w:sz w:val="24"/>
                <w:szCs w:val="24"/>
                <w:lang w:val="en-US"/>
              </w:rPr>
              <w:t xml:space="preserve">screening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7646794"/>
              <w:rPr>
                <w:rFonts w:eastAsia="Times New Roman"/>
                <w:sz w:val="24"/>
                <w:szCs w:val="24"/>
                <w:lang w:val="en-US"/>
              </w:rPr>
            </w:pPr>
            <w:r w:rsidRPr="00E00C87">
              <w:rPr>
                <w:rFonts w:eastAsia="Times New Roman"/>
                <w:sz w:val="24"/>
                <w:szCs w:val="24"/>
                <w:lang w:val="en-US"/>
              </w:rPr>
              <w:t xml:space="preserve">no </w:t>
            </w:r>
          </w:p>
        </w:tc>
      </w:tr>
    </w:tbl>
    <w:p w:rsidR="003244E7" w:rsidRDefault="003244E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5"/>
        <w:gridCol w:w="5052"/>
        <w:gridCol w:w="3392"/>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(the deviations were considered not to have influenced the outcome of the study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85428571"/>
              <w:rPr>
                <w:rFonts w:eastAsia="Times New Roman"/>
                <w:sz w:val="24"/>
                <w:szCs w:val="24"/>
                <w:lang w:val="en-US"/>
              </w:rPr>
            </w:pPr>
            <w:r w:rsidRPr="00E00C87">
              <w:rPr>
                <w:rFonts w:eastAsia="Times New Roman"/>
                <w:sz w:val="24"/>
                <w:szCs w:val="24"/>
                <w:lang w:val="en-US"/>
              </w:rPr>
              <w:t xml:space="preserve">yes (incl. certificate)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59029626"/>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60108395"/>
              <w:rPr>
                <w:rFonts w:eastAsia="Times New Roman"/>
                <w:sz w:val="24"/>
                <w:szCs w:val="24"/>
                <w:lang w:val="en-US"/>
              </w:rPr>
            </w:pPr>
            <w:r w:rsidRPr="00E00C87">
              <w:rPr>
                <w:rFonts w:eastAsia="Times New Roman"/>
                <w:sz w:val="24"/>
                <w:szCs w:val="24"/>
                <w:lang w:val="en-US"/>
              </w:rPr>
              <w:t>- Name of test material (as cited in study report): butene-2</w:t>
            </w:r>
            <w:r w:rsidRPr="00E00C87">
              <w:rPr>
                <w:rFonts w:eastAsia="Times New Roman"/>
                <w:sz w:val="24"/>
                <w:szCs w:val="24"/>
                <w:lang w:val="en-US"/>
              </w:rPr>
              <w:br w:type="page"/>
              <w:t>- Physical state: gas</w:t>
            </w:r>
            <w:r w:rsidRPr="00E00C87">
              <w:rPr>
                <w:rFonts w:eastAsia="Times New Roman"/>
                <w:sz w:val="24"/>
                <w:szCs w:val="24"/>
                <w:lang w:val="en-US"/>
              </w:rPr>
              <w:br w:type="page"/>
              <w:t xml:space="preserve">- Analytical purity: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&amp; trans-2-butene ≤95%</w:t>
            </w:r>
            <w:r w:rsidRPr="00E00C87">
              <w:rPr>
                <w:rFonts w:eastAsia="Times New Roman"/>
                <w:sz w:val="24"/>
                <w:szCs w:val="24"/>
                <w:lang w:val="en-US"/>
              </w:rPr>
              <w:br w:type="page"/>
              <w:t>- Molecular weight: 56.1</w:t>
            </w:r>
            <w:r w:rsidRPr="00E00C87">
              <w:rPr>
                <w:rFonts w:eastAsia="Times New Roman"/>
                <w:sz w:val="24"/>
                <w:szCs w:val="24"/>
                <w:lang w:val="en-US"/>
              </w:rPr>
              <w:br w:type="page"/>
              <w:t>- Boiling point: 4°C</w:t>
            </w:r>
            <w:r w:rsidRPr="00E00C87">
              <w:rPr>
                <w:rFonts w:eastAsia="Times New Roman"/>
                <w:sz w:val="24"/>
                <w:szCs w:val="24"/>
                <w:lang w:val="en-US"/>
              </w:rPr>
              <w:br w:type="page"/>
              <w:t>- Melting point: -139°C</w:t>
            </w:r>
            <w:r w:rsidRPr="00E00C87">
              <w:rPr>
                <w:rFonts w:eastAsia="Times New Roman"/>
                <w:sz w:val="24"/>
                <w:szCs w:val="24"/>
                <w:lang w:val="en-US"/>
              </w:rPr>
              <w:br w:type="page"/>
              <w:t xml:space="preserve">- </w:t>
            </w:r>
            <w:proofErr w:type="spellStart"/>
            <w:r w:rsidRPr="00E00C87">
              <w:rPr>
                <w:rFonts w:eastAsia="Times New Roman"/>
                <w:sz w:val="24"/>
                <w:szCs w:val="24"/>
                <w:lang w:val="en-US"/>
              </w:rPr>
              <w:t>Vapour</w:t>
            </w:r>
            <w:proofErr w:type="spellEnd"/>
            <w:r w:rsidRPr="00E00C87">
              <w:rPr>
                <w:rFonts w:eastAsia="Times New Roman"/>
                <w:sz w:val="24"/>
                <w:szCs w:val="24"/>
                <w:lang w:val="en-US"/>
              </w:rPr>
              <w:t xml:space="preserve"> pressure: 2.5 bars at 20°C</w:t>
            </w:r>
            <w:r w:rsidRPr="00E00C87">
              <w:rPr>
                <w:rFonts w:eastAsia="Times New Roman"/>
                <w:sz w:val="24"/>
                <w:szCs w:val="24"/>
                <w:lang w:val="en-US"/>
              </w:rPr>
              <w:br w:type="page"/>
              <w:t xml:space="preserve">- Explosive limits in air: 1.6 - 10%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24634388"/>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88872158"/>
              <w:rPr>
                <w:rFonts w:eastAsia="Times New Roman"/>
                <w:sz w:val="24"/>
                <w:szCs w:val="24"/>
                <w:lang w:val="en-US"/>
              </w:rPr>
            </w:pPr>
            <w:r w:rsidRPr="00E00C87">
              <w:rPr>
                <w:rFonts w:eastAsia="Times New Roman"/>
                <w:sz w:val="24"/>
                <w:szCs w:val="24"/>
                <w:lang w:val="en-US"/>
              </w:rPr>
              <w:t xml:space="preserve">rat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7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57339851"/>
              <w:rPr>
                <w:rFonts w:eastAsia="Times New Roman"/>
                <w:sz w:val="24"/>
                <w:szCs w:val="24"/>
                <w:lang w:val="en-US"/>
              </w:rPr>
            </w:pPr>
            <w:proofErr w:type="spellStart"/>
            <w:r w:rsidRPr="00E00C87">
              <w:rPr>
                <w:rFonts w:eastAsia="Times New Roman"/>
                <w:sz w:val="24"/>
                <w:szCs w:val="24"/>
                <w:lang w:val="en-US"/>
              </w:rPr>
              <w:t>Wistar</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25523211"/>
              <w:rPr>
                <w:rFonts w:eastAsia="Times New Roman"/>
                <w:sz w:val="24"/>
                <w:szCs w:val="24"/>
                <w:lang w:val="en-US"/>
              </w:rPr>
            </w:pPr>
            <w:r w:rsidRPr="00E00C87">
              <w:rPr>
                <w:rFonts w:eastAsia="Times New Roman"/>
                <w:sz w:val="24"/>
                <w:szCs w:val="24"/>
                <w:lang w:val="en-US"/>
              </w:rPr>
              <w:t xml:space="preserve">male/female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21490665"/>
              <w:rPr>
                <w:rFonts w:eastAsia="Times New Roman"/>
                <w:sz w:val="24"/>
                <w:szCs w:val="24"/>
                <w:lang w:val="en-US"/>
              </w:rPr>
            </w:pPr>
            <w:r w:rsidRPr="00E00C87">
              <w:rPr>
                <w:rFonts w:eastAsia="Times New Roman"/>
                <w:sz w:val="24"/>
                <w:szCs w:val="24"/>
                <w:lang w:val="en-US"/>
              </w:rPr>
              <w:t>TEST ANIMALS</w:t>
            </w:r>
            <w:r w:rsidRPr="00E00C87">
              <w:rPr>
                <w:rFonts w:eastAsia="Times New Roman"/>
                <w:sz w:val="24"/>
                <w:szCs w:val="24"/>
                <w:lang w:val="en-US"/>
              </w:rPr>
              <w:br w:type="page"/>
              <w:t xml:space="preserve">- Source: Charles River </w:t>
            </w:r>
            <w:proofErr w:type="spellStart"/>
            <w:r w:rsidRPr="00E00C87">
              <w:rPr>
                <w:rFonts w:eastAsia="Times New Roman"/>
                <w:sz w:val="24"/>
                <w:szCs w:val="24"/>
                <w:lang w:val="en-US"/>
              </w:rPr>
              <w:t>Wiga</w:t>
            </w:r>
            <w:proofErr w:type="spellEnd"/>
            <w:r w:rsidRPr="00E00C87">
              <w:rPr>
                <w:rFonts w:eastAsia="Times New Roman"/>
                <w:sz w:val="24"/>
                <w:szCs w:val="24"/>
                <w:lang w:val="en-US"/>
              </w:rPr>
              <w:t xml:space="preserve"> GmbH, </w:t>
            </w:r>
            <w:proofErr w:type="spellStart"/>
            <w:r w:rsidRPr="00E00C87">
              <w:rPr>
                <w:rFonts w:eastAsia="Times New Roman"/>
                <w:sz w:val="24"/>
                <w:szCs w:val="24"/>
                <w:lang w:val="en-US"/>
              </w:rPr>
              <w:t>Sulzfeld</w:t>
            </w:r>
            <w:proofErr w:type="spellEnd"/>
            <w:r w:rsidRPr="00E00C87">
              <w:rPr>
                <w:rFonts w:eastAsia="Times New Roman"/>
                <w:sz w:val="24"/>
                <w:szCs w:val="24"/>
                <w:lang w:val="en-US"/>
              </w:rPr>
              <w:t>, F.R.G</w:t>
            </w:r>
            <w:r w:rsidRPr="00E00C87">
              <w:rPr>
                <w:rFonts w:eastAsia="Times New Roman"/>
                <w:sz w:val="24"/>
                <w:szCs w:val="24"/>
                <w:lang w:val="en-US"/>
              </w:rPr>
              <w:br w:type="page"/>
              <w:t xml:space="preserve">- Age at study initiation: </w:t>
            </w:r>
            <w:r w:rsidRPr="00E00C87">
              <w:rPr>
                <w:rFonts w:eastAsia="Times New Roman"/>
                <w:sz w:val="24"/>
                <w:szCs w:val="24"/>
                <w:lang w:val="en-US"/>
              </w:rPr>
              <w:lastRenderedPageBreak/>
              <w:t>Approximately 12 weeks</w:t>
            </w:r>
            <w:r w:rsidRPr="00E00C87">
              <w:rPr>
                <w:rFonts w:eastAsia="Times New Roman"/>
                <w:sz w:val="24"/>
                <w:szCs w:val="24"/>
                <w:lang w:val="en-US"/>
              </w:rPr>
              <w:br w:type="page"/>
              <w:t>- Weight at study initiation: 278.8 - 321.6 g (mean 299.4g) for males and 191.5 - 219.0 g (mean 204.0 g) for females</w:t>
            </w:r>
            <w:r w:rsidRPr="00E00C87">
              <w:rPr>
                <w:rFonts w:eastAsia="Times New Roman"/>
                <w:sz w:val="24"/>
                <w:szCs w:val="24"/>
                <w:lang w:val="en-US"/>
              </w:rPr>
              <w:br w:type="page"/>
              <w:t>- Fasting period before study: None</w:t>
            </w:r>
            <w:r w:rsidRPr="00E00C87">
              <w:rPr>
                <w:rFonts w:eastAsia="Times New Roman"/>
                <w:sz w:val="24"/>
                <w:szCs w:val="24"/>
                <w:lang w:val="en-US"/>
              </w:rPr>
              <w:br w:type="page"/>
              <w:t>- Housing: 4 per sex/cage prior to exposure, and individually after mating, in suspended stainless steel cages.</w:t>
            </w:r>
            <w:r w:rsidRPr="00E00C87">
              <w:rPr>
                <w:rFonts w:eastAsia="Times New Roman"/>
                <w:sz w:val="24"/>
                <w:szCs w:val="24"/>
                <w:lang w:val="en-US"/>
              </w:rPr>
              <w:br w:type="page"/>
              <w:t xml:space="preserve">- Diet: Stock diet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xml:space="preserve">- Water: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Acclimation period: 13 days</w:t>
            </w:r>
            <w:r w:rsidRPr="00E00C87">
              <w:rPr>
                <w:rFonts w:eastAsia="Times New Roman"/>
                <w:sz w:val="24"/>
                <w:szCs w:val="24"/>
                <w:lang w:val="en-US"/>
              </w:rPr>
              <w:br w:type="page"/>
            </w:r>
            <w:r w:rsidRPr="00E00C87">
              <w:rPr>
                <w:rFonts w:eastAsia="Times New Roman"/>
                <w:sz w:val="24"/>
                <w:szCs w:val="24"/>
                <w:lang w:val="en-US"/>
              </w:rPr>
              <w:br w:type="page"/>
              <w:t>ENVIRONMENTAL CONDITIONS</w:t>
            </w:r>
            <w:r w:rsidRPr="00E00C87">
              <w:rPr>
                <w:rFonts w:eastAsia="Times New Roman"/>
                <w:sz w:val="24"/>
                <w:szCs w:val="24"/>
                <w:lang w:val="en-US"/>
              </w:rPr>
              <w:br w:type="page"/>
              <w:t>- Temperature: 20-23°C</w:t>
            </w:r>
            <w:r w:rsidRPr="00E00C87">
              <w:rPr>
                <w:rFonts w:eastAsia="Times New Roman"/>
                <w:sz w:val="24"/>
                <w:szCs w:val="24"/>
                <w:lang w:val="en-US"/>
              </w:rPr>
              <w:br w:type="page"/>
              <w:t>- Humidity: 37-80% (with occasional higher values after cleaning)</w:t>
            </w:r>
            <w:r w:rsidRPr="00E00C87">
              <w:rPr>
                <w:rFonts w:eastAsia="Times New Roman"/>
                <w:sz w:val="24"/>
                <w:szCs w:val="24"/>
                <w:lang w:val="en-US"/>
              </w:rPr>
              <w:br w:type="page"/>
              <w:t>- Air changes: 10 per hr</w:t>
            </w:r>
            <w:r w:rsidRPr="00E00C87">
              <w:rPr>
                <w:rFonts w:eastAsia="Times New Roman"/>
                <w:sz w:val="24"/>
                <w:szCs w:val="24"/>
                <w:lang w:val="en-US"/>
              </w:rPr>
              <w:br w:type="page"/>
              <w:t>- Photoperiod: 12 hrs dark /12 hrs light</w:t>
            </w:r>
            <w:r w:rsidRPr="00E00C87">
              <w:rPr>
                <w:rFonts w:eastAsia="Times New Roman"/>
                <w:sz w:val="24"/>
                <w:szCs w:val="24"/>
                <w:lang w:val="en-US"/>
              </w:rPr>
              <w:br w:type="page"/>
            </w:r>
            <w:r w:rsidRPr="00E00C87">
              <w:rPr>
                <w:rFonts w:eastAsia="Times New Roman"/>
                <w:sz w:val="24"/>
                <w:szCs w:val="24"/>
                <w:lang w:val="en-US"/>
              </w:rPr>
              <w:br w:type="page"/>
              <w:t xml:space="preserve">IN-LIFE DATES: From: 30 January 1992 To: 15 March 1992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lastRenderedPageBreak/>
        <w:t xml:space="preserve">Administration / exposure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17748564"/>
              <w:rPr>
                <w:rFonts w:eastAsia="Times New Roman"/>
                <w:sz w:val="24"/>
                <w:szCs w:val="24"/>
                <w:lang w:val="en-US"/>
              </w:rPr>
            </w:pPr>
            <w:r w:rsidRPr="00E00C87">
              <w:rPr>
                <w:rFonts w:eastAsia="Times New Roman"/>
                <w:sz w:val="24"/>
                <w:szCs w:val="24"/>
                <w:lang w:val="en-US"/>
              </w:rPr>
              <w:t xml:space="preserve">inhalation: gas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08613577"/>
              <w:rPr>
                <w:rFonts w:eastAsia="Times New Roman"/>
                <w:sz w:val="24"/>
                <w:szCs w:val="24"/>
                <w:lang w:val="en-US"/>
              </w:rPr>
            </w:pPr>
            <w:r w:rsidRPr="00E00C87">
              <w:rPr>
                <w:rFonts w:eastAsia="Times New Roman"/>
                <w:sz w:val="24"/>
                <w:szCs w:val="24"/>
                <w:lang w:val="en-US"/>
              </w:rPr>
              <w:t xml:space="preserve">whole body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1025161"/>
              <w:rPr>
                <w:rFonts w:eastAsia="Times New Roman"/>
                <w:sz w:val="24"/>
                <w:szCs w:val="24"/>
                <w:lang w:val="en-US"/>
              </w:rPr>
            </w:pPr>
            <w:r w:rsidRPr="00E00C87">
              <w:rPr>
                <w:rFonts w:eastAsia="Times New Roman"/>
                <w:sz w:val="24"/>
                <w:szCs w:val="24"/>
                <w:lang w:val="en-US"/>
              </w:rPr>
              <w:t xml:space="preserve">other: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12401343"/>
              <w:rPr>
                <w:rFonts w:eastAsia="Times New Roman"/>
                <w:sz w:val="24"/>
                <w:szCs w:val="24"/>
                <w:lang w:val="en-US"/>
              </w:rPr>
            </w:pPr>
            <w:r w:rsidRPr="00E00C87">
              <w:rPr>
                <w:rFonts w:eastAsia="Times New Roman"/>
                <w:sz w:val="24"/>
                <w:szCs w:val="24"/>
                <w:lang w:val="en-US"/>
              </w:rPr>
              <w:t>GENERATION OF TEST ATMOSPHERE / CHAMBER DESCRIPTION</w:t>
            </w:r>
            <w:r w:rsidRPr="00E00C87">
              <w:rPr>
                <w:rFonts w:eastAsia="Times New Roman"/>
                <w:sz w:val="24"/>
                <w:szCs w:val="24"/>
                <w:lang w:val="en-US"/>
              </w:rPr>
              <w:br w:type="page"/>
              <w:t xml:space="preserve">- Exposure apparatus: Modified H 1000 </w:t>
            </w:r>
            <w:proofErr w:type="spellStart"/>
            <w:r w:rsidRPr="00E00C87">
              <w:rPr>
                <w:rFonts w:eastAsia="Times New Roman"/>
                <w:sz w:val="24"/>
                <w:szCs w:val="24"/>
                <w:lang w:val="en-US"/>
              </w:rPr>
              <w:t>multitiered</w:t>
            </w:r>
            <w:proofErr w:type="spellEnd"/>
            <w:r w:rsidRPr="00E00C87">
              <w:rPr>
                <w:rFonts w:eastAsia="Times New Roman"/>
                <w:sz w:val="24"/>
                <w:szCs w:val="24"/>
                <w:lang w:val="en-US"/>
              </w:rPr>
              <w:t xml:space="preserve"> inhalation chambers manufactured by Hazleton Systems Inc., USA. Stainless steel, with glass doors, with a capacity of approximately 2.2 m3</w:t>
            </w:r>
            <w:r w:rsidRPr="00E00C87">
              <w:rPr>
                <w:rFonts w:eastAsia="Times New Roman"/>
                <w:sz w:val="24"/>
                <w:szCs w:val="24"/>
                <w:lang w:val="en-US"/>
              </w:rPr>
              <w:br w:type="page"/>
              <w:t>- Method of holding animals in test chamber: Individually in wire mesh stainless steel cages</w:t>
            </w:r>
            <w:r w:rsidRPr="00E00C87">
              <w:rPr>
                <w:rFonts w:eastAsia="Times New Roman"/>
                <w:sz w:val="24"/>
                <w:szCs w:val="24"/>
                <w:lang w:val="en-US"/>
              </w:rPr>
              <w:br w:type="page"/>
              <w:t xml:space="preserve">- Each chamber was fitted with a </w:t>
            </w:r>
            <w:proofErr w:type="spellStart"/>
            <w:r w:rsidRPr="00E00C87">
              <w:rPr>
                <w:rFonts w:eastAsia="Times New Roman"/>
                <w:sz w:val="24"/>
                <w:szCs w:val="24"/>
                <w:lang w:val="en-US"/>
              </w:rPr>
              <w:t>micromanometer</w:t>
            </w:r>
            <w:proofErr w:type="spellEnd"/>
            <w:r w:rsidRPr="00E00C87">
              <w:rPr>
                <w:rFonts w:eastAsia="Times New Roman"/>
                <w:sz w:val="24"/>
                <w:szCs w:val="24"/>
                <w:lang w:val="en-US"/>
              </w:rPr>
              <w:t xml:space="preserve"> which showed the negative pressure inside </w:t>
            </w:r>
            <w:proofErr w:type="gramStart"/>
            <w:r w:rsidRPr="00E00C87">
              <w:rPr>
                <w:rFonts w:eastAsia="Times New Roman"/>
                <w:sz w:val="24"/>
                <w:szCs w:val="24"/>
                <w:lang w:val="en-US"/>
              </w:rPr>
              <w:t>( 1</w:t>
            </w:r>
            <w:proofErr w:type="gramEnd"/>
            <w:r w:rsidRPr="00E00C87">
              <w:rPr>
                <w:rFonts w:eastAsia="Times New Roman"/>
                <w:sz w:val="24"/>
                <w:szCs w:val="24"/>
                <w:lang w:val="en-US"/>
              </w:rPr>
              <w:t>-4 mm water column).</w:t>
            </w:r>
            <w:r w:rsidRPr="00E00C87">
              <w:rPr>
                <w:rFonts w:eastAsia="Times New Roman"/>
                <w:sz w:val="24"/>
                <w:szCs w:val="24"/>
                <w:lang w:val="en-US"/>
              </w:rPr>
              <w:br w:type="page"/>
              <w:t xml:space="preserve">- To generate the test atmospheres, the test material was passed from the cylinder via a pressure reducer, stainless steel tubing and two calibrated </w:t>
            </w:r>
            <w:proofErr w:type="spellStart"/>
            <w:r w:rsidRPr="00E00C87">
              <w:rPr>
                <w:rFonts w:eastAsia="Times New Roman"/>
                <w:sz w:val="24"/>
                <w:szCs w:val="24"/>
                <w:lang w:val="en-US"/>
              </w:rPr>
              <w:t>massflow</w:t>
            </w:r>
            <w:proofErr w:type="spellEnd"/>
            <w:r w:rsidRPr="00E00C87">
              <w:rPr>
                <w:rFonts w:eastAsia="Times New Roman"/>
                <w:sz w:val="24"/>
                <w:szCs w:val="24"/>
                <w:lang w:val="en-US"/>
              </w:rPr>
              <w:t xml:space="preserve"> controllers and </w:t>
            </w:r>
            <w:proofErr w:type="spellStart"/>
            <w:r w:rsidRPr="00E00C87">
              <w:rPr>
                <w:rFonts w:eastAsia="Times New Roman"/>
                <w:sz w:val="24"/>
                <w:szCs w:val="24"/>
                <w:lang w:val="en-US"/>
              </w:rPr>
              <w:t>rotameters</w:t>
            </w:r>
            <w:proofErr w:type="spellEnd"/>
            <w:r w:rsidRPr="00E00C87">
              <w:rPr>
                <w:rFonts w:eastAsia="Times New Roman"/>
                <w:sz w:val="24"/>
                <w:szCs w:val="24"/>
                <w:lang w:val="en-US"/>
              </w:rPr>
              <w:t xml:space="preserve"> to the inlet of the inhalation chambers, where they were diluted with filtered air from the air conditioning system to the desired concentrations. The atmospheres were directed downward to the location of the animals.</w:t>
            </w:r>
            <w:r w:rsidRPr="00E00C87">
              <w:rPr>
                <w:rFonts w:eastAsia="Times New Roman"/>
                <w:sz w:val="24"/>
                <w:szCs w:val="24"/>
                <w:lang w:val="en-US"/>
              </w:rPr>
              <w:br w:type="page"/>
              <w:t>- At the bottom of the chamber the test atmosphere was exhausted.</w:t>
            </w:r>
            <w:r w:rsidRPr="00E00C87">
              <w:rPr>
                <w:rFonts w:eastAsia="Times New Roman"/>
                <w:sz w:val="24"/>
                <w:szCs w:val="24"/>
                <w:lang w:val="en-US"/>
              </w:rPr>
              <w:br w:type="page"/>
              <w:t>- Control rats were exposed to filtered air only.</w:t>
            </w:r>
            <w:r w:rsidRPr="00E00C87">
              <w:rPr>
                <w:rFonts w:eastAsia="Times New Roman"/>
                <w:sz w:val="24"/>
                <w:szCs w:val="24"/>
                <w:lang w:val="en-US"/>
              </w:rPr>
              <w:br w:type="page"/>
            </w:r>
            <w:r w:rsidRPr="00E00C87">
              <w:rPr>
                <w:rFonts w:eastAsia="Times New Roman"/>
                <w:sz w:val="24"/>
                <w:szCs w:val="24"/>
                <w:lang w:val="en-US"/>
              </w:rPr>
              <w:br w:type="page"/>
              <w:t>TEST ATMOSPHERE</w:t>
            </w:r>
            <w:r w:rsidRPr="00E00C87">
              <w:rPr>
                <w:rFonts w:eastAsia="Times New Roman"/>
                <w:sz w:val="24"/>
                <w:szCs w:val="24"/>
                <w:lang w:val="en-US"/>
              </w:rPr>
              <w:br w:type="page"/>
              <w:t>- Brief description of analytical method used: The test atmosphere samples were taken sequentially from each of the chambers (control chamber included). They were drawn through heated sampling lines and were passed via a controlled valves system (</w:t>
            </w:r>
            <w:proofErr w:type="spellStart"/>
            <w:r w:rsidRPr="00E00C87">
              <w:rPr>
                <w:rFonts w:eastAsia="Times New Roman"/>
                <w:sz w:val="24"/>
                <w:szCs w:val="24"/>
                <w:lang w:val="en-US"/>
              </w:rPr>
              <w:t>Kuax</w:t>
            </w:r>
            <w:proofErr w:type="spellEnd"/>
            <w:r w:rsidRPr="00E00C87">
              <w:rPr>
                <w:rFonts w:eastAsia="Times New Roman"/>
                <w:sz w:val="24"/>
                <w:szCs w:val="24"/>
                <w:lang w:val="en-US"/>
              </w:rPr>
              <w:t xml:space="preserve">-Control, </w:t>
            </w:r>
            <w:proofErr w:type="spellStart"/>
            <w:r w:rsidRPr="00E00C87">
              <w:rPr>
                <w:rFonts w:eastAsia="Times New Roman"/>
                <w:sz w:val="24"/>
                <w:szCs w:val="24"/>
                <w:lang w:val="en-US"/>
              </w:rPr>
              <w:t>Kuhnke</w:t>
            </w:r>
            <w:proofErr w:type="spellEnd"/>
            <w:r w:rsidRPr="00E00C87">
              <w:rPr>
                <w:rFonts w:eastAsia="Times New Roman"/>
                <w:sz w:val="24"/>
                <w:szCs w:val="24"/>
                <w:lang w:val="en-US"/>
              </w:rPr>
              <w:t xml:space="preserve"> 61.000) to the total carbon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Ratfisch</w:t>
            </w:r>
            <w:proofErr w:type="spellEnd"/>
            <w:r w:rsidRPr="00E00C87">
              <w:rPr>
                <w:rFonts w:eastAsia="Times New Roman"/>
                <w:sz w:val="24"/>
                <w:szCs w:val="24"/>
                <w:lang w:val="en-US"/>
              </w:rPr>
              <w:t xml:space="preserve"> RS 55, FRG). The response of the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was recorded by a </w:t>
            </w:r>
            <w:proofErr w:type="spellStart"/>
            <w:r w:rsidRPr="00E00C87">
              <w:rPr>
                <w:rFonts w:eastAsia="Times New Roman"/>
                <w:sz w:val="24"/>
                <w:szCs w:val="24"/>
                <w:lang w:val="en-US"/>
              </w:rPr>
              <w:t>Kipp</w:t>
            </w:r>
            <w:proofErr w:type="spellEnd"/>
            <w:r w:rsidRPr="00E00C87">
              <w:rPr>
                <w:rFonts w:eastAsia="Times New Roman"/>
                <w:sz w:val="24"/>
                <w:szCs w:val="24"/>
                <w:lang w:val="en-US"/>
              </w:rPr>
              <w:t xml:space="preserve"> analogue recorder.</w:t>
            </w:r>
            <w:r w:rsidRPr="00E00C87">
              <w:rPr>
                <w:rFonts w:eastAsia="Times New Roman"/>
                <w:sz w:val="24"/>
                <w:szCs w:val="24"/>
                <w:lang w:val="en-US"/>
              </w:rPr>
              <w:br w:type="page"/>
              <w:t>- The concentration was determined approximately twice each hour in each test atmosphere. Samples were taken from the chambers at a location close to the cage units in which the animals were housed.</w:t>
            </w:r>
            <w:r w:rsidRPr="00E00C87">
              <w:rPr>
                <w:rFonts w:eastAsia="Times New Roman"/>
                <w:sz w:val="24"/>
                <w:szCs w:val="24"/>
                <w:lang w:val="en-US"/>
              </w:rPr>
              <w:br w:type="page"/>
              <w:t>- During preliminary experiments, it was checked whether a uniform distribution was obtained by measuring the concentration at several locations.</w:t>
            </w:r>
            <w:r w:rsidRPr="00E00C87">
              <w:rPr>
                <w:rFonts w:eastAsia="Times New Roman"/>
                <w:sz w:val="24"/>
                <w:szCs w:val="24"/>
                <w:lang w:val="en-US"/>
              </w:rPr>
              <w:br w:type="page"/>
              <w:t xml:space="preserve">- The response of the total carbon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was recorded in scale units and converted into concentration values (</w:t>
            </w:r>
            <w:proofErr w:type="spellStart"/>
            <w:r w:rsidRPr="00E00C87">
              <w:rPr>
                <w:rFonts w:eastAsia="Times New Roman"/>
                <w:sz w:val="24"/>
                <w:szCs w:val="24"/>
                <w:lang w:val="en-US"/>
              </w:rPr>
              <w:t>ppm</w:t>
            </w:r>
            <w:proofErr w:type="spellEnd"/>
            <w:r w:rsidRPr="00E00C87">
              <w:rPr>
                <w:rFonts w:eastAsia="Times New Roman"/>
                <w:sz w:val="24"/>
                <w:szCs w:val="24"/>
                <w:lang w:val="en-US"/>
              </w:rPr>
              <w:t>) based on the response of the calibration mixtures.</w:t>
            </w:r>
            <w:r w:rsidRPr="00E00C87">
              <w:rPr>
                <w:rFonts w:eastAsia="Times New Roman"/>
                <w:sz w:val="24"/>
                <w:szCs w:val="24"/>
                <w:lang w:val="en-US"/>
              </w:rPr>
              <w:br w:type="page"/>
              <w:t xml:space="preserve">- The nominal concentration was determined using the mean amount of test material used per hour divided by the mean hourly volume of air passed through the exposure chamber (control chamber excluded).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46120792"/>
              <w:rPr>
                <w:rFonts w:eastAsia="Times New Roman"/>
                <w:sz w:val="24"/>
                <w:szCs w:val="24"/>
                <w:lang w:val="en-US"/>
              </w:rPr>
            </w:pPr>
            <w:r w:rsidRPr="00E00C87">
              <w:rPr>
                <w:rFonts w:eastAsia="Times New Roman"/>
                <w:sz w:val="24"/>
                <w:szCs w:val="24"/>
                <w:lang w:val="en-US"/>
              </w:rPr>
              <w:t xml:space="preserve">- M/F ratio per cage: 1:1 (from about 3.30 p.m. until 8.30 </w:t>
            </w:r>
            <w:proofErr w:type="spellStart"/>
            <w:r w:rsidRPr="00E00C87">
              <w:rPr>
                <w:rFonts w:eastAsia="Times New Roman"/>
                <w:sz w:val="24"/>
                <w:szCs w:val="24"/>
                <w:lang w:val="en-US"/>
              </w:rPr>
              <w:t>a.m</w:t>
            </w:r>
            <w:proofErr w:type="spellEnd"/>
            <w:r w:rsidRPr="00E00C87">
              <w:rPr>
                <w:rFonts w:eastAsia="Times New Roman"/>
                <w:sz w:val="24"/>
                <w:szCs w:val="24"/>
                <w:lang w:val="en-US"/>
              </w:rPr>
              <w:t>)</w:t>
            </w:r>
            <w:r w:rsidRPr="00E00C87">
              <w:rPr>
                <w:rFonts w:eastAsia="Times New Roman"/>
                <w:sz w:val="24"/>
                <w:szCs w:val="24"/>
                <w:lang w:val="en-US"/>
              </w:rPr>
              <w:br w:type="page"/>
              <w:t>- If no sperm was detected the female was caged again with the same male the next afternoon</w:t>
            </w:r>
            <w:r w:rsidRPr="00E00C87">
              <w:rPr>
                <w:rFonts w:eastAsia="Times New Roman"/>
                <w:sz w:val="24"/>
                <w:szCs w:val="24"/>
                <w:lang w:val="en-US"/>
              </w:rPr>
              <w:br w:type="page"/>
              <w:t>- Length of cohabitation: until mating occurred or 1 week had elapsed</w:t>
            </w:r>
            <w:r w:rsidRPr="00E00C87">
              <w:rPr>
                <w:rFonts w:eastAsia="Times New Roman"/>
                <w:sz w:val="24"/>
                <w:szCs w:val="24"/>
                <w:lang w:val="en-US"/>
              </w:rPr>
              <w:br w:type="page"/>
              <w:t>- Proof of pregnancy: vaginal plug / sperm in vaginal smear referred to as day 0 of pregnancy</w:t>
            </w:r>
            <w:r w:rsidRPr="00E00C87">
              <w:rPr>
                <w:rFonts w:eastAsia="Times New Roman"/>
                <w:sz w:val="24"/>
                <w:szCs w:val="24"/>
                <w:lang w:val="en-US"/>
              </w:rPr>
              <w:br w:type="page"/>
              <w:t xml:space="preserve">- Males and females, not showing evidence of copulation were housed individually after the mating period had elapsed and were exposed until necropsy at </w:t>
            </w:r>
            <w:r w:rsidRPr="00E00C87">
              <w:rPr>
                <w:rFonts w:eastAsia="Times New Roman"/>
                <w:sz w:val="24"/>
                <w:szCs w:val="24"/>
                <w:lang w:val="en-US"/>
              </w:rPr>
              <w:lastRenderedPageBreak/>
              <w:t xml:space="preserve">the end of the study. </w:t>
            </w:r>
            <w:r w:rsidRPr="00E00C87">
              <w:rPr>
                <w:rFonts w:eastAsia="Times New Roman"/>
                <w:sz w:val="24"/>
                <w:szCs w:val="24"/>
                <w:lang w:val="en-US"/>
              </w:rPr>
              <w:br w:type="page"/>
              <w:t xml:space="preserve">- After successful mating each pregnant female was caged: Individually </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60334895"/>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98533021"/>
              <w:rPr>
                <w:rFonts w:eastAsia="Times New Roman"/>
                <w:sz w:val="24"/>
                <w:szCs w:val="24"/>
                <w:lang w:val="en-US"/>
              </w:rPr>
            </w:pPr>
            <w:r w:rsidRPr="00E00C87">
              <w:rPr>
                <w:rFonts w:eastAsia="Times New Roman"/>
                <w:sz w:val="24"/>
                <w:szCs w:val="24"/>
                <w:lang w:val="en-US"/>
              </w:rPr>
              <w:t xml:space="preserve">The mean actual concentrations (± standard deviation) of butene-2 in the test atmospheres were 2476 (68) and 5009 (88)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or 5.7 and 11.5 g/m3, for the low- and high-concentration respectively.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60740535"/>
              <w:rPr>
                <w:rFonts w:eastAsia="Times New Roman"/>
                <w:sz w:val="24"/>
                <w:szCs w:val="24"/>
                <w:lang w:val="en-US"/>
              </w:rPr>
            </w:pPr>
            <w:r w:rsidRPr="00E00C87">
              <w:rPr>
                <w:rFonts w:eastAsia="Times New Roman"/>
                <w:sz w:val="24"/>
                <w:szCs w:val="24"/>
                <w:lang w:val="en-US"/>
              </w:rPr>
              <w:t xml:space="preserve">Exposure: daily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(2 weeks), through mating (1 week) and gestation (up to and including day 19)</w:t>
            </w:r>
            <w:r w:rsidRPr="00E00C87">
              <w:rPr>
                <w:rFonts w:eastAsia="Times New Roman"/>
                <w:sz w:val="24"/>
                <w:szCs w:val="24"/>
                <w:lang w:val="en-US"/>
              </w:rPr>
              <w:br w:type="page"/>
              <w:t xml:space="preserve">Study duration was 39-46 days for males and up to day 19 of gestation for females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00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941490"/>
              <w:rPr>
                <w:rFonts w:eastAsia="Times New Roman"/>
                <w:sz w:val="24"/>
                <w:szCs w:val="24"/>
                <w:lang w:val="en-US"/>
              </w:rPr>
            </w:pPr>
            <w:r w:rsidRPr="00E00C87">
              <w:rPr>
                <w:rFonts w:eastAsia="Times New Roman"/>
                <w:sz w:val="24"/>
                <w:szCs w:val="24"/>
                <w:lang w:val="en-US"/>
              </w:rPr>
              <w:t xml:space="preserve">6 hrs/day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7855066"/>
              <w:rPr>
                <w:rFonts w:eastAsia="Times New Roman"/>
                <w:sz w:val="24"/>
                <w:szCs w:val="24"/>
                <w:lang w:val="en-US"/>
              </w:rPr>
            </w:pPr>
            <w:r w:rsidRPr="00E00C87">
              <w:rPr>
                <w:rFonts w:eastAsia="Times New Roman"/>
                <w:sz w:val="24"/>
                <w:szCs w:val="24"/>
                <w:lang w:val="en-US"/>
              </w:rPr>
              <w:t xml:space="preserve">After an initial exposure period of 2 weeks, males and females were mated for 1 week. Females were allowed to litter and to rear their progeny until day 4 of lactation; after which the parent animals and the pups were killed.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68"/>
        <w:gridCol w:w="1557"/>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22930031"/>
              <w:rPr>
                <w:rFonts w:eastAsia="Times New Roman"/>
                <w:sz w:val="24"/>
                <w:szCs w:val="24"/>
                <w:lang w:val="en-US"/>
              </w:rPr>
            </w:pPr>
            <w:r w:rsidRPr="00E00C87">
              <w:rPr>
                <w:rFonts w:eastAsia="Times New Roman"/>
                <w:sz w:val="24"/>
                <w:szCs w:val="24"/>
                <w:lang w:val="en-US"/>
              </w:rPr>
              <w:t xml:space="preserve">0, 2500 or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nominal conc.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6990787"/>
              <w:rPr>
                <w:rFonts w:eastAsia="Times New Roman"/>
                <w:sz w:val="24"/>
                <w:szCs w:val="24"/>
                <w:lang w:val="en-US"/>
              </w:rPr>
            </w:pPr>
            <w:r w:rsidRPr="00E00C87">
              <w:rPr>
                <w:rFonts w:eastAsia="Times New Roman"/>
                <w:sz w:val="24"/>
                <w:szCs w:val="24"/>
                <w:lang w:val="en-US"/>
              </w:rPr>
              <w:t xml:space="preserve">0, 2476 or 5009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analytical conc.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38"/>
        <w:gridCol w:w="1617"/>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9626980"/>
              <w:rPr>
                <w:rFonts w:eastAsia="Times New Roman"/>
                <w:sz w:val="24"/>
                <w:szCs w:val="24"/>
                <w:lang w:val="en-US"/>
              </w:rPr>
            </w:pPr>
            <w:r w:rsidRPr="00E00C87">
              <w:rPr>
                <w:rFonts w:eastAsia="Times New Roman"/>
                <w:sz w:val="24"/>
                <w:szCs w:val="24"/>
                <w:lang w:val="en-US"/>
              </w:rPr>
              <w:t xml:space="preserve">5.7 and 11.5 g/m3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analytical conc.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77147050"/>
              <w:rPr>
                <w:rFonts w:eastAsia="Times New Roman"/>
                <w:sz w:val="24"/>
                <w:szCs w:val="24"/>
                <w:lang w:val="en-US"/>
              </w:rPr>
            </w:pPr>
            <w:r w:rsidRPr="00E00C87">
              <w:rPr>
                <w:rFonts w:eastAsia="Times New Roman"/>
                <w:sz w:val="24"/>
                <w:szCs w:val="24"/>
                <w:lang w:val="en-US"/>
              </w:rPr>
              <w:t xml:space="preserve">12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69613633"/>
              <w:rPr>
                <w:rFonts w:eastAsia="Times New Roman"/>
                <w:sz w:val="24"/>
                <w:szCs w:val="24"/>
                <w:lang w:val="en-US"/>
              </w:rPr>
            </w:pPr>
            <w:r w:rsidRPr="00E00C87">
              <w:rPr>
                <w:rFonts w:eastAsia="Times New Roman"/>
                <w:sz w:val="24"/>
                <w:szCs w:val="24"/>
                <w:lang w:val="en-US"/>
              </w:rPr>
              <w:t xml:space="preserve">yes, sham-exposed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1924395"/>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8981667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Examinations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12702614"/>
              <w:rPr>
                <w:rFonts w:eastAsia="Times New Roman"/>
                <w:sz w:val="24"/>
                <w:szCs w:val="24"/>
                <w:lang w:val="en-US"/>
              </w:rPr>
            </w:pPr>
            <w:r w:rsidRPr="00E00C87">
              <w:rPr>
                <w:rFonts w:eastAsia="Times New Roman"/>
                <w:sz w:val="24"/>
                <w:szCs w:val="24"/>
                <w:lang w:val="en-US"/>
              </w:rPr>
              <w:t>CAGE SIDE OBSERVATIONS: Yes</w:t>
            </w:r>
            <w:r w:rsidRPr="00E00C87">
              <w:rPr>
                <w:rFonts w:eastAsia="Times New Roman"/>
                <w:sz w:val="24"/>
                <w:szCs w:val="24"/>
                <w:lang w:val="en-US"/>
              </w:rPr>
              <w:br w:type="page"/>
              <w:t>- Time schedule: Twice daily</w:t>
            </w:r>
            <w:r w:rsidRPr="00E00C87">
              <w:rPr>
                <w:rFonts w:eastAsia="Times New Roman"/>
                <w:sz w:val="24"/>
                <w:szCs w:val="24"/>
                <w:lang w:val="en-US"/>
              </w:rPr>
              <w:br w:type="page"/>
            </w:r>
            <w:r w:rsidRPr="00E00C87">
              <w:rPr>
                <w:rFonts w:eastAsia="Times New Roman"/>
                <w:sz w:val="24"/>
                <w:szCs w:val="24"/>
                <w:lang w:val="en-US"/>
              </w:rPr>
              <w:br w:type="page"/>
              <w:t>DETAILED CLINICAL OBSERVATIONS: Yes</w:t>
            </w:r>
            <w:r w:rsidRPr="00E00C87">
              <w:rPr>
                <w:rFonts w:eastAsia="Times New Roman"/>
                <w:sz w:val="24"/>
                <w:szCs w:val="24"/>
                <w:lang w:val="en-US"/>
              </w:rPr>
              <w:br w:type="page"/>
              <w:t>- Time schedule: As necessary, to appraise physical condition.</w:t>
            </w:r>
            <w:r w:rsidRPr="00E00C87">
              <w:rPr>
                <w:rFonts w:eastAsia="Times New Roman"/>
                <w:sz w:val="24"/>
                <w:szCs w:val="24"/>
                <w:lang w:val="en-US"/>
              </w:rPr>
              <w:br w:type="page"/>
            </w:r>
            <w:r w:rsidRPr="00E00C87">
              <w:rPr>
                <w:rFonts w:eastAsia="Times New Roman"/>
                <w:sz w:val="24"/>
                <w:szCs w:val="24"/>
                <w:lang w:val="en-US"/>
              </w:rPr>
              <w:br w:type="page"/>
              <w:t>BODY WEIGHT: Yes</w:t>
            </w:r>
            <w:r w:rsidRPr="00E00C87">
              <w:rPr>
                <w:rFonts w:eastAsia="Times New Roman"/>
                <w:sz w:val="24"/>
                <w:szCs w:val="24"/>
                <w:lang w:val="en-US"/>
              </w:rPr>
              <w:br w:type="page"/>
              <w:t xml:space="preserve">- Time schedule for examinations: Male rats were weighed weekly. Female rats were weighed weekly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on days 0, 7, 14 and 21 of pregnancy and on day 1 and 4 post partum.</w:t>
            </w:r>
            <w:r w:rsidRPr="00E00C87">
              <w:rPr>
                <w:rFonts w:eastAsia="Times New Roman"/>
                <w:sz w:val="24"/>
                <w:szCs w:val="24"/>
                <w:lang w:val="en-US"/>
              </w:rPr>
              <w:br w:type="page"/>
            </w:r>
            <w:r w:rsidRPr="00E00C87">
              <w:rPr>
                <w:rFonts w:eastAsia="Times New Roman"/>
                <w:sz w:val="24"/>
                <w:szCs w:val="24"/>
                <w:lang w:val="en-US"/>
              </w:rPr>
              <w:br w:type="page"/>
              <w:t>FOOD CONSUMPTION</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 Food consumption was measured weekly (the second week during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over a 6-day period)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in both males and females. Food consumption of parent females was also recorded weekly during pregnancy </w:t>
            </w:r>
            <w:r w:rsidRPr="00E00C87">
              <w:rPr>
                <w:rFonts w:eastAsia="Times New Roman"/>
                <w:sz w:val="24"/>
                <w:szCs w:val="24"/>
                <w:lang w:val="en-US"/>
              </w:rPr>
              <w:lastRenderedPageBreak/>
              <w:t>and through day 1-4 of lactation. Food consumption of parent males and not-mated females was recorded weekly after the mating period until scheduled sacrifice.</w:t>
            </w:r>
            <w:r w:rsidRPr="00E00C87">
              <w:rPr>
                <w:rFonts w:eastAsia="Times New Roman"/>
                <w:sz w:val="24"/>
                <w:szCs w:val="24"/>
                <w:lang w:val="en-US"/>
              </w:rPr>
              <w:br w:type="page"/>
            </w:r>
            <w:r w:rsidRPr="00E00C87">
              <w:rPr>
                <w:rFonts w:eastAsia="Times New Roman"/>
                <w:sz w:val="24"/>
                <w:szCs w:val="24"/>
                <w:lang w:val="en-US"/>
              </w:rPr>
              <w:br w:type="page"/>
              <w:t>FOOD EFFICIENCY:</w:t>
            </w:r>
            <w:r w:rsidRPr="00E00C87">
              <w:rPr>
                <w:rFonts w:eastAsia="Times New Roman"/>
                <w:sz w:val="24"/>
                <w:szCs w:val="24"/>
                <w:lang w:val="en-US"/>
              </w:rPr>
              <w:br w:type="page"/>
              <w:t>- Body weight gain in kg/food consumption in kg per unit time X 100 calculated as time-weighted averages from the consumption and body weight gain data: No</w:t>
            </w:r>
            <w:r w:rsidRPr="00E00C87">
              <w:rPr>
                <w:rFonts w:eastAsia="Times New Roman"/>
                <w:sz w:val="24"/>
                <w:szCs w:val="24"/>
                <w:lang w:val="en-US"/>
              </w:rPr>
              <w:br w:type="page"/>
            </w:r>
            <w:r w:rsidRPr="00E00C87">
              <w:rPr>
                <w:rFonts w:eastAsia="Times New Roman"/>
                <w:sz w:val="24"/>
                <w:szCs w:val="24"/>
                <w:lang w:val="en-US"/>
              </w:rPr>
              <w:br w:type="page"/>
              <w:t>WATER CONSUMPTION: No</w:t>
            </w:r>
            <w:r w:rsidRPr="00E00C87">
              <w:rPr>
                <w:rFonts w:eastAsia="Times New Roman"/>
                <w:sz w:val="24"/>
                <w:szCs w:val="24"/>
                <w:lang w:val="en-US"/>
              </w:rPr>
              <w:br w:type="page"/>
            </w:r>
            <w:r w:rsidRPr="00E00C87">
              <w:rPr>
                <w:rFonts w:eastAsia="Times New Roman"/>
                <w:sz w:val="24"/>
                <w:szCs w:val="24"/>
                <w:lang w:val="en-US"/>
              </w:rPr>
              <w:br w:type="page"/>
              <w:t>OPHTHALMOSCOPIC EXAMINATION: No</w:t>
            </w:r>
            <w:r w:rsidRPr="00E00C87">
              <w:rPr>
                <w:rFonts w:eastAsia="Times New Roman"/>
                <w:sz w:val="24"/>
                <w:szCs w:val="24"/>
                <w:lang w:val="en-US"/>
              </w:rPr>
              <w:br w:type="page"/>
            </w:r>
            <w:r w:rsidRPr="00E00C87">
              <w:rPr>
                <w:rFonts w:eastAsia="Times New Roman"/>
                <w:sz w:val="24"/>
                <w:szCs w:val="24"/>
                <w:lang w:val="en-US"/>
              </w:rPr>
              <w:br w:type="page"/>
              <w:t>HAEMATOLOGY: Yes</w:t>
            </w:r>
            <w:r w:rsidRPr="00E00C87">
              <w:rPr>
                <w:rFonts w:eastAsia="Times New Roman"/>
                <w:sz w:val="24"/>
                <w:szCs w:val="24"/>
                <w:lang w:val="en-US"/>
              </w:rPr>
              <w:br w:type="page"/>
              <w:t>- Time schedule for collection of blood: At autopsy</w:t>
            </w:r>
            <w:r w:rsidRPr="00E00C87">
              <w:rPr>
                <w:rFonts w:eastAsia="Times New Roman"/>
                <w:sz w:val="24"/>
                <w:szCs w:val="24"/>
                <w:lang w:val="en-US"/>
              </w:rPr>
              <w:br w:type="page"/>
              <w:t xml:space="preserve">- </w:t>
            </w:r>
            <w:proofErr w:type="spellStart"/>
            <w:r w:rsidRPr="00E00C87">
              <w:rPr>
                <w:rFonts w:eastAsia="Times New Roman"/>
                <w:sz w:val="24"/>
                <w:szCs w:val="24"/>
                <w:lang w:val="en-US"/>
              </w:rPr>
              <w:t>Anaesthetic</w:t>
            </w:r>
            <w:proofErr w:type="spellEnd"/>
            <w:r w:rsidRPr="00E00C87">
              <w:rPr>
                <w:rFonts w:eastAsia="Times New Roman"/>
                <w:sz w:val="24"/>
                <w:szCs w:val="24"/>
                <w:lang w:val="en-US"/>
              </w:rPr>
              <w:t xml:space="preserve"> used for blood collection: Yes; ether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br w:type="page"/>
              <w:t>- Animals fasted: No data</w:t>
            </w:r>
            <w:r w:rsidRPr="00E00C87">
              <w:rPr>
                <w:rFonts w:eastAsia="Times New Roman"/>
                <w:sz w:val="24"/>
                <w:szCs w:val="24"/>
                <w:lang w:val="en-US"/>
              </w:rPr>
              <w:br w:type="page"/>
              <w:t>- How many animals: All F0 animals</w:t>
            </w:r>
            <w:r w:rsidRPr="00E00C87">
              <w:rPr>
                <w:rFonts w:eastAsia="Times New Roman"/>
                <w:sz w:val="24"/>
                <w:szCs w:val="24"/>
                <w:lang w:val="en-US"/>
              </w:rPr>
              <w:br w:type="page"/>
              <w:t xml:space="preserve">- Parameters checked: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packed cell volume, red blood cell count, red blood cell distribution width (RDW-SD), </w:t>
            </w:r>
            <w:proofErr w:type="spellStart"/>
            <w:r w:rsidRPr="00E00C87">
              <w:rPr>
                <w:rFonts w:eastAsia="Times New Roman"/>
                <w:sz w:val="24"/>
                <w:szCs w:val="24"/>
                <w:lang w:val="en-US"/>
              </w:rPr>
              <w:t>reticulocyte</w:t>
            </w:r>
            <w:proofErr w:type="spellEnd"/>
            <w:r w:rsidRPr="00E00C87">
              <w:rPr>
                <w:rFonts w:eastAsia="Times New Roman"/>
                <w:sz w:val="24"/>
                <w:szCs w:val="24"/>
                <w:lang w:val="en-US"/>
              </w:rPr>
              <w:t xml:space="preserve"> count, total white blood cell count, differential white blood cell count, </w:t>
            </w:r>
            <w:proofErr w:type="spellStart"/>
            <w:r w:rsidRPr="00E00C87">
              <w:rPr>
                <w:rFonts w:eastAsia="Times New Roman"/>
                <w:sz w:val="24"/>
                <w:szCs w:val="24"/>
                <w:lang w:val="en-US"/>
              </w:rPr>
              <w:t>prothrombin</w:t>
            </w:r>
            <w:proofErr w:type="spellEnd"/>
            <w:r w:rsidRPr="00E00C87">
              <w:rPr>
                <w:rFonts w:eastAsia="Times New Roman"/>
                <w:sz w:val="24"/>
                <w:szCs w:val="24"/>
                <w:lang w:val="en-US"/>
              </w:rPr>
              <w:t xml:space="preserve"> time, </w:t>
            </w:r>
            <w:proofErr w:type="spellStart"/>
            <w:r w:rsidRPr="00E00C87">
              <w:rPr>
                <w:rFonts w:eastAsia="Times New Roman"/>
                <w:sz w:val="24"/>
                <w:szCs w:val="24"/>
                <w:lang w:val="en-US"/>
              </w:rPr>
              <w:t>thrombocyte</w:t>
            </w:r>
            <w:proofErr w:type="spellEnd"/>
            <w:r w:rsidRPr="00E00C87">
              <w:rPr>
                <w:rFonts w:eastAsia="Times New Roman"/>
                <w:sz w:val="24"/>
                <w:szCs w:val="24"/>
                <w:lang w:val="en-US"/>
              </w:rPr>
              <w:t xml:space="preserve"> count, mean corpuscular volume (MCV), mean corpuscular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(MCH), mean corpuscular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concentration (MCHC).</w:t>
            </w:r>
            <w:r w:rsidRPr="00E00C87">
              <w:rPr>
                <w:rFonts w:eastAsia="Times New Roman"/>
                <w:sz w:val="24"/>
                <w:szCs w:val="24"/>
                <w:lang w:val="en-US"/>
              </w:rPr>
              <w:br w:type="page"/>
            </w:r>
            <w:r w:rsidRPr="00E00C87">
              <w:rPr>
                <w:rFonts w:eastAsia="Times New Roman"/>
                <w:sz w:val="24"/>
                <w:szCs w:val="24"/>
                <w:lang w:val="en-US"/>
              </w:rPr>
              <w:br w:type="page"/>
              <w:t>CLINICAL CHEMISTRY: Yes</w:t>
            </w:r>
            <w:r w:rsidRPr="00E00C87">
              <w:rPr>
                <w:rFonts w:eastAsia="Times New Roman"/>
                <w:sz w:val="24"/>
                <w:szCs w:val="24"/>
                <w:lang w:val="en-US"/>
              </w:rPr>
              <w:br w:type="page"/>
              <w:t>- Time schedule for collection of blood: At autopsy</w:t>
            </w:r>
            <w:r w:rsidRPr="00E00C87">
              <w:rPr>
                <w:rFonts w:eastAsia="Times New Roman"/>
                <w:sz w:val="24"/>
                <w:szCs w:val="24"/>
                <w:lang w:val="en-US"/>
              </w:rPr>
              <w:br w:type="page"/>
              <w:t>- Animals fasted: No data</w:t>
            </w:r>
            <w:r w:rsidRPr="00E00C87">
              <w:rPr>
                <w:rFonts w:eastAsia="Times New Roman"/>
                <w:sz w:val="24"/>
                <w:szCs w:val="24"/>
                <w:lang w:val="en-US"/>
              </w:rPr>
              <w:br w:type="page"/>
              <w:t>- How many animals: All F0 animals</w:t>
            </w:r>
            <w:r w:rsidRPr="00E00C87">
              <w:rPr>
                <w:rFonts w:eastAsia="Times New Roman"/>
                <w:sz w:val="24"/>
                <w:szCs w:val="24"/>
                <w:lang w:val="en-US"/>
              </w:rPr>
              <w:br w:type="page"/>
              <w:t xml:space="preserve">- Parameters checked: </w:t>
            </w:r>
            <w:proofErr w:type="spellStart"/>
            <w:r w:rsidRPr="00E00C87">
              <w:rPr>
                <w:rFonts w:eastAsia="Times New Roman"/>
                <w:sz w:val="24"/>
                <w:szCs w:val="24"/>
                <w:lang w:val="en-US"/>
              </w:rPr>
              <w:t>alanine</w:t>
            </w:r>
            <w:proofErr w:type="spellEnd"/>
            <w:r w:rsidRPr="00E00C87">
              <w:rPr>
                <w:rFonts w:eastAsia="Times New Roman"/>
                <w:sz w:val="24"/>
                <w:szCs w:val="24"/>
                <w:lang w:val="en-US"/>
              </w:rPr>
              <w:t xml:space="preserve"> amino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(ALAT)/</w:t>
            </w:r>
            <w:proofErr w:type="spellStart"/>
            <w:r w:rsidRPr="00E00C87">
              <w:rPr>
                <w:rFonts w:eastAsia="Times New Roman"/>
                <w:sz w:val="24"/>
                <w:szCs w:val="24"/>
                <w:lang w:val="en-US"/>
              </w:rPr>
              <w:t>glutamic-pyruvic</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transaminase</w:t>
            </w:r>
            <w:proofErr w:type="spellEnd"/>
            <w:r w:rsidRPr="00E00C87">
              <w:rPr>
                <w:rFonts w:eastAsia="Times New Roman"/>
                <w:sz w:val="24"/>
                <w:szCs w:val="24"/>
                <w:lang w:val="en-US"/>
              </w:rPr>
              <w:t xml:space="preserve"> (GPT), albumin, </w:t>
            </w:r>
            <w:proofErr w:type="spellStart"/>
            <w:r w:rsidRPr="00E00C87">
              <w:rPr>
                <w:rFonts w:eastAsia="Times New Roman"/>
                <w:sz w:val="24"/>
                <w:szCs w:val="24"/>
                <w:lang w:val="en-US"/>
              </w:rPr>
              <w:t>aspartate</w:t>
            </w:r>
            <w:proofErr w:type="spellEnd"/>
            <w:r w:rsidRPr="00E00C87">
              <w:rPr>
                <w:rFonts w:eastAsia="Times New Roman"/>
                <w:sz w:val="24"/>
                <w:szCs w:val="24"/>
                <w:lang w:val="en-US"/>
              </w:rPr>
              <w:t xml:space="preserve"> amino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(ASAT), </w:t>
            </w:r>
            <w:proofErr w:type="spellStart"/>
            <w:r w:rsidRPr="00E00C87">
              <w:rPr>
                <w:rFonts w:eastAsia="Times New Roman"/>
                <w:sz w:val="24"/>
                <w:szCs w:val="24"/>
                <w:lang w:val="en-US"/>
              </w:rPr>
              <w:t>bilirubin</w:t>
            </w:r>
            <w:proofErr w:type="spellEnd"/>
            <w:r w:rsidRPr="00E00C87">
              <w:rPr>
                <w:rFonts w:eastAsia="Times New Roman"/>
                <w:sz w:val="24"/>
                <w:szCs w:val="24"/>
                <w:lang w:val="en-US"/>
              </w:rPr>
              <w:t xml:space="preserve"> total, calcium (Ca), chloride (</w:t>
            </w:r>
            <w:proofErr w:type="spellStart"/>
            <w:r w:rsidRPr="00E00C87">
              <w:rPr>
                <w:rFonts w:eastAsia="Times New Roman"/>
                <w:sz w:val="24"/>
                <w:szCs w:val="24"/>
                <w:lang w:val="en-US"/>
              </w:rPr>
              <w:t>Cl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creatinine</w:t>
            </w:r>
            <w:proofErr w:type="spellEnd"/>
            <w:r w:rsidRPr="00E00C87">
              <w:rPr>
                <w:rFonts w:eastAsia="Times New Roman"/>
                <w:sz w:val="24"/>
                <w:szCs w:val="24"/>
                <w:lang w:val="en-US"/>
              </w:rPr>
              <w:t>, y-</w:t>
            </w:r>
            <w:proofErr w:type="spellStart"/>
            <w:r w:rsidRPr="00E00C87">
              <w:rPr>
                <w:rFonts w:eastAsia="Times New Roman"/>
                <w:sz w:val="24"/>
                <w:szCs w:val="24"/>
                <w:lang w:val="en-US"/>
              </w:rPr>
              <w:t>glutamyl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yGT</w:t>
            </w:r>
            <w:proofErr w:type="spellEnd"/>
            <w:r w:rsidRPr="00E00C87">
              <w:rPr>
                <w:rFonts w:eastAsia="Times New Roman"/>
                <w:sz w:val="24"/>
                <w:szCs w:val="24"/>
                <w:lang w:val="en-US"/>
              </w:rPr>
              <w:t>), inorganic phosphate, potassium (K), sodium (Na), total protein, urea.</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Estrous </w:t>
      </w:r>
      <w:proofErr w:type="spellStart"/>
      <w:r w:rsidRPr="00E00C87">
        <w:rPr>
          <w:rFonts w:ascii="Helvetica" w:eastAsia="Times New Roman" w:hAnsi="Helvetica" w:cs="Helvetica"/>
          <w:b/>
          <w:bCs/>
          <w:i/>
          <w:iCs/>
          <w:sz w:val="20"/>
          <w:szCs w:val="20"/>
          <w:lang w:val="en-US"/>
        </w:rPr>
        <w:t>cyclicity</w:t>
      </w:r>
      <w:proofErr w:type="spellEnd"/>
      <w:r w:rsidRPr="00E00C87">
        <w:rPr>
          <w:rFonts w:ascii="Helvetica" w:eastAsia="Times New Roman" w:hAnsi="Helvetica" w:cs="Helvetica"/>
          <w:b/>
          <w:bCs/>
          <w:i/>
          <w:iCs/>
          <w:sz w:val="20"/>
          <w:szCs w:val="20"/>
          <w:lang w:val="en-US"/>
        </w:rPr>
        <w:t xml:space="preserve"> (Parental animals) </w:t>
      </w:r>
    </w:p>
    <w:tbl>
      <w:tblPr>
        <w:tblW w:w="0" w:type="auto"/>
        <w:tblCellSpacing w:w="7" w:type="dxa"/>
        <w:tblCellMar>
          <w:top w:w="45" w:type="dxa"/>
          <w:left w:w="45" w:type="dxa"/>
          <w:bottom w:w="45" w:type="dxa"/>
          <w:right w:w="45" w:type="dxa"/>
        </w:tblCellMar>
        <w:tblLook w:val="04A0"/>
      </w:tblPr>
      <w:tblGrid>
        <w:gridCol w:w="147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61553684"/>
              <w:rPr>
                <w:rFonts w:eastAsia="Times New Roman"/>
                <w:sz w:val="24"/>
                <w:szCs w:val="24"/>
                <w:lang w:val="en-US"/>
              </w:rPr>
            </w:pPr>
            <w:proofErr w:type="gramStart"/>
            <w:r w:rsidRPr="00E00C87">
              <w:rPr>
                <w:rFonts w:eastAsia="Times New Roman"/>
                <w:sz w:val="24"/>
                <w:szCs w:val="24"/>
                <w:lang w:val="en-US"/>
              </w:rPr>
              <w:t>not</w:t>
            </w:r>
            <w:proofErr w:type="gramEnd"/>
            <w:r w:rsidRPr="00E00C87">
              <w:rPr>
                <w:rFonts w:eastAsia="Times New Roman"/>
                <w:sz w:val="24"/>
                <w:szCs w:val="24"/>
                <w:lang w:val="en-US"/>
              </w:rPr>
              <w:t xml:space="preserve">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57643465"/>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51083215"/>
              <w:rPr>
                <w:rFonts w:eastAsia="Times New Roman"/>
                <w:sz w:val="24"/>
                <w:szCs w:val="24"/>
                <w:lang w:val="en-US"/>
              </w:rPr>
            </w:pPr>
            <w:r w:rsidRPr="00E00C87">
              <w:rPr>
                <w:rFonts w:eastAsia="Times New Roman"/>
                <w:sz w:val="24"/>
                <w:szCs w:val="24"/>
                <w:lang w:val="en-US"/>
              </w:rPr>
              <w:t>STANDARDISATION OF LITTERS</w:t>
            </w:r>
            <w:r w:rsidRPr="00E00C87">
              <w:rPr>
                <w:rFonts w:eastAsia="Times New Roman"/>
                <w:sz w:val="24"/>
                <w:szCs w:val="24"/>
                <w:lang w:val="en-US"/>
              </w:rPr>
              <w:br w:type="page"/>
              <w:t>- Performed on day 4 postpartum: no</w:t>
            </w:r>
            <w:r w:rsidRPr="00E00C87">
              <w:rPr>
                <w:rFonts w:eastAsia="Times New Roman"/>
                <w:sz w:val="24"/>
                <w:szCs w:val="24"/>
                <w:lang w:val="en-US"/>
              </w:rPr>
              <w:br w:type="page"/>
            </w:r>
            <w:r w:rsidRPr="00E00C87">
              <w:rPr>
                <w:rFonts w:eastAsia="Times New Roman"/>
                <w:sz w:val="24"/>
                <w:szCs w:val="24"/>
                <w:lang w:val="en-US"/>
              </w:rPr>
              <w:br w:type="page"/>
              <w:t>PARAMETERS EXAMINED</w:t>
            </w:r>
            <w:r w:rsidRPr="00E00C87">
              <w:rPr>
                <w:rFonts w:eastAsia="Times New Roman"/>
                <w:sz w:val="24"/>
                <w:szCs w:val="24"/>
                <w:lang w:val="en-US"/>
              </w:rPr>
              <w:br w:type="page"/>
              <w:t>- The total litter size and numbers of each sex as well as number of stillbirths and grossly malformed pups were recorded on days 1 and 4 post partum.</w:t>
            </w:r>
            <w:r w:rsidRPr="00E00C87">
              <w:rPr>
                <w:rFonts w:eastAsia="Times New Roman"/>
                <w:sz w:val="24"/>
                <w:szCs w:val="24"/>
                <w:lang w:val="en-US"/>
              </w:rPr>
              <w:br w:type="page"/>
              <w:t>- The litters were weighed on days 1 and 4</w:t>
            </w:r>
            <w:r w:rsidRPr="00E00C87">
              <w:rPr>
                <w:rFonts w:eastAsia="Times New Roman"/>
                <w:sz w:val="24"/>
                <w:szCs w:val="24"/>
                <w:lang w:val="en-US"/>
              </w:rPr>
              <w:br w:type="page"/>
            </w:r>
            <w:r w:rsidRPr="00E00C87">
              <w:rPr>
                <w:rFonts w:eastAsia="Times New Roman"/>
                <w:sz w:val="24"/>
                <w:szCs w:val="24"/>
                <w:lang w:val="en-US"/>
              </w:rPr>
              <w:br w:type="page"/>
              <w:t>GROSS EXAMINATION OF DEAD PUPS</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 yes. A necropsy was performed on stillborn pups and pups dying during the study; macroscopic abnormalities were recorded. Pups sacrificed on day 4 were also examined macroscopically.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43068309"/>
              <w:rPr>
                <w:rFonts w:eastAsia="Times New Roman"/>
                <w:sz w:val="24"/>
                <w:szCs w:val="24"/>
                <w:lang w:val="en-US"/>
              </w:rPr>
            </w:pPr>
            <w:r w:rsidRPr="00E00C87">
              <w:rPr>
                <w:rFonts w:eastAsia="Times New Roman"/>
                <w:sz w:val="24"/>
                <w:szCs w:val="24"/>
                <w:lang w:val="en-US"/>
              </w:rPr>
              <w:t>GROSS PATHOLOGY: Yes</w:t>
            </w:r>
            <w:r w:rsidRPr="00E00C87">
              <w:rPr>
                <w:rFonts w:eastAsia="Times New Roman"/>
                <w:sz w:val="24"/>
                <w:szCs w:val="24"/>
                <w:lang w:val="en-US"/>
              </w:rPr>
              <w:br w:type="page"/>
              <w:t xml:space="preserve">- All male and female parent rats were killed by </w:t>
            </w:r>
            <w:proofErr w:type="spellStart"/>
            <w:r w:rsidRPr="00E00C87">
              <w:rPr>
                <w:rFonts w:eastAsia="Times New Roman"/>
                <w:sz w:val="24"/>
                <w:szCs w:val="24"/>
                <w:lang w:val="en-US"/>
              </w:rPr>
              <w:t>exsanguination</w:t>
            </w:r>
            <w:proofErr w:type="spellEnd"/>
            <w:r w:rsidRPr="00E00C87">
              <w:rPr>
                <w:rFonts w:eastAsia="Times New Roman"/>
                <w:sz w:val="24"/>
                <w:szCs w:val="24"/>
                <w:lang w:val="en-US"/>
              </w:rPr>
              <w:t xml:space="preserve"> from the abdominal aorta under ether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A complete gross examination was performed.</w:t>
            </w:r>
            <w:r w:rsidRPr="00E00C87">
              <w:rPr>
                <w:rFonts w:eastAsia="Times New Roman"/>
                <w:sz w:val="24"/>
                <w:szCs w:val="24"/>
                <w:lang w:val="en-US"/>
              </w:rPr>
              <w:br w:type="page"/>
              <w:t>- Pregnancy was demonstrated on the basis of implantation sites observed at autopsy of the female rats.</w:t>
            </w:r>
            <w:r w:rsidRPr="00E00C87">
              <w:rPr>
                <w:rFonts w:eastAsia="Times New Roman"/>
                <w:sz w:val="24"/>
                <w:szCs w:val="24"/>
                <w:lang w:val="en-US"/>
              </w:rPr>
              <w:br w:type="page"/>
            </w:r>
            <w:r w:rsidRPr="00E00C87">
              <w:rPr>
                <w:rFonts w:eastAsia="Times New Roman"/>
                <w:sz w:val="24"/>
                <w:szCs w:val="24"/>
                <w:lang w:val="en-US"/>
              </w:rPr>
              <w:br w:type="page"/>
              <w:t>ORGAN WEIGHTS: Yes</w:t>
            </w:r>
            <w:r w:rsidRPr="00E00C87">
              <w:rPr>
                <w:rFonts w:eastAsia="Times New Roman"/>
                <w:sz w:val="24"/>
                <w:szCs w:val="24"/>
                <w:lang w:val="en-US"/>
              </w:rPr>
              <w:br w:type="page"/>
              <w:t xml:space="preserve">- The following organs were weighed: testes, </w:t>
            </w:r>
            <w:proofErr w:type="spellStart"/>
            <w:r w:rsidRPr="00E00C87">
              <w:rPr>
                <w:rFonts w:eastAsia="Times New Roman"/>
                <w:sz w:val="24"/>
                <w:szCs w:val="24"/>
                <w:lang w:val="en-US"/>
              </w:rPr>
              <w:t>epididymides</w:t>
            </w:r>
            <w:proofErr w:type="spellEnd"/>
            <w:r w:rsidRPr="00E00C87">
              <w:rPr>
                <w:rFonts w:eastAsia="Times New Roman"/>
                <w:sz w:val="24"/>
                <w:szCs w:val="24"/>
                <w:lang w:val="en-US"/>
              </w:rPr>
              <w:t>, liver, kidneys, thymus, lungs with trachea and larynx.</w:t>
            </w:r>
            <w:r w:rsidRPr="00E00C87">
              <w:rPr>
                <w:rFonts w:eastAsia="Times New Roman"/>
                <w:sz w:val="24"/>
                <w:szCs w:val="24"/>
                <w:lang w:val="en-US"/>
              </w:rPr>
              <w:br w:type="page"/>
            </w:r>
            <w:r w:rsidRPr="00E00C87">
              <w:rPr>
                <w:rFonts w:eastAsia="Times New Roman"/>
                <w:sz w:val="24"/>
                <w:szCs w:val="24"/>
                <w:lang w:val="en-US"/>
              </w:rPr>
              <w:br w:type="page"/>
              <w:t>HISTOPATHOLOGY: Yes</w:t>
            </w:r>
            <w:r w:rsidRPr="00E00C87">
              <w:rPr>
                <w:rFonts w:eastAsia="Times New Roman"/>
                <w:sz w:val="24"/>
                <w:szCs w:val="24"/>
                <w:lang w:val="en-US"/>
              </w:rPr>
              <w:br w:type="page"/>
              <w:t xml:space="preserve">- The following organs were examined microscopically from control and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animals: testes, </w:t>
            </w:r>
            <w:proofErr w:type="spellStart"/>
            <w:r w:rsidRPr="00E00C87">
              <w:rPr>
                <w:rFonts w:eastAsia="Times New Roman"/>
                <w:sz w:val="24"/>
                <w:szCs w:val="24"/>
                <w:lang w:val="en-US"/>
              </w:rPr>
              <w:t>epididymides</w:t>
            </w:r>
            <w:proofErr w:type="spellEnd"/>
            <w:r w:rsidRPr="00E00C87">
              <w:rPr>
                <w:rFonts w:eastAsia="Times New Roman"/>
                <w:sz w:val="24"/>
                <w:szCs w:val="24"/>
                <w:lang w:val="en-US"/>
              </w:rPr>
              <w:t xml:space="preserve">, liver, kidneys, thymus, lungs with trachea and larynx, ovaries, uterus, seminal vesicles, adrenals, brain, heart, spleen, nose and any abnormal tissues and organs.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9199231"/>
              <w:rPr>
                <w:rFonts w:eastAsia="Times New Roman"/>
                <w:sz w:val="24"/>
                <w:szCs w:val="24"/>
                <w:lang w:val="en-US"/>
              </w:rPr>
            </w:pPr>
            <w:r w:rsidRPr="00E00C87">
              <w:rPr>
                <w:rFonts w:eastAsia="Times New Roman"/>
                <w:sz w:val="24"/>
                <w:szCs w:val="24"/>
                <w:lang w:val="en-US"/>
              </w:rPr>
              <w:t>SACRIFICE</w:t>
            </w:r>
            <w:r w:rsidRPr="00E00C87">
              <w:rPr>
                <w:rFonts w:eastAsia="Times New Roman"/>
                <w:sz w:val="24"/>
                <w:szCs w:val="24"/>
                <w:lang w:val="en-US"/>
              </w:rPr>
              <w:br w:type="page"/>
              <w:t xml:space="preserve">- All offspring were killed at 4 days of age. </w:t>
            </w:r>
            <w:r w:rsidRPr="00E00C87">
              <w:rPr>
                <w:rFonts w:eastAsia="Times New Roman"/>
                <w:sz w:val="24"/>
                <w:szCs w:val="24"/>
                <w:lang w:val="en-US"/>
              </w:rPr>
              <w:br w:type="page"/>
            </w:r>
            <w:r w:rsidRPr="00E00C87">
              <w:rPr>
                <w:rFonts w:eastAsia="Times New Roman"/>
                <w:sz w:val="24"/>
                <w:szCs w:val="24"/>
                <w:lang w:val="en-US"/>
              </w:rPr>
              <w:br w:type="page"/>
              <w:t>GROSS NECROPSY</w:t>
            </w:r>
            <w:r w:rsidRPr="00E00C87">
              <w:rPr>
                <w:rFonts w:eastAsia="Times New Roman"/>
                <w:sz w:val="24"/>
                <w:szCs w:val="24"/>
                <w:lang w:val="en-US"/>
              </w:rPr>
              <w:br w:type="page"/>
              <w:t>- Macroscopic abnormalities were recorded.</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15384562"/>
              <w:rPr>
                <w:rFonts w:eastAsia="Times New Roman"/>
                <w:sz w:val="24"/>
                <w:szCs w:val="24"/>
                <w:lang w:val="en-US"/>
              </w:rPr>
            </w:pPr>
            <w:r w:rsidRPr="00E00C87">
              <w:rPr>
                <w:rFonts w:eastAsia="Times New Roman"/>
                <w:sz w:val="24"/>
                <w:szCs w:val="24"/>
                <w:lang w:val="en-US"/>
              </w:rPr>
              <w:t xml:space="preserve">Parental clinical findings, mating and litter data, and pathological changes were evaluated by Fisher's exact probability test; bodyweight and food consumption by one-way analysis of variance (ANOVA) followed by </w:t>
            </w:r>
            <w:proofErr w:type="spellStart"/>
            <w:r w:rsidRPr="00E00C87">
              <w:rPr>
                <w:rFonts w:eastAsia="Times New Roman"/>
                <w:sz w:val="24"/>
                <w:szCs w:val="24"/>
                <w:lang w:val="en-US"/>
              </w:rPr>
              <w:t>Dunnett's</w:t>
            </w:r>
            <w:proofErr w:type="spellEnd"/>
            <w:r w:rsidRPr="00E00C87">
              <w:rPr>
                <w:rFonts w:eastAsia="Times New Roman"/>
                <w:sz w:val="24"/>
                <w:szCs w:val="24"/>
                <w:lang w:val="en-US"/>
              </w:rPr>
              <w:t xml:space="preserve"> multiple comparison tests. Duration of gestation, litter size implantations and pre- and post-implantation loss were evaluated by </w:t>
            </w:r>
            <w:proofErr w:type="spellStart"/>
            <w:r w:rsidRPr="00E00C87">
              <w:rPr>
                <w:rFonts w:eastAsia="Times New Roman"/>
                <w:sz w:val="24"/>
                <w:szCs w:val="24"/>
                <w:lang w:val="en-US"/>
              </w:rPr>
              <w:t>Kruskal</w:t>
            </w:r>
            <w:proofErr w:type="spellEnd"/>
            <w:r w:rsidRPr="00E00C87">
              <w:rPr>
                <w:rFonts w:eastAsia="Times New Roman"/>
                <w:sz w:val="24"/>
                <w:szCs w:val="24"/>
                <w:lang w:val="en-US"/>
              </w:rPr>
              <w:t xml:space="preserve">-Wallis nonparametric analysis of variance followed by the Mann-Whitney U-test, and pup bodyweights </w:t>
            </w:r>
            <w:r w:rsidRPr="00E00C87">
              <w:rPr>
                <w:rFonts w:eastAsia="Times New Roman"/>
                <w:sz w:val="24"/>
                <w:szCs w:val="24"/>
                <w:lang w:val="en-US"/>
              </w:rPr>
              <w:lastRenderedPageBreak/>
              <w:t xml:space="preserve">by analysis of variance followed by </w:t>
            </w:r>
            <w:proofErr w:type="spellStart"/>
            <w:r w:rsidRPr="00E00C87">
              <w:rPr>
                <w:rFonts w:eastAsia="Times New Roman"/>
                <w:sz w:val="24"/>
                <w:szCs w:val="24"/>
                <w:lang w:val="en-US"/>
              </w:rPr>
              <w:t>Dunnett's</w:t>
            </w:r>
            <w:proofErr w:type="spellEnd"/>
            <w:r w:rsidRPr="00E00C87">
              <w:rPr>
                <w:rFonts w:eastAsia="Times New Roman"/>
                <w:sz w:val="24"/>
                <w:szCs w:val="24"/>
                <w:lang w:val="en-US"/>
              </w:rPr>
              <w:t xml:space="preserve"> multiple comparison tests.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Reproductive indices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63515018"/>
              <w:rPr>
                <w:rFonts w:eastAsia="Times New Roman"/>
                <w:sz w:val="24"/>
                <w:szCs w:val="24"/>
                <w:lang w:val="en-US"/>
              </w:rPr>
            </w:pPr>
            <w:r w:rsidRPr="00E00C87">
              <w:rPr>
                <w:rFonts w:eastAsia="Times New Roman"/>
                <w:sz w:val="24"/>
                <w:szCs w:val="24"/>
                <w:lang w:val="en-US"/>
              </w:rPr>
              <w:t xml:space="preserve">The following indices were calculated for each group: mating index, female fertility index, fecundity index and gestation index.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67350150"/>
              <w:rPr>
                <w:rFonts w:eastAsia="Times New Roman"/>
                <w:sz w:val="24"/>
                <w:szCs w:val="24"/>
                <w:lang w:val="en-US"/>
              </w:rPr>
            </w:pPr>
            <w:r w:rsidRPr="00E00C87">
              <w:rPr>
                <w:rFonts w:eastAsia="Times New Roman"/>
                <w:sz w:val="24"/>
                <w:szCs w:val="24"/>
                <w:lang w:val="en-US"/>
              </w:rPr>
              <w:t xml:space="preserve">The following indices were calculated for each group: live birth index, viability index (days 1-4) and sex ratio.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none</w:t>
            </w:r>
          </w:p>
        </w:tc>
      </w:tr>
    </w:tbl>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812"/>
        <w:gridCol w:w="628"/>
        <w:gridCol w:w="3991"/>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level / 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treatment-related effects on dams at the highest concentration tested, no effects on reproductive performance or fertility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treatment-related effects on pups at the highest concentration tested, no effects on pup viability, body weight or development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Results of examinations: parental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5008589"/>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76234817"/>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61956060"/>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42842040"/>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68601695"/>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31240227"/>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14208321"/>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1473411"/>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92852964"/>
              <w:rPr>
                <w:rFonts w:eastAsia="Times New Roman"/>
                <w:sz w:val="24"/>
                <w:szCs w:val="24"/>
                <w:lang w:val="en-US"/>
              </w:rPr>
            </w:pPr>
            <w:r w:rsidRPr="00E00C87">
              <w:rPr>
                <w:rFonts w:eastAsia="Times New Roman"/>
                <w:sz w:val="24"/>
                <w:szCs w:val="24"/>
                <w:lang w:val="en-US"/>
              </w:rPr>
              <w:lastRenderedPageBreak/>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9791018"/>
              <w:rPr>
                <w:rFonts w:eastAsia="Times New Roman"/>
                <w:sz w:val="24"/>
                <w:szCs w:val="24"/>
                <w:lang w:val="en-US"/>
              </w:rPr>
            </w:pPr>
            <w:r w:rsidRPr="00E00C87">
              <w:rPr>
                <w:rFonts w:eastAsia="Times New Roman"/>
                <w:sz w:val="24"/>
                <w:szCs w:val="24"/>
                <w:lang w:val="en-US"/>
              </w:rPr>
              <w:t>BODY WEIGHT AND WEIGHT GAIN</w:t>
            </w:r>
            <w:r w:rsidRPr="00E00C87">
              <w:rPr>
                <w:rFonts w:eastAsia="Times New Roman"/>
                <w:sz w:val="24"/>
                <w:szCs w:val="24"/>
                <w:lang w:val="en-US"/>
              </w:rPr>
              <w:br w:type="page"/>
              <w:t xml:space="preserve">Mean body weights of the males were comparable in all groups. Some slight differences in body weight change were observed. Fourteen days after the start of exposure to 2500, and 7 and 14 days after the start of exposure to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female rats showed statistically significantly decreased mean body weights compared with controls. No effects on body weights of females were observed during gestation. On day 1 of lactation the mean body weight of the females of the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group was statistically significantly decreased. No </w:t>
            </w:r>
            <w:proofErr w:type="gramStart"/>
            <w:r w:rsidRPr="00E00C87">
              <w:rPr>
                <w:rFonts w:eastAsia="Times New Roman"/>
                <w:sz w:val="24"/>
                <w:szCs w:val="24"/>
                <w:lang w:val="en-US"/>
              </w:rPr>
              <w:t>effects on body weight change of the females was</w:t>
            </w:r>
            <w:proofErr w:type="gramEnd"/>
            <w:r w:rsidRPr="00E00C87">
              <w:rPr>
                <w:rFonts w:eastAsia="Times New Roman"/>
                <w:sz w:val="24"/>
                <w:szCs w:val="24"/>
                <w:lang w:val="en-US"/>
              </w:rPr>
              <w:t xml:space="preserve"> observed during the study.</w:t>
            </w:r>
            <w:r w:rsidRPr="00E00C87">
              <w:rPr>
                <w:rFonts w:eastAsia="Times New Roman"/>
                <w:sz w:val="24"/>
                <w:szCs w:val="24"/>
                <w:lang w:val="en-US"/>
              </w:rPr>
              <w:br w:type="page"/>
            </w:r>
            <w:r w:rsidRPr="00E00C87">
              <w:rPr>
                <w:rFonts w:eastAsia="Times New Roman"/>
                <w:sz w:val="24"/>
                <w:szCs w:val="24"/>
                <w:lang w:val="en-US"/>
              </w:rPr>
              <w:br w:type="page"/>
              <w:t>FOOD CONSUMPTION</w:t>
            </w:r>
            <w:r w:rsidRPr="00E00C87">
              <w:rPr>
                <w:rFonts w:eastAsia="Times New Roman"/>
                <w:sz w:val="24"/>
                <w:szCs w:val="24"/>
                <w:lang w:val="en-US"/>
              </w:rPr>
              <w:br w:type="page"/>
              <w:t xml:space="preserve">There was a statistically significantly decreased food intake of the females of the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group during the first week of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only.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Results of examinations: offspring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85898780"/>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29992528"/>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23199515"/>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56666544"/>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63949360"/>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61221311"/>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Histopathology (offspring) </w:t>
      </w:r>
    </w:p>
    <w:tbl>
      <w:tblPr>
        <w:tblW w:w="0" w:type="auto"/>
        <w:tblCellSpacing w:w="7" w:type="dxa"/>
        <w:tblCellMar>
          <w:top w:w="45" w:type="dxa"/>
          <w:left w:w="45" w:type="dxa"/>
          <w:bottom w:w="45" w:type="dxa"/>
          <w:right w:w="45" w:type="dxa"/>
        </w:tblCellMar>
        <w:tblLook w:val="04A0"/>
      </w:tblPr>
      <w:tblGrid>
        <w:gridCol w:w="141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27510346"/>
              <w:rPr>
                <w:rFonts w:eastAsia="Times New Roman"/>
                <w:sz w:val="24"/>
                <w:szCs w:val="24"/>
                <w:lang w:val="en-US"/>
              </w:rPr>
            </w:pPr>
            <w:r w:rsidRPr="00E00C87">
              <w:rPr>
                <w:rFonts w:eastAsia="Times New Roman"/>
                <w:sz w:val="24"/>
                <w:szCs w:val="24"/>
                <w:lang w:val="en-US"/>
              </w:rPr>
              <w:t xml:space="preserve">not examined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77774056"/>
              <w:rPr>
                <w:rFonts w:eastAsia="Times New Roman"/>
                <w:sz w:val="24"/>
                <w:szCs w:val="24"/>
                <w:lang w:val="en-US"/>
              </w:rPr>
            </w:pPr>
            <w:r w:rsidRPr="00E00C87">
              <w:rPr>
                <w:rFonts w:eastAsia="Times New Roman"/>
                <w:sz w:val="24"/>
                <w:szCs w:val="24"/>
                <w:lang w:val="en-US"/>
              </w:rPr>
              <w:t>BODY WEIGHT (OFFSPRING</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Mean body weight of the pups was slightly but not statistically significantly lower in the 2500 and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group, (possibly due to the higher number of pups in these groups).</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In the original report a NOAEL for toxicity was set at 2,500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based on the slight effects on body weights in males and females, and possibly food consumption in females. A re-analysis of the data by RIVM (The Netherlands) concluded that as these effects were not dose-related and not consistently present during the study, the NOAEL for butene-2 should be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The data in question is shown in Table 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p w:rsidR="00E00C87" w:rsidRPr="00E00C87" w:rsidRDefault="00E00C87" w:rsidP="00E00C87">
            <w:pPr>
              <w:keepNext/>
              <w:keepLines/>
              <w:numPr>
                <w:ilvl w:val="0"/>
                <w:numId w:val="2"/>
              </w:numPr>
              <w:tabs>
                <w:tab w:val="clear" w:pos="850"/>
                <w:tab w:val="clear" w:pos="1191"/>
                <w:tab w:val="clear" w:pos="1531"/>
              </w:tabs>
              <w:spacing w:before="100" w:beforeAutospacing="1"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 </w:t>
            </w:r>
            <w:proofErr w:type="gramStart"/>
            <w:r w:rsidRPr="00E00C87">
              <w:rPr>
                <w:rFonts w:ascii="Arial" w:eastAsia="Times New Roman" w:hAnsi="Arial" w:cs="Arial"/>
                <w:sz w:val="20"/>
                <w:szCs w:val="20"/>
                <w:lang w:val="en-US"/>
              </w:rPr>
              <w:t>changes in the body weight gain of the males was</w:t>
            </w:r>
            <w:proofErr w:type="gramEnd"/>
            <w:r w:rsidRPr="00E00C87">
              <w:rPr>
                <w:rFonts w:ascii="Arial" w:eastAsia="Times New Roman" w:hAnsi="Arial" w:cs="Arial"/>
                <w:sz w:val="20"/>
                <w:szCs w:val="20"/>
                <w:lang w:val="en-US"/>
              </w:rPr>
              <w:t xml:space="preserve"> not considered to be adverse. It was only observed in week 1 and in week 4, when only the low dose was decreased, not showing a dose-response relationship. The change of 12 to 20 g, compared with the body weight of about 300 g is small. Furthermore, this effect was not observed in week 2 and 3, and no significant effects were shown on the body weight of the males.</w:t>
            </w:r>
          </w:p>
          <w:p w:rsidR="00E00C87" w:rsidRPr="00E00C87" w:rsidRDefault="00E00C87" w:rsidP="00E00C87">
            <w:pPr>
              <w:keepNext/>
              <w:keepLines/>
              <w:numPr>
                <w:ilvl w:val="0"/>
                <w:numId w:val="2"/>
              </w:numPr>
              <w:tabs>
                <w:tab w:val="clear" w:pos="850"/>
                <w:tab w:val="clear" w:pos="1191"/>
                <w:tab w:val="clear" w:pos="1531"/>
              </w:tabs>
              <w:spacing w:before="100" w:beforeAutospacing="1" w:after="100" w:afterAutospacing="1"/>
              <w:jc w:val="left"/>
              <w:rPr>
                <w:rFonts w:eastAsia="Times New Roman"/>
                <w:sz w:val="24"/>
                <w:szCs w:val="24"/>
                <w:lang w:val="en-US"/>
              </w:rPr>
            </w:pPr>
            <w:r w:rsidRPr="00E00C87">
              <w:rPr>
                <w:rFonts w:ascii="Arial" w:eastAsia="Times New Roman" w:hAnsi="Arial" w:cs="Arial"/>
                <w:sz w:val="20"/>
                <w:szCs w:val="20"/>
                <w:lang w:val="en-US"/>
              </w:rPr>
              <w:t>In females, the effect on food consumption was not accompanied by an effect on body weight.</w:t>
            </w:r>
          </w:p>
          <w:p w:rsidR="00E00C87" w:rsidRPr="00E00C87" w:rsidRDefault="00E00C87" w:rsidP="00E00C87">
            <w:pPr>
              <w:keepNext/>
              <w:keepLines/>
              <w:numPr>
                <w:ilvl w:val="0"/>
                <w:numId w:val="2"/>
              </w:numPr>
              <w:tabs>
                <w:tab w:val="clear" w:pos="850"/>
                <w:tab w:val="clear" w:pos="1191"/>
                <w:tab w:val="clear" w:pos="1531"/>
              </w:tabs>
              <w:spacing w:before="100" w:beforeAutospacing="1" w:after="100" w:afterAutospacing="1"/>
              <w:jc w:val="left"/>
              <w:rPr>
                <w:rFonts w:eastAsia="Times New Roman"/>
                <w:sz w:val="24"/>
                <w:szCs w:val="24"/>
                <w:lang w:val="en-US"/>
              </w:rPr>
            </w:pPr>
            <w:r w:rsidRPr="00E00C87">
              <w:rPr>
                <w:rFonts w:ascii="Arial" w:eastAsia="Times New Roman" w:hAnsi="Arial" w:cs="Arial"/>
                <w:sz w:val="20"/>
                <w:szCs w:val="20"/>
                <w:lang w:val="en-US"/>
              </w:rPr>
              <w:lastRenderedPageBreak/>
              <w:t>The effect on body weights of females was also not consistent through the whole study and was small (at the most about 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Table 1. Treatment-related effects on body weight, body weight gain and food consumption</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bl>
            <w:tblPr>
              <w:tblW w:w="9360" w:type="dxa"/>
              <w:tblCellSpacing w:w="0" w:type="dxa"/>
              <w:tblCellMar>
                <w:left w:w="0" w:type="dxa"/>
                <w:right w:w="0" w:type="dxa"/>
              </w:tblCellMar>
              <w:tblLook w:val="04A0"/>
            </w:tblPr>
            <w:tblGrid>
              <w:gridCol w:w="2793"/>
              <w:gridCol w:w="1964"/>
              <w:gridCol w:w="2592"/>
              <w:gridCol w:w="2011"/>
            </w:tblGrid>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5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0</w:t>
                  </w:r>
                </w:p>
              </w:tc>
              <w:tc>
                <w:tcPr>
                  <w:tcW w:w="2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2500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ascii="Arial" w:eastAsia="Times New Roman" w:hAnsi="Arial" w:cs="Arial"/>
                      <w:b/>
                      <w:bCs/>
                      <w:sz w:val="20"/>
                      <w:szCs w:val="20"/>
                      <w:lang w:val="en-US"/>
                    </w:rPr>
                    <w:t>ppm</w:t>
                  </w:r>
                  <w:proofErr w:type="spellEnd"/>
                </w:p>
              </w:tc>
              <w:tc>
                <w:tcPr>
                  <w:tcW w:w="1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b/>
                      <w:bCs/>
                      <w:sz w:val="20"/>
                      <w:szCs w:val="20"/>
                      <w:lang w:val="en-US"/>
                    </w:rPr>
                    <w:t>5000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ascii="Arial" w:eastAsia="Times New Roman" w:hAnsi="Arial" w:cs="Arial"/>
                      <w:b/>
                      <w:bCs/>
                      <w:sz w:val="20"/>
                      <w:szCs w:val="20"/>
                      <w:lang w:val="en-US"/>
                    </w:rPr>
                    <w:t>ppm</w:t>
                  </w:r>
                  <w:proofErr w:type="spellEnd"/>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MALES</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317.9± 4.36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313.9± 2.91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314.4± 3.63</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0-1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21.78 ±1.56</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12.66±1.20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(58.1%</w:t>
                  </w:r>
                  <w:proofErr w:type="gramStart"/>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13.48± 1.54</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(61.9%</w:t>
                  </w:r>
                  <w:proofErr w:type="gramStart"/>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369.6± 6.70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361.8± 4.14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367.0± 4.59</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4-5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10.87±1.38</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5.84±1.74</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(53.7%)*</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11.60±1.20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(106.7%)</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FEMALES</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0</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205.33± 2.10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203.60± 1.55</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203.15± 1.91</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214.25± 2.23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210.83± 1.55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(98.4%)</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207.79± 1.13</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(97.0%)*</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0-1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8.93± 1.21</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7.23± 1.43</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4.64± 1.49</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 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220.28± 2.13</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212.78± 2.05</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(96.6%)*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213.19± 1.42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(96.8%)*</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1-2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 change</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6.0± 1.46</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1.94± 1.79</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5.40± 1.00</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Body weight</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Lactation Day 1</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243.13±2.00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238.42±3.44</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(98.1%)</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230.61±2.67</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(94.9%)*</w:t>
                  </w:r>
                </w:p>
              </w:tc>
            </w:tr>
            <w:tr w:rsidR="00E00C87" w:rsidRPr="00E00C87">
              <w:trPr>
                <w:tblCellSpacing w:w="0" w:type="dxa"/>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Weeks 0-1</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Food consumption</w:t>
                  </w:r>
                </w:p>
              </w:tc>
              <w:tc>
                <w:tcPr>
                  <w:tcW w:w="1572"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70.42±1.40</w:t>
                  </w:r>
                </w:p>
              </w:tc>
              <w:tc>
                <w:tcPr>
                  <w:tcW w:w="2075"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68.76±1.52</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(97.6%)</w:t>
                  </w:r>
                </w:p>
              </w:tc>
              <w:tc>
                <w:tcPr>
                  <w:tcW w:w="1610" w:type="dxa"/>
                  <w:tcBorders>
                    <w:top w:val="nil"/>
                    <w:left w:val="nil"/>
                    <w:bottom w:val="single" w:sz="8" w:space="0" w:color="auto"/>
                    <w:right w:val="single" w:sz="8" w:space="0" w:color="auto"/>
                  </w:tcBorders>
                  <w:tcMar>
                    <w:top w:w="0" w:type="dxa"/>
                    <w:left w:w="108" w:type="dxa"/>
                    <w:bottom w:w="0" w:type="dxa"/>
                    <w:right w:w="108" w:type="dxa"/>
                  </w:tcMar>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65.28±0.96</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(92.7%)*</w:t>
                  </w:r>
                </w:p>
              </w:tc>
            </w:tr>
          </w:tbl>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ascii="Arial" w:eastAsia="Times New Roman" w:hAnsi="Arial" w:cs="Arial"/>
                <w:sz w:val="20"/>
                <w:szCs w:val="20"/>
                <w:lang w:val="en-US"/>
              </w:rPr>
              <w:t>Anova</w:t>
            </w:r>
            <w:proofErr w:type="spellEnd"/>
            <w:r w:rsidRPr="00E00C87">
              <w:rPr>
                <w:rFonts w:ascii="Arial" w:eastAsia="Times New Roman" w:hAnsi="Arial" w:cs="Arial"/>
                <w:sz w:val="20"/>
                <w:szCs w:val="20"/>
                <w:lang w:val="en-US"/>
              </w:rPr>
              <w:t xml:space="preserve"> + </w:t>
            </w:r>
            <w:proofErr w:type="spellStart"/>
            <w:r w:rsidRPr="00E00C87">
              <w:rPr>
                <w:rFonts w:ascii="Arial" w:eastAsia="Times New Roman" w:hAnsi="Arial" w:cs="Arial"/>
                <w:sz w:val="20"/>
                <w:szCs w:val="20"/>
                <w:lang w:val="en-US"/>
              </w:rPr>
              <w:t>Dunnet</w:t>
            </w:r>
            <w:proofErr w:type="spellEnd"/>
            <w:r w:rsidRPr="00E00C87">
              <w:rPr>
                <w:rFonts w:ascii="Arial" w:eastAsia="Times New Roman" w:hAnsi="Arial" w:cs="Arial"/>
                <w:sz w:val="20"/>
                <w:szCs w:val="20"/>
                <w:lang w:val="en-US"/>
              </w:rPr>
              <w:t xml:space="preserve"> test; *= p, 0.05, **=p&lt; 0.001</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lastRenderedPageBreak/>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REACH requires inhalation exposure units to be in mg/m3. Units of exposure in this report are given as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have been converted into mg/m3 using a molecular weight of 56.11 and constant of 24.45 (molar </w:t>
            </w:r>
            <w:proofErr w:type="spellStart"/>
            <w:r w:rsidRPr="00E00C87">
              <w:rPr>
                <w:rFonts w:ascii="Arial" w:eastAsia="Times New Roman" w:hAnsi="Arial" w:cs="Arial"/>
                <w:sz w:val="20"/>
                <w:szCs w:val="20"/>
                <w:lang w:val="en-US"/>
              </w:rPr>
              <w:t>vol</w:t>
            </w:r>
            <w:proofErr w:type="spellEnd"/>
            <w:r w:rsidRPr="00E00C87">
              <w:rPr>
                <w:rFonts w:ascii="Arial" w:eastAsia="Times New Roman" w:hAnsi="Arial" w:cs="Arial"/>
                <w:sz w:val="20"/>
                <w:szCs w:val="20"/>
                <w:lang w:val="en-US"/>
              </w:rPr>
              <w:t xml:space="preserve"> of a gas at 25°Cand 1 </w:t>
            </w:r>
            <w:proofErr w:type="spellStart"/>
            <w:r w:rsidRPr="00E00C87">
              <w:rPr>
                <w:rFonts w:ascii="Arial" w:eastAsia="Times New Roman" w:hAnsi="Arial" w:cs="Arial"/>
                <w:sz w:val="20"/>
                <w:szCs w:val="20"/>
                <w:lang w:val="en-US"/>
              </w:rPr>
              <w:t>atm</w:t>
            </w:r>
            <w:proofErr w:type="spellEnd"/>
            <w:r w:rsidRPr="00E00C87">
              <w:rPr>
                <w:rFonts w:ascii="Arial" w:eastAsia="Times New Roman" w:hAnsi="Arial" w:cs="Arial"/>
                <w:sz w:val="20"/>
                <w:szCs w:val="20"/>
                <w:lang w:val="en-US"/>
              </w:rPr>
              <w:t xml:space="preserve"> pressure).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96181545"/>
              <w:rPr>
                <w:rFonts w:eastAsia="Times New Roman"/>
                <w:sz w:val="24"/>
                <w:szCs w:val="24"/>
                <w:lang w:val="en-US"/>
              </w:rPr>
            </w:pPr>
            <w:r w:rsidRPr="00E00C87">
              <w:rPr>
                <w:rFonts w:eastAsia="Times New Roman"/>
                <w:sz w:val="24"/>
                <w:szCs w:val="24"/>
                <w:lang w:val="en-US"/>
              </w:rPr>
              <w:t xml:space="preserve">No effects on reproduction or pup development were seen when male and female rats were exposed to 2-butene at concentrations of 2500 or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(approximately 5737 or 11,500 mg/m3) for two weeks prior to breeding, during breeding and until day 19 of gestation.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Male and female rats were exposed to 2-butene at target concentrations of 2500 or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(approximately 5750 or11500mg/m3) for two weeks prior to breeding, during breeding and until day 19 of gestation. The dams were then allowed to deliver their litters, which were retained until post-natal day 4. Some decreases in body weight were observed in females at 2500 or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during the mating period </w:t>
            </w:r>
            <w:r w:rsidRPr="00E00C87">
              <w:rPr>
                <w:rFonts w:ascii="Arial" w:eastAsia="Times New Roman" w:hAnsi="Arial" w:cs="Arial"/>
                <w:sz w:val="20"/>
                <w:szCs w:val="20"/>
                <w:lang w:val="en-US"/>
              </w:rPr>
              <w:lastRenderedPageBreak/>
              <w:t xml:space="preserve">but these were inconsistent and no other treatment-related changes were observed. There was no evidence of significant systemic toxicity in the parents. There were no effects on mating </w:t>
            </w:r>
            <w:proofErr w:type="spellStart"/>
            <w:r w:rsidRPr="00E00C87">
              <w:rPr>
                <w:rFonts w:ascii="Arial" w:eastAsia="Times New Roman" w:hAnsi="Arial" w:cs="Arial"/>
                <w:sz w:val="20"/>
                <w:szCs w:val="20"/>
                <w:lang w:val="en-US"/>
              </w:rPr>
              <w:t>behaviour</w:t>
            </w:r>
            <w:proofErr w:type="spellEnd"/>
            <w:r w:rsidRPr="00E00C87">
              <w:rPr>
                <w:rFonts w:ascii="Arial" w:eastAsia="Times New Roman" w:hAnsi="Arial" w:cs="Arial"/>
                <w:sz w:val="20"/>
                <w:szCs w:val="20"/>
                <w:lang w:val="en-US"/>
              </w:rPr>
              <w:t xml:space="preserve">, fertility and gestation indices, the number of implantation sites and corpora </w:t>
            </w:r>
            <w:proofErr w:type="spellStart"/>
            <w:r w:rsidRPr="00E00C87">
              <w:rPr>
                <w:rFonts w:ascii="Arial" w:eastAsia="Times New Roman" w:hAnsi="Arial" w:cs="Arial"/>
                <w:sz w:val="20"/>
                <w:szCs w:val="20"/>
                <w:lang w:val="en-US"/>
              </w:rPr>
              <w:t>lutea</w:t>
            </w:r>
            <w:proofErr w:type="spellEnd"/>
            <w:r w:rsidRPr="00E00C87">
              <w:rPr>
                <w:rFonts w:ascii="Arial" w:eastAsia="Times New Roman" w:hAnsi="Arial" w:cs="Arial"/>
                <w:sz w:val="20"/>
                <w:szCs w:val="20"/>
                <w:lang w:val="en-US"/>
              </w:rPr>
              <w:t xml:space="preserve"> per dam, numbers of pups delivered, viability of pups at and after birth and the pup sex ratio when compared to the control group. Microscopic evaluation of </w:t>
            </w:r>
            <w:proofErr w:type="spellStart"/>
            <w:r w:rsidRPr="00E00C87">
              <w:rPr>
                <w:rFonts w:ascii="Arial" w:eastAsia="Times New Roman" w:hAnsi="Arial" w:cs="Arial"/>
                <w:sz w:val="20"/>
                <w:szCs w:val="20"/>
                <w:lang w:val="en-US"/>
              </w:rPr>
              <w:t>gonadal</w:t>
            </w:r>
            <w:proofErr w:type="spellEnd"/>
            <w:r w:rsidRPr="00E00C87">
              <w:rPr>
                <w:rFonts w:ascii="Arial" w:eastAsia="Times New Roman" w:hAnsi="Arial" w:cs="Arial"/>
                <w:sz w:val="20"/>
                <w:szCs w:val="20"/>
                <w:lang w:val="en-US"/>
              </w:rPr>
              <w:t xml:space="preserve"> function in parental males revealed no difference between treated and control groups. There were no treatment-related effects on the development of pups. There were no effects on body weight gain or observed during macroscopic examination of pups at post mortem. Based on these data, the NOAEC for reproductive and developmental toxicity was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(11,500 mg/m3), the highest concentration tested.</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40327401"/>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7.8.2 Developmental toxicity / </w:t>
      </w:r>
      <w:proofErr w:type="spellStart"/>
      <w:r w:rsidRPr="00E00C87">
        <w:rPr>
          <w:rFonts w:ascii="Helvetica" w:eastAsia="Times New Roman" w:hAnsi="Helvetica" w:cs="Helvetica"/>
          <w:b/>
          <w:bCs/>
          <w:sz w:val="32"/>
          <w:szCs w:val="32"/>
          <w:u w:val="single"/>
          <w:lang w:val="en-US"/>
        </w:rPr>
        <w:t>teratogenicity</w:t>
      </w:r>
      <w:proofErr w:type="spellEnd"/>
      <w:r w:rsidRPr="00E00C87">
        <w:rPr>
          <w:rFonts w:ascii="Helvetica" w:eastAsia="Times New Roman" w:hAnsi="Helvetica" w:cs="Helvetica"/>
          <w:b/>
          <w:bCs/>
          <w:sz w:val="32"/>
          <w:szCs w:val="32"/>
          <w:u w:val="single"/>
          <w:lang w:val="en-US"/>
        </w:rPr>
        <w:t xml:space="preserv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Developmental toxicity / </w:t>
      </w:r>
      <w:proofErr w:type="spellStart"/>
      <w:r w:rsidRPr="00E00C87">
        <w:rPr>
          <w:rFonts w:ascii="Helvetica" w:eastAsia="Times New Roman" w:hAnsi="Helvetica" w:cs="Helvetica"/>
          <w:b/>
          <w:bCs/>
          <w:i/>
          <w:iCs/>
          <w:sz w:val="30"/>
          <w:szCs w:val="30"/>
          <w:lang w:val="en-US"/>
        </w:rPr>
        <w:t>teratogenicity</w:t>
      </w:r>
      <w:proofErr w:type="spellEnd"/>
      <w:r w:rsidRPr="00E00C87">
        <w:rPr>
          <w:rFonts w:ascii="Helvetica" w:eastAsia="Times New Roman" w:hAnsi="Helvetica" w:cs="Helvetica"/>
          <w:b/>
          <w:bCs/>
          <w:i/>
          <w:iCs/>
          <w:sz w:val="30"/>
          <w:szCs w:val="30"/>
          <w:lang w:val="en-US"/>
        </w:rPr>
        <w:t xml:space="preserve">. </w:t>
      </w:r>
      <w:proofErr w:type="gramStart"/>
      <w:r w:rsidRPr="00E00C87">
        <w:rPr>
          <w:rFonts w:ascii="Helvetica" w:eastAsia="Times New Roman" w:hAnsi="Helvetica" w:cs="Helvetica"/>
          <w:b/>
          <w:bCs/>
          <w:i/>
          <w:iCs/>
          <w:sz w:val="30"/>
          <w:szCs w:val="30"/>
          <w:lang w:val="en-US"/>
        </w:rPr>
        <w:t>Supporting study.</w:t>
      </w:r>
      <w:proofErr w:type="gramEnd"/>
      <w:r w:rsidRPr="00E00C87">
        <w:rPr>
          <w:rFonts w:ascii="Helvetica" w:eastAsia="Times New Roman" w:hAnsi="Helvetica" w:cs="Helvetica"/>
          <w:b/>
          <w:bCs/>
          <w:i/>
          <w:iCs/>
          <w:sz w:val="30"/>
          <w:szCs w:val="30"/>
          <w:lang w:val="en-US"/>
        </w:rPr>
        <w:t xml:space="preserve"> TNO, 1992b </w:t>
      </w:r>
    </w:p>
    <w:tbl>
      <w:tblPr>
        <w:tblW w:w="0" w:type="auto"/>
        <w:tblCellSpacing w:w="7" w:type="dxa"/>
        <w:tblCellMar>
          <w:left w:w="0" w:type="dxa"/>
          <w:right w:w="0" w:type="dxa"/>
        </w:tblCellMar>
        <w:tblLook w:val="04A0"/>
      </w:tblPr>
      <w:tblGrid>
        <w:gridCol w:w="1044"/>
        <w:gridCol w:w="74"/>
        <w:gridCol w:w="340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58624776"/>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IUC5-90a3035c-c811-43ca-a6cc-99eb80eecf14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2010-04-12 17:33:16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1"/>
        <w:gridCol w:w="602"/>
        <w:gridCol w:w="609"/>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41244089"/>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supporting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1 (reliable without restriction)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36"/>
        <w:gridCol w:w="597"/>
        <w:gridCol w:w="554"/>
        <w:gridCol w:w="2691"/>
        <w:gridCol w:w="1078"/>
        <w:gridCol w:w="940"/>
        <w:gridCol w:w="669"/>
        <w:gridCol w:w="769"/>
        <w:gridCol w:w="794"/>
        <w:gridCol w:w="631"/>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Combined short-term inhalation and reproductive/developmental toxicity screening test with butene-2 in rats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TNO Nutrition and Food Research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proofErr w:type="spellStart"/>
            <w:r w:rsidRPr="00E00C87">
              <w:rPr>
                <w:rFonts w:eastAsia="Times New Roman"/>
                <w:sz w:val="24"/>
                <w:szCs w:val="24"/>
                <w:lang w:val="en-US"/>
              </w:rPr>
              <w:t>Proj</w:t>
            </w:r>
            <w:proofErr w:type="spellEnd"/>
            <w:r w:rsidRPr="00E00C87">
              <w:rPr>
                <w:rFonts w:eastAsia="Times New Roman"/>
                <w:sz w:val="24"/>
                <w:szCs w:val="24"/>
                <w:lang w:val="en-US"/>
              </w:rPr>
              <w:t xml:space="preserve">. #B91-8336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Dow Europe S.A.,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#1410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1992-01-30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116823000"/>
              <w:rPr>
                <w:rFonts w:eastAsia="Times New Roman"/>
                <w:sz w:val="24"/>
                <w:szCs w:val="24"/>
                <w:lang w:val="en-US"/>
              </w:rPr>
            </w:pPr>
            <w:proofErr w:type="gramStart"/>
            <w:r w:rsidRPr="00E00C87">
              <w:rPr>
                <w:rFonts w:eastAsia="Times New Roman"/>
                <w:sz w:val="24"/>
                <w:szCs w:val="24"/>
                <w:lang w:val="en-US"/>
              </w:rPr>
              <w:t>other</w:t>
            </w:r>
            <w:proofErr w:type="gramEnd"/>
            <w:r w:rsidRPr="00E00C87">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50978875"/>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but willing to share (A letter of access to the studies is available on application to Lower Olefins and Aromatics REACH Consortium.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7510326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72340335"/>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8"/>
        <w:gridCol w:w="5236"/>
        <w:gridCol w:w="3215"/>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guideline: 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yes (the deviations were considered not to have influenced the outcome of the study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9954276"/>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14911027"/>
              <w:rPr>
                <w:rFonts w:eastAsia="Times New Roman"/>
                <w:sz w:val="24"/>
                <w:szCs w:val="24"/>
                <w:lang w:val="en-US"/>
              </w:rPr>
            </w:pPr>
            <w:r w:rsidRPr="00E00C87">
              <w:rPr>
                <w:rFonts w:eastAsia="Times New Roman"/>
                <w:sz w:val="24"/>
                <w:szCs w:val="24"/>
                <w:lang w:val="en-US"/>
              </w:rPr>
              <w:t xml:space="preserve">yes (incl. certificate)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5601195"/>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butene-2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73450465"/>
              <w:rPr>
                <w:rFonts w:eastAsia="Times New Roman"/>
                <w:sz w:val="24"/>
                <w:szCs w:val="24"/>
                <w:lang w:val="en-US"/>
              </w:rPr>
            </w:pPr>
            <w:r w:rsidRPr="00E00C87">
              <w:rPr>
                <w:rFonts w:eastAsia="Times New Roman"/>
                <w:sz w:val="24"/>
                <w:szCs w:val="24"/>
                <w:lang w:val="en-US"/>
              </w:rPr>
              <w:t>- Name of test material (as cited in study report): butene-2</w:t>
            </w:r>
            <w:r w:rsidRPr="00E00C87">
              <w:rPr>
                <w:rFonts w:eastAsia="Times New Roman"/>
                <w:sz w:val="24"/>
                <w:szCs w:val="24"/>
                <w:lang w:val="en-US"/>
              </w:rPr>
              <w:br w:type="page"/>
              <w:t>- Physical state: gas</w:t>
            </w:r>
            <w:r w:rsidRPr="00E00C87">
              <w:rPr>
                <w:rFonts w:eastAsia="Times New Roman"/>
                <w:sz w:val="24"/>
                <w:szCs w:val="24"/>
                <w:lang w:val="en-US"/>
              </w:rPr>
              <w:br w:type="page"/>
              <w:t xml:space="preserve">- Analytical purity: </w:t>
            </w:r>
            <w:proofErr w:type="spellStart"/>
            <w:r w:rsidRPr="00E00C87">
              <w:rPr>
                <w:rFonts w:eastAsia="Times New Roman"/>
                <w:sz w:val="24"/>
                <w:szCs w:val="24"/>
                <w:lang w:val="en-US"/>
              </w:rPr>
              <w:t>cis</w:t>
            </w:r>
            <w:proofErr w:type="spellEnd"/>
            <w:r w:rsidRPr="00E00C87">
              <w:rPr>
                <w:rFonts w:eastAsia="Times New Roman"/>
                <w:sz w:val="24"/>
                <w:szCs w:val="24"/>
                <w:lang w:val="en-US"/>
              </w:rPr>
              <w:t xml:space="preserve"> &amp; trans-2-butene ≤95%</w:t>
            </w:r>
            <w:r w:rsidRPr="00E00C87">
              <w:rPr>
                <w:rFonts w:eastAsia="Times New Roman"/>
                <w:sz w:val="24"/>
                <w:szCs w:val="24"/>
                <w:lang w:val="en-US"/>
              </w:rPr>
              <w:br w:type="page"/>
              <w:t>- Molecular weight: 56.1</w:t>
            </w:r>
            <w:r w:rsidRPr="00E00C87">
              <w:rPr>
                <w:rFonts w:eastAsia="Times New Roman"/>
                <w:sz w:val="24"/>
                <w:szCs w:val="24"/>
                <w:lang w:val="en-US"/>
              </w:rPr>
              <w:br w:type="page"/>
              <w:t>- Boiling point: 4°C</w:t>
            </w:r>
            <w:r w:rsidRPr="00E00C87">
              <w:rPr>
                <w:rFonts w:eastAsia="Times New Roman"/>
                <w:sz w:val="24"/>
                <w:szCs w:val="24"/>
                <w:lang w:val="en-US"/>
              </w:rPr>
              <w:br w:type="page"/>
              <w:t>- Melting point: -139°C</w:t>
            </w:r>
            <w:r w:rsidRPr="00E00C87">
              <w:rPr>
                <w:rFonts w:eastAsia="Times New Roman"/>
                <w:sz w:val="24"/>
                <w:szCs w:val="24"/>
                <w:lang w:val="en-US"/>
              </w:rPr>
              <w:br w:type="page"/>
              <w:t xml:space="preserve">- </w:t>
            </w:r>
            <w:proofErr w:type="spellStart"/>
            <w:r w:rsidRPr="00E00C87">
              <w:rPr>
                <w:rFonts w:eastAsia="Times New Roman"/>
                <w:sz w:val="24"/>
                <w:szCs w:val="24"/>
                <w:lang w:val="en-US"/>
              </w:rPr>
              <w:t>Vapour</w:t>
            </w:r>
            <w:proofErr w:type="spellEnd"/>
            <w:r w:rsidRPr="00E00C87">
              <w:rPr>
                <w:rFonts w:eastAsia="Times New Roman"/>
                <w:sz w:val="24"/>
                <w:szCs w:val="24"/>
                <w:lang w:val="en-US"/>
              </w:rPr>
              <w:t xml:space="preserve"> pressure: 2.5 bars at 20°C</w:t>
            </w:r>
            <w:r w:rsidRPr="00E00C87">
              <w:rPr>
                <w:rFonts w:eastAsia="Times New Roman"/>
                <w:sz w:val="24"/>
                <w:szCs w:val="24"/>
                <w:lang w:val="en-US"/>
              </w:rPr>
              <w:br w:type="page"/>
              <w:t xml:space="preserve">- Explosive limits in air: 1.6 - 10% </w:t>
            </w:r>
            <w:r w:rsidRPr="00E00C87">
              <w:rPr>
                <w:rFonts w:eastAsia="Times New Roman"/>
                <w:sz w:val="24"/>
                <w:szCs w:val="24"/>
                <w:lang w:val="en-US"/>
              </w:rPr>
              <w:br w:type="page"/>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11489270"/>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19591938"/>
              <w:rPr>
                <w:rFonts w:eastAsia="Times New Roman"/>
                <w:sz w:val="24"/>
                <w:szCs w:val="24"/>
                <w:lang w:val="en-US"/>
              </w:rPr>
            </w:pPr>
            <w:r w:rsidRPr="00E00C87">
              <w:rPr>
                <w:rFonts w:eastAsia="Times New Roman"/>
                <w:sz w:val="24"/>
                <w:szCs w:val="24"/>
                <w:lang w:val="en-US"/>
              </w:rPr>
              <w:t xml:space="preserve">rat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7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30582329"/>
              <w:rPr>
                <w:rFonts w:eastAsia="Times New Roman"/>
                <w:sz w:val="24"/>
                <w:szCs w:val="24"/>
                <w:lang w:val="en-US"/>
              </w:rPr>
            </w:pPr>
            <w:proofErr w:type="spellStart"/>
            <w:r w:rsidRPr="00E00C87">
              <w:rPr>
                <w:rFonts w:eastAsia="Times New Roman"/>
                <w:sz w:val="24"/>
                <w:szCs w:val="24"/>
                <w:lang w:val="en-US"/>
              </w:rPr>
              <w:t>Wistar</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097943"/>
              <w:rPr>
                <w:rFonts w:eastAsia="Times New Roman"/>
                <w:sz w:val="24"/>
                <w:szCs w:val="24"/>
                <w:lang w:val="en-US"/>
              </w:rPr>
            </w:pPr>
            <w:r w:rsidRPr="00E00C87">
              <w:rPr>
                <w:rFonts w:eastAsia="Times New Roman"/>
                <w:sz w:val="24"/>
                <w:szCs w:val="24"/>
                <w:lang w:val="en-US"/>
              </w:rPr>
              <w:t>TEST ANIMALS</w:t>
            </w:r>
            <w:r w:rsidRPr="00E00C87">
              <w:rPr>
                <w:rFonts w:eastAsia="Times New Roman"/>
                <w:sz w:val="24"/>
                <w:szCs w:val="24"/>
                <w:lang w:val="en-US"/>
              </w:rPr>
              <w:br w:type="page"/>
              <w:t xml:space="preserve">- Source: Charles River </w:t>
            </w:r>
            <w:proofErr w:type="spellStart"/>
            <w:r w:rsidRPr="00E00C87">
              <w:rPr>
                <w:rFonts w:eastAsia="Times New Roman"/>
                <w:sz w:val="24"/>
                <w:szCs w:val="24"/>
                <w:lang w:val="en-US"/>
              </w:rPr>
              <w:t>Wiga</w:t>
            </w:r>
            <w:proofErr w:type="spellEnd"/>
            <w:r w:rsidRPr="00E00C87">
              <w:rPr>
                <w:rFonts w:eastAsia="Times New Roman"/>
                <w:sz w:val="24"/>
                <w:szCs w:val="24"/>
                <w:lang w:val="en-US"/>
              </w:rPr>
              <w:t xml:space="preserve"> GmbH, </w:t>
            </w:r>
            <w:proofErr w:type="spellStart"/>
            <w:r w:rsidRPr="00E00C87">
              <w:rPr>
                <w:rFonts w:eastAsia="Times New Roman"/>
                <w:sz w:val="24"/>
                <w:szCs w:val="24"/>
                <w:lang w:val="en-US"/>
              </w:rPr>
              <w:t>Sulzfeld</w:t>
            </w:r>
            <w:proofErr w:type="spellEnd"/>
            <w:r w:rsidRPr="00E00C87">
              <w:rPr>
                <w:rFonts w:eastAsia="Times New Roman"/>
                <w:sz w:val="24"/>
                <w:szCs w:val="24"/>
                <w:lang w:val="en-US"/>
              </w:rPr>
              <w:t>, F.R.G</w:t>
            </w:r>
            <w:r w:rsidRPr="00E00C87">
              <w:rPr>
                <w:rFonts w:eastAsia="Times New Roman"/>
                <w:sz w:val="24"/>
                <w:szCs w:val="24"/>
                <w:lang w:val="en-US"/>
              </w:rPr>
              <w:br w:type="page"/>
              <w:t>- Age at study initiation: Approximately 12 weeks</w:t>
            </w:r>
            <w:r w:rsidRPr="00E00C87">
              <w:rPr>
                <w:rFonts w:eastAsia="Times New Roman"/>
                <w:sz w:val="24"/>
                <w:szCs w:val="24"/>
                <w:lang w:val="en-US"/>
              </w:rPr>
              <w:br w:type="page"/>
              <w:t>- Weight at study initiation: 278.8 - 321.6 g (mean 299.4g) for males and 191.5 - 219.0 g (mean 204.0 g) for females</w:t>
            </w:r>
            <w:r w:rsidRPr="00E00C87">
              <w:rPr>
                <w:rFonts w:eastAsia="Times New Roman"/>
                <w:sz w:val="24"/>
                <w:szCs w:val="24"/>
                <w:lang w:val="en-US"/>
              </w:rPr>
              <w:br w:type="page"/>
              <w:t>- Fasting period before study: None</w:t>
            </w:r>
            <w:r w:rsidRPr="00E00C87">
              <w:rPr>
                <w:rFonts w:eastAsia="Times New Roman"/>
                <w:sz w:val="24"/>
                <w:szCs w:val="24"/>
                <w:lang w:val="en-US"/>
              </w:rPr>
              <w:br w:type="page"/>
              <w:t>- Housing: 4 per sex/cage prior to exposure, and individually after mating, in suspended stainless steel cages.</w:t>
            </w:r>
            <w:r w:rsidRPr="00E00C87">
              <w:rPr>
                <w:rFonts w:eastAsia="Times New Roman"/>
                <w:sz w:val="24"/>
                <w:szCs w:val="24"/>
                <w:lang w:val="en-US"/>
              </w:rPr>
              <w:br w:type="page"/>
              <w:t xml:space="preserve">- Diet: Stock diet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xml:space="preserve">- Water: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Acclimation period: 13 days</w:t>
            </w:r>
            <w:r w:rsidRPr="00E00C87">
              <w:rPr>
                <w:rFonts w:eastAsia="Times New Roman"/>
                <w:sz w:val="24"/>
                <w:szCs w:val="24"/>
                <w:lang w:val="en-US"/>
              </w:rPr>
              <w:br w:type="page"/>
            </w:r>
            <w:r w:rsidRPr="00E00C87">
              <w:rPr>
                <w:rFonts w:eastAsia="Times New Roman"/>
                <w:sz w:val="24"/>
                <w:szCs w:val="24"/>
                <w:lang w:val="en-US"/>
              </w:rPr>
              <w:br w:type="page"/>
              <w:t>ENVIRONMENTAL CONDITIONS</w:t>
            </w:r>
            <w:r w:rsidRPr="00E00C87">
              <w:rPr>
                <w:rFonts w:eastAsia="Times New Roman"/>
                <w:sz w:val="24"/>
                <w:szCs w:val="24"/>
                <w:lang w:val="en-US"/>
              </w:rPr>
              <w:br w:type="page"/>
              <w:t>- Temperature: 20-23°C</w:t>
            </w:r>
            <w:r w:rsidRPr="00E00C87">
              <w:rPr>
                <w:rFonts w:eastAsia="Times New Roman"/>
                <w:sz w:val="24"/>
                <w:szCs w:val="24"/>
                <w:lang w:val="en-US"/>
              </w:rPr>
              <w:br w:type="page"/>
              <w:t>- Humidity: 37-80% (with occasional higher values after cleaning)</w:t>
            </w:r>
            <w:r w:rsidRPr="00E00C87">
              <w:rPr>
                <w:rFonts w:eastAsia="Times New Roman"/>
                <w:sz w:val="24"/>
                <w:szCs w:val="24"/>
                <w:lang w:val="en-US"/>
              </w:rPr>
              <w:br w:type="page"/>
              <w:t>- Air changes: 10 per hr</w:t>
            </w:r>
            <w:r w:rsidRPr="00E00C87">
              <w:rPr>
                <w:rFonts w:eastAsia="Times New Roman"/>
                <w:sz w:val="24"/>
                <w:szCs w:val="24"/>
                <w:lang w:val="en-US"/>
              </w:rPr>
              <w:br w:type="page"/>
              <w:t>- Photoperiod: 12 hrs dark /12 hrs light</w:t>
            </w:r>
            <w:r w:rsidRPr="00E00C87">
              <w:rPr>
                <w:rFonts w:eastAsia="Times New Roman"/>
                <w:sz w:val="24"/>
                <w:szCs w:val="24"/>
                <w:lang w:val="en-US"/>
              </w:rPr>
              <w:br w:type="page"/>
            </w:r>
            <w:r w:rsidRPr="00E00C87">
              <w:rPr>
                <w:rFonts w:eastAsia="Times New Roman"/>
                <w:sz w:val="24"/>
                <w:szCs w:val="24"/>
                <w:lang w:val="en-US"/>
              </w:rPr>
              <w:br w:type="page"/>
              <w:t>IN-LIFE DATES: From: 30 January 1992 To: 15 March 1992 TEST ANIMALS</w:t>
            </w:r>
            <w:r w:rsidRPr="00E00C87">
              <w:rPr>
                <w:rFonts w:eastAsia="Times New Roman"/>
                <w:sz w:val="24"/>
                <w:szCs w:val="24"/>
                <w:lang w:val="en-US"/>
              </w:rPr>
              <w:br w:type="page"/>
              <w:t xml:space="preserve">- Source: Charles River </w:t>
            </w:r>
            <w:proofErr w:type="spellStart"/>
            <w:r w:rsidRPr="00E00C87">
              <w:rPr>
                <w:rFonts w:eastAsia="Times New Roman"/>
                <w:sz w:val="24"/>
                <w:szCs w:val="24"/>
                <w:lang w:val="en-US"/>
              </w:rPr>
              <w:t>Wiga</w:t>
            </w:r>
            <w:proofErr w:type="spellEnd"/>
            <w:r w:rsidRPr="00E00C87">
              <w:rPr>
                <w:rFonts w:eastAsia="Times New Roman"/>
                <w:sz w:val="24"/>
                <w:szCs w:val="24"/>
                <w:lang w:val="en-US"/>
              </w:rPr>
              <w:t xml:space="preserve"> GmbH, </w:t>
            </w:r>
            <w:proofErr w:type="spellStart"/>
            <w:r w:rsidRPr="00E00C87">
              <w:rPr>
                <w:rFonts w:eastAsia="Times New Roman"/>
                <w:sz w:val="24"/>
                <w:szCs w:val="24"/>
                <w:lang w:val="en-US"/>
              </w:rPr>
              <w:t>Sulzfeld</w:t>
            </w:r>
            <w:proofErr w:type="spellEnd"/>
            <w:r w:rsidRPr="00E00C87">
              <w:rPr>
                <w:rFonts w:eastAsia="Times New Roman"/>
                <w:sz w:val="24"/>
                <w:szCs w:val="24"/>
                <w:lang w:val="en-US"/>
              </w:rPr>
              <w:t>, F.R.G</w:t>
            </w:r>
            <w:r w:rsidRPr="00E00C87">
              <w:rPr>
                <w:rFonts w:eastAsia="Times New Roman"/>
                <w:sz w:val="24"/>
                <w:szCs w:val="24"/>
                <w:lang w:val="en-US"/>
              </w:rPr>
              <w:br w:type="page"/>
              <w:t>- Age at study initiation: Approximately 12 weeks</w:t>
            </w:r>
            <w:r w:rsidRPr="00E00C87">
              <w:rPr>
                <w:rFonts w:eastAsia="Times New Roman"/>
                <w:sz w:val="24"/>
                <w:szCs w:val="24"/>
                <w:lang w:val="en-US"/>
              </w:rPr>
              <w:br w:type="page"/>
              <w:t xml:space="preserve">- </w:t>
            </w:r>
            <w:r w:rsidRPr="00E00C87">
              <w:rPr>
                <w:rFonts w:eastAsia="Times New Roman"/>
                <w:sz w:val="24"/>
                <w:szCs w:val="24"/>
                <w:lang w:val="en-US"/>
              </w:rPr>
              <w:lastRenderedPageBreak/>
              <w:t>Weight at study initiation: 278.8 - 321.6 g (mean 299.4g) for males and 191.5 - 219.0 g (mean 204.0 g) for females</w:t>
            </w:r>
            <w:r w:rsidRPr="00E00C87">
              <w:rPr>
                <w:rFonts w:eastAsia="Times New Roman"/>
                <w:sz w:val="24"/>
                <w:szCs w:val="24"/>
                <w:lang w:val="en-US"/>
              </w:rPr>
              <w:br w:type="page"/>
              <w:t>- Fasting period before study: None</w:t>
            </w:r>
            <w:r w:rsidRPr="00E00C87">
              <w:rPr>
                <w:rFonts w:eastAsia="Times New Roman"/>
                <w:sz w:val="24"/>
                <w:szCs w:val="24"/>
                <w:lang w:val="en-US"/>
              </w:rPr>
              <w:br w:type="page"/>
              <w:t>- Housing: 4 per sex/cage prior to exposure, and individually after mating, in suspended stainless steel cages.</w:t>
            </w:r>
            <w:r w:rsidRPr="00E00C87">
              <w:rPr>
                <w:rFonts w:eastAsia="Times New Roman"/>
                <w:sz w:val="24"/>
                <w:szCs w:val="24"/>
                <w:lang w:val="en-US"/>
              </w:rPr>
              <w:br w:type="page"/>
              <w:t xml:space="preserve">- Diet: Stock diet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xml:space="preserve">- Water: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for about 30 minutes prior to, and during exposure.</w:t>
            </w:r>
            <w:r w:rsidRPr="00E00C87">
              <w:rPr>
                <w:rFonts w:eastAsia="Times New Roman"/>
                <w:sz w:val="24"/>
                <w:szCs w:val="24"/>
                <w:lang w:val="en-US"/>
              </w:rPr>
              <w:br w:type="page"/>
              <w:t>- Acclimation period: 13 days</w:t>
            </w:r>
            <w:r w:rsidRPr="00E00C87">
              <w:rPr>
                <w:rFonts w:eastAsia="Times New Roman"/>
                <w:sz w:val="24"/>
                <w:szCs w:val="24"/>
                <w:lang w:val="en-US"/>
              </w:rPr>
              <w:br w:type="page"/>
            </w:r>
            <w:r w:rsidRPr="00E00C87">
              <w:rPr>
                <w:rFonts w:eastAsia="Times New Roman"/>
                <w:sz w:val="24"/>
                <w:szCs w:val="24"/>
                <w:lang w:val="en-US"/>
              </w:rPr>
              <w:br w:type="page"/>
              <w:t>ENVIRONMENTAL CONDITIONS</w:t>
            </w:r>
            <w:r w:rsidRPr="00E00C87">
              <w:rPr>
                <w:rFonts w:eastAsia="Times New Roman"/>
                <w:sz w:val="24"/>
                <w:szCs w:val="24"/>
                <w:lang w:val="en-US"/>
              </w:rPr>
              <w:br w:type="page"/>
              <w:t>- Temperature: 20-23°C</w:t>
            </w:r>
            <w:r w:rsidRPr="00E00C87">
              <w:rPr>
                <w:rFonts w:eastAsia="Times New Roman"/>
                <w:sz w:val="24"/>
                <w:szCs w:val="24"/>
                <w:lang w:val="en-US"/>
              </w:rPr>
              <w:br w:type="page"/>
              <w:t>- Humidity: 37-80% (with occasional higher values after cleaning)</w:t>
            </w:r>
            <w:r w:rsidRPr="00E00C87">
              <w:rPr>
                <w:rFonts w:eastAsia="Times New Roman"/>
                <w:sz w:val="24"/>
                <w:szCs w:val="24"/>
                <w:lang w:val="en-US"/>
              </w:rPr>
              <w:br w:type="page"/>
              <w:t>- Air changes: 10 per hr</w:t>
            </w:r>
            <w:r w:rsidRPr="00E00C87">
              <w:rPr>
                <w:rFonts w:eastAsia="Times New Roman"/>
                <w:sz w:val="24"/>
                <w:szCs w:val="24"/>
                <w:lang w:val="en-US"/>
              </w:rPr>
              <w:br w:type="page"/>
              <w:t>- Photoperiod: 12 hrs dark /12 hrs light</w:t>
            </w:r>
            <w:r w:rsidRPr="00E00C87">
              <w:rPr>
                <w:rFonts w:eastAsia="Times New Roman"/>
                <w:sz w:val="24"/>
                <w:szCs w:val="24"/>
                <w:lang w:val="en-US"/>
              </w:rPr>
              <w:br w:type="page"/>
            </w:r>
            <w:r w:rsidRPr="00E00C87">
              <w:rPr>
                <w:rFonts w:eastAsia="Times New Roman"/>
                <w:sz w:val="24"/>
                <w:szCs w:val="24"/>
                <w:lang w:val="en-US"/>
              </w:rPr>
              <w:br w:type="page"/>
              <w:t xml:space="preserve">IN-LIFE DATES: From: 30 January 1992 To: 15 March 1992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lastRenderedPageBreak/>
        <w:t xml:space="preserve">Administration / exposure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1123094"/>
              <w:rPr>
                <w:rFonts w:eastAsia="Times New Roman"/>
                <w:sz w:val="24"/>
                <w:szCs w:val="24"/>
                <w:lang w:val="en-US"/>
              </w:rPr>
            </w:pPr>
            <w:r w:rsidRPr="00E00C87">
              <w:rPr>
                <w:rFonts w:eastAsia="Times New Roman"/>
                <w:sz w:val="24"/>
                <w:szCs w:val="24"/>
                <w:lang w:val="en-US"/>
              </w:rPr>
              <w:t xml:space="preserve">inhalation: </w:t>
            </w:r>
            <w:proofErr w:type="spellStart"/>
            <w:r w:rsidRPr="00E00C87">
              <w:rPr>
                <w:rFonts w:eastAsia="Times New Roman"/>
                <w:sz w:val="24"/>
                <w:szCs w:val="24"/>
                <w:lang w:val="en-US"/>
              </w:rPr>
              <w:t>vapour</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4833963"/>
              <w:rPr>
                <w:rFonts w:eastAsia="Times New Roman"/>
                <w:sz w:val="24"/>
                <w:szCs w:val="24"/>
                <w:lang w:val="en-US"/>
              </w:rPr>
            </w:pPr>
            <w:r w:rsidRPr="00E00C87">
              <w:rPr>
                <w:rFonts w:eastAsia="Times New Roman"/>
                <w:sz w:val="24"/>
                <w:szCs w:val="24"/>
                <w:lang w:val="en-US"/>
              </w:rPr>
              <w:t xml:space="preserve">whole body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51463797"/>
              <w:rPr>
                <w:rFonts w:eastAsia="Times New Roman"/>
                <w:sz w:val="24"/>
                <w:szCs w:val="24"/>
                <w:lang w:val="en-US"/>
              </w:rPr>
            </w:pPr>
            <w:r w:rsidRPr="00E00C87">
              <w:rPr>
                <w:rFonts w:eastAsia="Times New Roman"/>
                <w:sz w:val="24"/>
                <w:szCs w:val="24"/>
                <w:lang w:val="en-US"/>
              </w:rPr>
              <w:t xml:space="preserve">other: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86848869"/>
              <w:rPr>
                <w:rFonts w:eastAsia="Times New Roman"/>
                <w:sz w:val="24"/>
                <w:szCs w:val="24"/>
                <w:lang w:val="en-US"/>
              </w:rPr>
            </w:pPr>
            <w:r w:rsidRPr="00E00C87">
              <w:rPr>
                <w:rFonts w:eastAsia="Times New Roman"/>
                <w:sz w:val="24"/>
                <w:szCs w:val="24"/>
                <w:lang w:val="en-US"/>
              </w:rPr>
              <w:t>GENERATION OF TEST ATMOSPHERE / CHAMBER DESCRIPTION</w:t>
            </w:r>
            <w:r w:rsidRPr="00E00C87">
              <w:rPr>
                <w:rFonts w:eastAsia="Times New Roman"/>
                <w:sz w:val="24"/>
                <w:szCs w:val="24"/>
                <w:lang w:val="en-US"/>
              </w:rPr>
              <w:br w:type="page"/>
              <w:t xml:space="preserve">- Exposure apparatus: Modified H 1000 </w:t>
            </w:r>
            <w:proofErr w:type="spellStart"/>
            <w:r w:rsidRPr="00E00C87">
              <w:rPr>
                <w:rFonts w:eastAsia="Times New Roman"/>
                <w:sz w:val="24"/>
                <w:szCs w:val="24"/>
                <w:lang w:val="en-US"/>
              </w:rPr>
              <w:t>multitiered</w:t>
            </w:r>
            <w:proofErr w:type="spellEnd"/>
            <w:r w:rsidRPr="00E00C87">
              <w:rPr>
                <w:rFonts w:eastAsia="Times New Roman"/>
                <w:sz w:val="24"/>
                <w:szCs w:val="24"/>
                <w:lang w:val="en-US"/>
              </w:rPr>
              <w:t xml:space="preserve"> inhalation chambers manufactured by Hazleton Systems Inc., USA. Stainless steel, with glass doors, with a capacity of approximately 2.2 m3</w:t>
            </w:r>
            <w:r w:rsidRPr="00E00C87">
              <w:rPr>
                <w:rFonts w:eastAsia="Times New Roman"/>
                <w:sz w:val="24"/>
                <w:szCs w:val="24"/>
                <w:lang w:val="en-US"/>
              </w:rPr>
              <w:br w:type="page"/>
              <w:t>- Method of holding animals in test chamber: Individually in wire mesh stainless steel cages</w:t>
            </w:r>
            <w:r w:rsidRPr="00E00C87">
              <w:rPr>
                <w:rFonts w:eastAsia="Times New Roman"/>
                <w:sz w:val="24"/>
                <w:szCs w:val="24"/>
                <w:lang w:val="en-US"/>
              </w:rPr>
              <w:br w:type="page"/>
              <w:t xml:space="preserve">- Each chamber was fitted with a </w:t>
            </w:r>
            <w:proofErr w:type="spellStart"/>
            <w:r w:rsidRPr="00E00C87">
              <w:rPr>
                <w:rFonts w:eastAsia="Times New Roman"/>
                <w:sz w:val="24"/>
                <w:szCs w:val="24"/>
                <w:lang w:val="en-US"/>
              </w:rPr>
              <w:t>micromanometer</w:t>
            </w:r>
            <w:proofErr w:type="spellEnd"/>
            <w:r w:rsidRPr="00E00C87">
              <w:rPr>
                <w:rFonts w:eastAsia="Times New Roman"/>
                <w:sz w:val="24"/>
                <w:szCs w:val="24"/>
                <w:lang w:val="en-US"/>
              </w:rPr>
              <w:t xml:space="preserve"> which showed the negative pressure inside </w:t>
            </w:r>
            <w:proofErr w:type="gramStart"/>
            <w:r w:rsidRPr="00E00C87">
              <w:rPr>
                <w:rFonts w:eastAsia="Times New Roman"/>
                <w:sz w:val="24"/>
                <w:szCs w:val="24"/>
                <w:lang w:val="en-US"/>
              </w:rPr>
              <w:t>( 1</w:t>
            </w:r>
            <w:proofErr w:type="gramEnd"/>
            <w:r w:rsidRPr="00E00C87">
              <w:rPr>
                <w:rFonts w:eastAsia="Times New Roman"/>
                <w:sz w:val="24"/>
                <w:szCs w:val="24"/>
                <w:lang w:val="en-US"/>
              </w:rPr>
              <w:t>-4 mm water column).</w:t>
            </w:r>
            <w:r w:rsidRPr="00E00C87">
              <w:rPr>
                <w:rFonts w:eastAsia="Times New Roman"/>
                <w:sz w:val="24"/>
                <w:szCs w:val="24"/>
                <w:lang w:val="en-US"/>
              </w:rPr>
              <w:br w:type="page"/>
              <w:t xml:space="preserve">- To generate the test atmospheres, the test material was passed from the cylinder via a pressure reducer, stainless steel tubing and two calibrated </w:t>
            </w:r>
            <w:proofErr w:type="spellStart"/>
            <w:r w:rsidRPr="00E00C87">
              <w:rPr>
                <w:rFonts w:eastAsia="Times New Roman"/>
                <w:sz w:val="24"/>
                <w:szCs w:val="24"/>
                <w:lang w:val="en-US"/>
              </w:rPr>
              <w:t>massflow</w:t>
            </w:r>
            <w:proofErr w:type="spellEnd"/>
            <w:r w:rsidRPr="00E00C87">
              <w:rPr>
                <w:rFonts w:eastAsia="Times New Roman"/>
                <w:sz w:val="24"/>
                <w:szCs w:val="24"/>
                <w:lang w:val="en-US"/>
              </w:rPr>
              <w:t xml:space="preserve"> controllers and </w:t>
            </w:r>
            <w:proofErr w:type="spellStart"/>
            <w:r w:rsidRPr="00E00C87">
              <w:rPr>
                <w:rFonts w:eastAsia="Times New Roman"/>
                <w:sz w:val="24"/>
                <w:szCs w:val="24"/>
                <w:lang w:val="en-US"/>
              </w:rPr>
              <w:t>rotameters</w:t>
            </w:r>
            <w:proofErr w:type="spellEnd"/>
            <w:r w:rsidRPr="00E00C87">
              <w:rPr>
                <w:rFonts w:eastAsia="Times New Roman"/>
                <w:sz w:val="24"/>
                <w:szCs w:val="24"/>
                <w:lang w:val="en-US"/>
              </w:rPr>
              <w:t xml:space="preserve"> to the inlet of the inhalation chambers, where they were diluted with filtered air from the air conditioning system to the desired concentrations. The atmospheres were directed downward to the location of the animals.</w:t>
            </w:r>
            <w:r w:rsidRPr="00E00C87">
              <w:rPr>
                <w:rFonts w:eastAsia="Times New Roman"/>
                <w:sz w:val="24"/>
                <w:szCs w:val="24"/>
                <w:lang w:val="en-US"/>
              </w:rPr>
              <w:br w:type="page"/>
              <w:t>- At the bottom of the chamber the test atmosphere was exhausted.</w:t>
            </w:r>
            <w:r w:rsidRPr="00E00C87">
              <w:rPr>
                <w:rFonts w:eastAsia="Times New Roman"/>
                <w:sz w:val="24"/>
                <w:szCs w:val="24"/>
                <w:lang w:val="en-US"/>
              </w:rPr>
              <w:br w:type="page"/>
              <w:t>- Control rats were exposed to filtered air only.</w:t>
            </w:r>
            <w:r w:rsidRPr="00E00C87">
              <w:rPr>
                <w:rFonts w:eastAsia="Times New Roman"/>
                <w:sz w:val="24"/>
                <w:szCs w:val="24"/>
                <w:lang w:val="en-US"/>
              </w:rPr>
              <w:br w:type="page"/>
            </w:r>
            <w:r w:rsidRPr="00E00C87">
              <w:rPr>
                <w:rFonts w:eastAsia="Times New Roman"/>
                <w:sz w:val="24"/>
                <w:szCs w:val="24"/>
                <w:lang w:val="en-US"/>
              </w:rPr>
              <w:br w:type="page"/>
              <w:t>TEST ATMOSPHERE</w:t>
            </w:r>
            <w:r w:rsidRPr="00E00C87">
              <w:rPr>
                <w:rFonts w:eastAsia="Times New Roman"/>
                <w:sz w:val="24"/>
                <w:szCs w:val="24"/>
                <w:lang w:val="en-US"/>
              </w:rPr>
              <w:br w:type="page"/>
              <w:t>- Brief description of analytical method used: The test atmosphere samples were taken sequentially from each of the chambers (control chamber included). They were drawn through heated sampling lines and were passed via a controlled valves system (</w:t>
            </w:r>
            <w:proofErr w:type="spellStart"/>
            <w:r w:rsidRPr="00E00C87">
              <w:rPr>
                <w:rFonts w:eastAsia="Times New Roman"/>
                <w:sz w:val="24"/>
                <w:szCs w:val="24"/>
                <w:lang w:val="en-US"/>
              </w:rPr>
              <w:t>Kuax</w:t>
            </w:r>
            <w:proofErr w:type="spellEnd"/>
            <w:r w:rsidRPr="00E00C87">
              <w:rPr>
                <w:rFonts w:eastAsia="Times New Roman"/>
                <w:sz w:val="24"/>
                <w:szCs w:val="24"/>
                <w:lang w:val="en-US"/>
              </w:rPr>
              <w:t xml:space="preserve">-Control, </w:t>
            </w:r>
            <w:proofErr w:type="spellStart"/>
            <w:r w:rsidRPr="00E00C87">
              <w:rPr>
                <w:rFonts w:eastAsia="Times New Roman"/>
                <w:sz w:val="24"/>
                <w:szCs w:val="24"/>
                <w:lang w:val="en-US"/>
              </w:rPr>
              <w:t>Kuhnke</w:t>
            </w:r>
            <w:proofErr w:type="spellEnd"/>
            <w:r w:rsidRPr="00E00C87">
              <w:rPr>
                <w:rFonts w:eastAsia="Times New Roman"/>
                <w:sz w:val="24"/>
                <w:szCs w:val="24"/>
                <w:lang w:val="en-US"/>
              </w:rPr>
              <w:t xml:space="preserve"> 61.000) to the total carbon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Ratfisch</w:t>
            </w:r>
            <w:proofErr w:type="spellEnd"/>
            <w:r w:rsidRPr="00E00C87">
              <w:rPr>
                <w:rFonts w:eastAsia="Times New Roman"/>
                <w:sz w:val="24"/>
                <w:szCs w:val="24"/>
                <w:lang w:val="en-US"/>
              </w:rPr>
              <w:t xml:space="preserve"> RS 55, FRG). The response of the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was recorded by a </w:t>
            </w:r>
            <w:proofErr w:type="spellStart"/>
            <w:r w:rsidRPr="00E00C87">
              <w:rPr>
                <w:rFonts w:eastAsia="Times New Roman"/>
                <w:sz w:val="24"/>
                <w:szCs w:val="24"/>
                <w:lang w:val="en-US"/>
              </w:rPr>
              <w:t>Kipp</w:t>
            </w:r>
            <w:proofErr w:type="spellEnd"/>
            <w:r w:rsidRPr="00E00C87">
              <w:rPr>
                <w:rFonts w:eastAsia="Times New Roman"/>
                <w:sz w:val="24"/>
                <w:szCs w:val="24"/>
                <w:lang w:val="en-US"/>
              </w:rPr>
              <w:t xml:space="preserve"> analogue recorder.</w:t>
            </w:r>
            <w:r w:rsidRPr="00E00C87">
              <w:rPr>
                <w:rFonts w:eastAsia="Times New Roman"/>
                <w:sz w:val="24"/>
                <w:szCs w:val="24"/>
                <w:lang w:val="en-US"/>
              </w:rPr>
              <w:br w:type="page"/>
              <w:t>- The concentration was determined approximately twice each hour in each test atmosphere. Samples were taken from the chambers at a location close to the cage units in which the animals were housed.</w:t>
            </w:r>
            <w:r w:rsidRPr="00E00C87">
              <w:rPr>
                <w:rFonts w:eastAsia="Times New Roman"/>
                <w:sz w:val="24"/>
                <w:szCs w:val="24"/>
                <w:lang w:val="en-US"/>
              </w:rPr>
              <w:br w:type="page"/>
              <w:t>- During preliminary experiments, it was checked whether a uniform distribution was obtained by measuring the concentration at several locations.</w:t>
            </w:r>
            <w:r w:rsidRPr="00E00C87">
              <w:rPr>
                <w:rFonts w:eastAsia="Times New Roman"/>
                <w:sz w:val="24"/>
                <w:szCs w:val="24"/>
                <w:lang w:val="en-US"/>
              </w:rPr>
              <w:br w:type="page"/>
              <w:t xml:space="preserve">- The response of the total carbon </w:t>
            </w:r>
            <w:proofErr w:type="spellStart"/>
            <w:r w:rsidRPr="00E00C87">
              <w:rPr>
                <w:rFonts w:eastAsia="Times New Roman"/>
                <w:sz w:val="24"/>
                <w:szCs w:val="24"/>
                <w:lang w:val="en-US"/>
              </w:rPr>
              <w:t>analyser</w:t>
            </w:r>
            <w:proofErr w:type="spellEnd"/>
            <w:r w:rsidRPr="00E00C87">
              <w:rPr>
                <w:rFonts w:eastAsia="Times New Roman"/>
                <w:sz w:val="24"/>
                <w:szCs w:val="24"/>
                <w:lang w:val="en-US"/>
              </w:rPr>
              <w:t xml:space="preserve"> was recorded in scale units and converted into concentration values (</w:t>
            </w:r>
            <w:proofErr w:type="spellStart"/>
            <w:r w:rsidRPr="00E00C87">
              <w:rPr>
                <w:rFonts w:eastAsia="Times New Roman"/>
                <w:sz w:val="24"/>
                <w:szCs w:val="24"/>
                <w:lang w:val="en-US"/>
              </w:rPr>
              <w:t>ppm</w:t>
            </w:r>
            <w:proofErr w:type="spellEnd"/>
            <w:r w:rsidRPr="00E00C87">
              <w:rPr>
                <w:rFonts w:eastAsia="Times New Roman"/>
                <w:sz w:val="24"/>
                <w:szCs w:val="24"/>
                <w:lang w:val="en-US"/>
              </w:rPr>
              <w:t>) based on the response of the calibration mixtures.</w:t>
            </w:r>
            <w:r w:rsidRPr="00E00C87">
              <w:rPr>
                <w:rFonts w:eastAsia="Times New Roman"/>
                <w:sz w:val="24"/>
                <w:szCs w:val="24"/>
                <w:lang w:val="en-US"/>
              </w:rPr>
              <w:br w:type="page"/>
              <w:t xml:space="preserve">- The nominal concentration was determined using the mean amount of test material used per hour divided by the mean hourly volume of air passed through the exposure chamber (control chamber excluded). </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47272937"/>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25628504"/>
              <w:rPr>
                <w:rFonts w:eastAsia="Times New Roman"/>
                <w:sz w:val="24"/>
                <w:szCs w:val="24"/>
                <w:lang w:val="en-US"/>
              </w:rPr>
            </w:pPr>
            <w:r w:rsidRPr="00E00C87">
              <w:rPr>
                <w:rFonts w:eastAsia="Times New Roman"/>
                <w:sz w:val="24"/>
                <w:szCs w:val="24"/>
                <w:lang w:val="en-US"/>
              </w:rPr>
              <w:t xml:space="preserve">The mean actual concentrations (± standard deviation) of butene-2 in the test atmospheres were 2476 (68) and 5009 (88)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or 5.7 and 11.5 g/m3, for the low- and high-concentration respectively.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96729933"/>
              <w:rPr>
                <w:rFonts w:eastAsia="Times New Roman"/>
                <w:sz w:val="24"/>
                <w:szCs w:val="24"/>
                <w:lang w:val="en-US"/>
              </w:rPr>
            </w:pPr>
            <w:r w:rsidRPr="00E00C87">
              <w:rPr>
                <w:rFonts w:eastAsia="Times New Roman"/>
                <w:sz w:val="24"/>
                <w:szCs w:val="24"/>
                <w:lang w:val="en-US"/>
              </w:rPr>
              <w:t xml:space="preserve">- M/F ratio per cage: 1:1 (from about 3.30 p.m. until 8.30 </w:t>
            </w:r>
            <w:proofErr w:type="spellStart"/>
            <w:r w:rsidRPr="00E00C87">
              <w:rPr>
                <w:rFonts w:eastAsia="Times New Roman"/>
                <w:sz w:val="24"/>
                <w:szCs w:val="24"/>
                <w:lang w:val="en-US"/>
              </w:rPr>
              <w:t>a.m</w:t>
            </w:r>
            <w:proofErr w:type="spellEnd"/>
            <w:r w:rsidRPr="00E00C87">
              <w:rPr>
                <w:rFonts w:eastAsia="Times New Roman"/>
                <w:sz w:val="24"/>
                <w:szCs w:val="24"/>
                <w:lang w:val="en-US"/>
              </w:rPr>
              <w:t>)</w:t>
            </w:r>
            <w:r w:rsidRPr="00E00C87">
              <w:rPr>
                <w:rFonts w:eastAsia="Times New Roman"/>
                <w:sz w:val="24"/>
                <w:szCs w:val="24"/>
                <w:lang w:val="en-US"/>
              </w:rPr>
              <w:br w:type="page"/>
              <w:t>- If no sperm was detected the female was caged again with the same male the next afternoon</w:t>
            </w:r>
            <w:r w:rsidRPr="00E00C87">
              <w:rPr>
                <w:rFonts w:eastAsia="Times New Roman"/>
                <w:sz w:val="24"/>
                <w:szCs w:val="24"/>
                <w:lang w:val="en-US"/>
              </w:rPr>
              <w:br w:type="page"/>
              <w:t>- Length of cohabitation: until mating occurred or 1 week had elapsed</w:t>
            </w:r>
            <w:r w:rsidRPr="00E00C87">
              <w:rPr>
                <w:rFonts w:eastAsia="Times New Roman"/>
                <w:sz w:val="24"/>
                <w:szCs w:val="24"/>
                <w:lang w:val="en-US"/>
              </w:rPr>
              <w:br w:type="page"/>
              <w:t>- Proof of pregnancy: vaginal plug / sperm in vaginal smear referred to as day 0 of pregnancy</w:t>
            </w:r>
            <w:r w:rsidRPr="00E00C87">
              <w:rPr>
                <w:rFonts w:eastAsia="Times New Roman"/>
                <w:sz w:val="24"/>
                <w:szCs w:val="24"/>
                <w:lang w:val="en-US"/>
              </w:rPr>
              <w:br w:type="page"/>
              <w:t xml:space="preserve">- Males and females, not showing evidence of copulation were housed individually after the mating period had elapsed and were exposed until necropsy at the end of the study. </w:t>
            </w:r>
            <w:r w:rsidRPr="00E00C87">
              <w:rPr>
                <w:rFonts w:eastAsia="Times New Roman"/>
                <w:sz w:val="24"/>
                <w:szCs w:val="24"/>
                <w:lang w:val="en-US"/>
              </w:rPr>
              <w:br w:type="page"/>
              <w:t xml:space="preserve">- After successful mating each pregnant female was caged individually </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320766349"/>
              <w:rPr>
                <w:rFonts w:eastAsia="Times New Roman"/>
                <w:sz w:val="24"/>
                <w:szCs w:val="24"/>
                <w:lang w:val="en-US"/>
              </w:rPr>
            </w:pPr>
            <w:r w:rsidRPr="00E00C87">
              <w:rPr>
                <w:rFonts w:eastAsia="Times New Roman"/>
                <w:sz w:val="24"/>
                <w:szCs w:val="24"/>
                <w:lang w:val="en-US"/>
              </w:rPr>
              <w:t xml:space="preserve">Exposure: daily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(2 weeks), through mating (1 week) and gestation (up to and including day 19)</w:t>
            </w:r>
            <w:r w:rsidRPr="00E00C87">
              <w:rPr>
                <w:rFonts w:eastAsia="Times New Roman"/>
                <w:sz w:val="24"/>
                <w:szCs w:val="24"/>
                <w:lang w:val="en-US"/>
              </w:rPr>
              <w:br w:type="page"/>
              <w:t xml:space="preserve">Study duration was 39-46 days for males and up to day 19 of gestation for females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00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89572227"/>
              <w:rPr>
                <w:rFonts w:eastAsia="Times New Roman"/>
                <w:sz w:val="24"/>
                <w:szCs w:val="24"/>
                <w:lang w:val="en-US"/>
              </w:rPr>
            </w:pPr>
            <w:r w:rsidRPr="00E00C87">
              <w:rPr>
                <w:rFonts w:eastAsia="Times New Roman"/>
                <w:sz w:val="24"/>
                <w:szCs w:val="24"/>
                <w:lang w:val="en-US"/>
              </w:rPr>
              <w:t xml:space="preserve">6 hrs/day </w:t>
            </w:r>
            <w:r w:rsidRPr="00E00C87">
              <w:rPr>
                <w:rFonts w:eastAsia="Times New Roman"/>
                <w:sz w:val="24"/>
                <w:szCs w:val="24"/>
                <w:lang w:val="en-US"/>
              </w:rPr>
              <w:br w:type="page"/>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89760977"/>
              <w:rPr>
                <w:rFonts w:eastAsia="Times New Roman"/>
                <w:sz w:val="24"/>
                <w:szCs w:val="24"/>
                <w:lang w:val="en-US"/>
              </w:rPr>
            </w:pPr>
            <w:r w:rsidRPr="00E00C87">
              <w:rPr>
                <w:rFonts w:eastAsia="Times New Roman"/>
                <w:sz w:val="24"/>
                <w:szCs w:val="24"/>
                <w:lang w:val="en-US"/>
              </w:rPr>
              <w:t xml:space="preserve">After an initial exposure period of 2 weeks, males and females were mated for 1 week. Females were allowed to litter and to rear their progeny until day 4 of lactation; after which the parent animals and the pups were killed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7163"/>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39997784"/>
              <w:rPr>
                <w:rFonts w:eastAsia="Times New Roman"/>
                <w:sz w:val="24"/>
                <w:szCs w:val="24"/>
                <w:lang w:val="en-US"/>
              </w:rPr>
            </w:pPr>
            <w:r w:rsidRPr="00E00C87">
              <w:rPr>
                <w:rFonts w:eastAsia="Times New Roman"/>
                <w:sz w:val="24"/>
                <w:szCs w:val="24"/>
                <w:lang w:val="en-US"/>
              </w:rPr>
              <w:t xml:space="preserve">0, 2500 or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nominal conc. (0, 2476 or 5009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(5.7 and 11.5 g/m3) analytical </w:t>
            </w:r>
            <w:proofErr w:type="spellStart"/>
            <w:r w:rsidRPr="00E00C87">
              <w:rPr>
                <w:rFonts w:eastAsia="Times New Roman"/>
                <w:sz w:val="24"/>
                <w:szCs w:val="24"/>
                <w:lang w:val="en-US"/>
              </w:rPr>
              <w:t>conc</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93423963"/>
              <w:rPr>
                <w:rFonts w:eastAsia="Times New Roman"/>
                <w:sz w:val="24"/>
                <w:szCs w:val="24"/>
                <w:lang w:val="en-US"/>
              </w:rPr>
            </w:pPr>
            <w:r w:rsidRPr="00E00C87">
              <w:rPr>
                <w:rFonts w:eastAsia="Times New Roman"/>
                <w:sz w:val="24"/>
                <w:szCs w:val="24"/>
                <w:lang w:val="en-US"/>
              </w:rPr>
              <w:t xml:space="preserve">12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52979475"/>
              <w:rPr>
                <w:rFonts w:eastAsia="Times New Roman"/>
                <w:sz w:val="24"/>
                <w:szCs w:val="24"/>
                <w:lang w:val="en-US"/>
              </w:rPr>
            </w:pPr>
            <w:r w:rsidRPr="00E00C87">
              <w:rPr>
                <w:rFonts w:eastAsia="Times New Roman"/>
                <w:sz w:val="24"/>
                <w:szCs w:val="24"/>
                <w:lang w:val="en-US"/>
              </w:rPr>
              <w:t xml:space="preserve">yes, sham-exposed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53329855"/>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Examinations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43540284"/>
              <w:rPr>
                <w:rFonts w:eastAsia="Times New Roman"/>
                <w:sz w:val="24"/>
                <w:szCs w:val="24"/>
                <w:lang w:val="en-US"/>
              </w:rPr>
            </w:pPr>
            <w:r w:rsidRPr="00E00C87">
              <w:rPr>
                <w:rFonts w:eastAsia="Times New Roman"/>
                <w:sz w:val="24"/>
                <w:szCs w:val="24"/>
                <w:lang w:val="en-US"/>
              </w:rPr>
              <w:t>CAGE SIDE OBSERVATIONS: Yes</w:t>
            </w:r>
            <w:r w:rsidRPr="00E00C87">
              <w:rPr>
                <w:rFonts w:eastAsia="Times New Roman"/>
                <w:sz w:val="24"/>
                <w:szCs w:val="24"/>
                <w:lang w:val="en-US"/>
              </w:rPr>
              <w:br w:type="page"/>
              <w:t>- Time schedule: Twice daily</w:t>
            </w:r>
            <w:r w:rsidRPr="00E00C87">
              <w:rPr>
                <w:rFonts w:eastAsia="Times New Roman"/>
                <w:sz w:val="24"/>
                <w:szCs w:val="24"/>
                <w:lang w:val="en-US"/>
              </w:rPr>
              <w:br w:type="page"/>
            </w:r>
            <w:r w:rsidRPr="00E00C87">
              <w:rPr>
                <w:rFonts w:eastAsia="Times New Roman"/>
                <w:sz w:val="24"/>
                <w:szCs w:val="24"/>
                <w:lang w:val="en-US"/>
              </w:rPr>
              <w:br w:type="page"/>
              <w:t>DETAILED CLINICAL OBSERVATIONS: Yes</w:t>
            </w:r>
            <w:r w:rsidRPr="00E00C87">
              <w:rPr>
                <w:rFonts w:eastAsia="Times New Roman"/>
                <w:sz w:val="24"/>
                <w:szCs w:val="24"/>
                <w:lang w:val="en-US"/>
              </w:rPr>
              <w:br w:type="page"/>
              <w:t>- Time schedule: As necessary, to appraise physical condition.</w:t>
            </w:r>
            <w:r w:rsidRPr="00E00C87">
              <w:rPr>
                <w:rFonts w:eastAsia="Times New Roman"/>
                <w:sz w:val="24"/>
                <w:szCs w:val="24"/>
                <w:lang w:val="en-US"/>
              </w:rPr>
              <w:br w:type="page"/>
            </w:r>
            <w:r w:rsidRPr="00E00C87">
              <w:rPr>
                <w:rFonts w:eastAsia="Times New Roman"/>
                <w:sz w:val="24"/>
                <w:szCs w:val="24"/>
                <w:lang w:val="en-US"/>
              </w:rPr>
              <w:br w:type="page"/>
              <w:t>BODY WEIGHT: Yes</w:t>
            </w:r>
            <w:r w:rsidRPr="00E00C87">
              <w:rPr>
                <w:rFonts w:eastAsia="Times New Roman"/>
                <w:sz w:val="24"/>
                <w:szCs w:val="24"/>
                <w:lang w:val="en-US"/>
              </w:rPr>
              <w:br w:type="page"/>
              <w:t xml:space="preserve">- Time schedule for examinations: Male rats were weighed weekly. Female rats were weighed weekly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on days 0, 7, 14 and 21 of pregnancy and on day 1 and 4 post partum.</w:t>
            </w:r>
            <w:r w:rsidRPr="00E00C87">
              <w:rPr>
                <w:rFonts w:eastAsia="Times New Roman"/>
                <w:sz w:val="24"/>
                <w:szCs w:val="24"/>
                <w:lang w:val="en-US"/>
              </w:rPr>
              <w:br w:type="page"/>
            </w:r>
            <w:r w:rsidRPr="00E00C87">
              <w:rPr>
                <w:rFonts w:eastAsia="Times New Roman"/>
                <w:sz w:val="24"/>
                <w:szCs w:val="24"/>
                <w:lang w:val="en-US"/>
              </w:rPr>
              <w:br w:type="page"/>
              <w:t>FOOD CONSUMPTION</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 Food consumption was measured weekly (the second week during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over a 6-day period) during the </w:t>
            </w:r>
            <w:proofErr w:type="spellStart"/>
            <w:r w:rsidRPr="00E00C87">
              <w:rPr>
                <w:rFonts w:eastAsia="Times New Roman"/>
                <w:sz w:val="24"/>
                <w:szCs w:val="24"/>
                <w:lang w:val="en-US"/>
              </w:rPr>
              <w:t>premating</w:t>
            </w:r>
            <w:proofErr w:type="spellEnd"/>
            <w:r w:rsidRPr="00E00C87">
              <w:rPr>
                <w:rFonts w:eastAsia="Times New Roman"/>
                <w:sz w:val="24"/>
                <w:szCs w:val="24"/>
                <w:lang w:val="en-US"/>
              </w:rPr>
              <w:t xml:space="preserve"> period in both males and females. Food consumption of parent females was also recorded weekly during pregnancy and through day 1-4 of lactation. Food consumption of parent males and not-mated females was recorded weekly after the mating period until scheduled sacrifice.</w:t>
            </w:r>
            <w:r w:rsidRPr="00E00C87">
              <w:rPr>
                <w:rFonts w:eastAsia="Times New Roman"/>
                <w:sz w:val="24"/>
                <w:szCs w:val="24"/>
                <w:lang w:val="en-US"/>
              </w:rPr>
              <w:br w:type="page"/>
            </w:r>
            <w:r w:rsidRPr="00E00C87">
              <w:rPr>
                <w:rFonts w:eastAsia="Times New Roman"/>
                <w:sz w:val="24"/>
                <w:szCs w:val="24"/>
                <w:lang w:val="en-US"/>
              </w:rPr>
              <w:br w:type="page"/>
              <w:t>FOOD EFFICIENCY:</w:t>
            </w:r>
            <w:r w:rsidRPr="00E00C87">
              <w:rPr>
                <w:rFonts w:eastAsia="Times New Roman"/>
                <w:sz w:val="24"/>
                <w:szCs w:val="24"/>
                <w:lang w:val="en-US"/>
              </w:rPr>
              <w:br w:type="page"/>
              <w:t>- Body weight gain in kg/food consumption in kg per unit time X 100 calculated as time-weighted averages from the consumption and body weight gain data: No</w:t>
            </w:r>
            <w:r w:rsidRPr="00E00C87">
              <w:rPr>
                <w:rFonts w:eastAsia="Times New Roman"/>
                <w:sz w:val="24"/>
                <w:szCs w:val="24"/>
                <w:lang w:val="en-US"/>
              </w:rPr>
              <w:br w:type="page"/>
            </w:r>
            <w:r w:rsidRPr="00E00C87">
              <w:rPr>
                <w:rFonts w:eastAsia="Times New Roman"/>
                <w:sz w:val="24"/>
                <w:szCs w:val="24"/>
                <w:lang w:val="en-US"/>
              </w:rPr>
              <w:br w:type="page"/>
              <w:t>WATER CONSUMPTION: No</w:t>
            </w:r>
            <w:r w:rsidRPr="00E00C87">
              <w:rPr>
                <w:rFonts w:eastAsia="Times New Roman"/>
                <w:sz w:val="24"/>
                <w:szCs w:val="24"/>
                <w:lang w:val="en-US"/>
              </w:rPr>
              <w:br w:type="page"/>
            </w:r>
            <w:r w:rsidRPr="00E00C87">
              <w:rPr>
                <w:rFonts w:eastAsia="Times New Roman"/>
                <w:sz w:val="24"/>
                <w:szCs w:val="24"/>
                <w:lang w:val="en-US"/>
              </w:rPr>
              <w:br w:type="page"/>
              <w:t>OPHTHALMOSCOPIC EXAMINATION: No</w:t>
            </w:r>
            <w:r w:rsidRPr="00E00C87">
              <w:rPr>
                <w:rFonts w:eastAsia="Times New Roman"/>
                <w:sz w:val="24"/>
                <w:szCs w:val="24"/>
                <w:lang w:val="en-US"/>
              </w:rPr>
              <w:br w:type="page"/>
            </w:r>
            <w:r w:rsidRPr="00E00C87">
              <w:rPr>
                <w:rFonts w:eastAsia="Times New Roman"/>
                <w:sz w:val="24"/>
                <w:szCs w:val="24"/>
                <w:lang w:val="en-US"/>
              </w:rPr>
              <w:br w:type="page"/>
              <w:t>HAEMATOLOGY: Yes</w:t>
            </w:r>
            <w:r w:rsidRPr="00E00C87">
              <w:rPr>
                <w:rFonts w:eastAsia="Times New Roman"/>
                <w:sz w:val="24"/>
                <w:szCs w:val="24"/>
                <w:lang w:val="en-US"/>
              </w:rPr>
              <w:br w:type="page"/>
              <w:t>- Time schedule for collection of blood: At autopsy</w:t>
            </w:r>
            <w:r w:rsidRPr="00E00C87">
              <w:rPr>
                <w:rFonts w:eastAsia="Times New Roman"/>
                <w:sz w:val="24"/>
                <w:szCs w:val="24"/>
                <w:lang w:val="en-US"/>
              </w:rPr>
              <w:br w:type="page"/>
              <w:t xml:space="preserve">- </w:t>
            </w:r>
            <w:proofErr w:type="spellStart"/>
            <w:r w:rsidRPr="00E00C87">
              <w:rPr>
                <w:rFonts w:eastAsia="Times New Roman"/>
                <w:sz w:val="24"/>
                <w:szCs w:val="24"/>
                <w:lang w:val="en-US"/>
              </w:rPr>
              <w:t>Anaesthetic</w:t>
            </w:r>
            <w:proofErr w:type="spellEnd"/>
            <w:r w:rsidRPr="00E00C87">
              <w:rPr>
                <w:rFonts w:eastAsia="Times New Roman"/>
                <w:sz w:val="24"/>
                <w:szCs w:val="24"/>
                <w:lang w:val="en-US"/>
              </w:rPr>
              <w:t xml:space="preserve"> used for blood collection: Yes; ether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br w:type="page"/>
              <w:t>- Animals fasted: No data</w:t>
            </w:r>
            <w:r w:rsidRPr="00E00C87">
              <w:rPr>
                <w:rFonts w:eastAsia="Times New Roman"/>
                <w:sz w:val="24"/>
                <w:szCs w:val="24"/>
                <w:lang w:val="en-US"/>
              </w:rPr>
              <w:br w:type="page"/>
              <w:t>- How many animals: All F0 animals</w:t>
            </w:r>
            <w:r w:rsidRPr="00E00C87">
              <w:rPr>
                <w:rFonts w:eastAsia="Times New Roman"/>
                <w:sz w:val="24"/>
                <w:szCs w:val="24"/>
                <w:lang w:val="en-US"/>
              </w:rPr>
              <w:br w:type="page"/>
              <w:t xml:space="preserve">- Parameters checked: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packed cell volume, red blood cell count, red blood cell distribution width (RDW-SD), </w:t>
            </w:r>
            <w:proofErr w:type="spellStart"/>
            <w:r w:rsidRPr="00E00C87">
              <w:rPr>
                <w:rFonts w:eastAsia="Times New Roman"/>
                <w:sz w:val="24"/>
                <w:szCs w:val="24"/>
                <w:lang w:val="en-US"/>
              </w:rPr>
              <w:t>reticulocyte</w:t>
            </w:r>
            <w:proofErr w:type="spellEnd"/>
            <w:r w:rsidRPr="00E00C87">
              <w:rPr>
                <w:rFonts w:eastAsia="Times New Roman"/>
                <w:sz w:val="24"/>
                <w:szCs w:val="24"/>
                <w:lang w:val="en-US"/>
              </w:rPr>
              <w:t xml:space="preserve"> count, total white blood cell count, differential white blood cell count, </w:t>
            </w:r>
            <w:proofErr w:type="spellStart"/>
            <w:r w:rsidRPr="00E00C87">
              <w:rPr>
                <w:rFonts w:eastAsia="Times New Roman"/>
                <w:sz w:val="24"/>
                <w:szCs w:val="24"/>
                <w:lang w:val="en-US"/>
              </w:rPr>
              <w:t>prothrombin</w:t>
            </w:r>
            <w:proofErr w:type="spellEnd"/>
            <w:r w:rsidRPr="00E00C87">
              <w:rPr>
                <w:rFonts w:eastAsia="Times New Roman"/>
                <w:sz w:val="24"/>
                <w:szCs w:val="24"/>
                <w:lang w:val="en-US"/>
              </w:rPr>
              <w:t xml:space="preserve"> </w:t>
            </w:r>
            <w:r w:rsidRPr="00E00C87">
              <w:rPr>
                <w:rFonts w:eastAsia="Times New Roman"/>
                <w:sz w:val="24"/>
                <w:szCs w:val="24"/>
                <w:lang w:val="en-US"/>
              </w:rPr>
              <w:lastRenderedPageBreak/>
              <w:t xml:space="preserve">time, </w:t>
            </w:r>
            <w:proofErr w:type="spellStart"/>
            <w:r w:rsidRPr="00E00C87">
              <w:rPr>
                <w:rFonts w:eastAsia="Times New Roman"/>
                <w:sz w:val="24"/>
                <w:szCs w:val="24"/>
                <w:lang w:val="en-US"/>
              </w:rPr>
              <w:t>thrombocyte</w:t>
            </w:r>
            <w:proofErr w:type="spellEnd"/>
            <w:r w:rsidRPr="00E00C87">
              <w:rPr>
                <w:rFonts w:eastAsia="Times New Roman"/>
                <w:sz w:val="24"/>
                <w:szCs w:val="24"/>
                <w:lang w:val="en-US"/>
              </w:rPr>
              <w:t xml:space="preserve"> count, mean corpuscular volume (MCV), mean corpuscular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(MCH), mean corpuscular </w:t>
            </w:r>
            <w:proofErr w:type="spellStart"/>
            <w:r w:rsidRPr="00E00C87">
              <w:rPr>
                <w:rFonts w:eastAsia="Times New Roman"/>
                <w:sz w:val="24"/>
                <w:szCs w:val="24"/>
                <w:lang w:val="en-US"/>
              </w:rPr>
              <w:t>haemoglobin</w:t>
            </w:r>
            <w:proofErr w:type="spellEnd"/>
            <w:r w:rsidRPr="00E00C87">
              <w:rPr>
                <w:rFonts w:eastAsia="Times New Roman"/>
                <w:sz w:val="24"/>
                <w:szCs w:val="24"/>
                <w:lang w:val="en-US"/>
              </w:rPr>
              <w:t xml:space="preserve"> concentration (MCHC).</w:t>
            </w:r>
            <w:r w:rsidRPr="00E00C87">
              <w:rPr>
                <w:rFonts w:eastAsia="Times New Roman"/>
                <w:sz w:val="24"/>
                <w:szCs w:val="24"/>
                <w:lang w:val="en-US"/>
              </w:rPr>
              <w:br w:type="page"/>
            </w:r>
            <w:r w:rsidRPr="00E00C87">
              <w:rPr>
                <w:rFonts w:eastAsia="Times New Roman"/>
                <w:sz w:val="24"/>
                <w:szCs w:val="24"/>
                <w:lang w:val="en-US"/>
              </w:rPr>
              <w:br w:type="page"/>
              <w:t>CLINICAL CHEMISTRY: Yes</w:t>
            </w:r>
            <w:r w:rsidRPr="00E00C87">
              <w:rPr>
                <w:rFonts w:eastAsia="Times New Roman"/>
                <w:sz w:val="24"/>
                <w:szCs w:val="24"/>
                <w:lang w:val="en-US"/>
              </w:rPr>
              <w:br w:type="page"/>
              <w:t>- Time schedule for collection of blood: At autopsy</w:t>
            </w:r>
            <w:r w:rsidRPr="00E00C87">
              <w:rPr>
                <w:rFonts w:eastAsia="Times New Roman"/>
                <w:sz w:val="24"/>
                <w:szCs w:val="24"/>
                <w:lang w:val="en-US"/>
              </w:rPr>
              <w:br w:type="page"/>
              <w:t>- Animals fasted: No data</w:t>
            </w:r>
            <w:r w:rsidRPr="00E00C87">
              <w:rPr>
                <w:rFonts w:eastAsia="Times New Roman"/>
                <w:sz w:val="24"/>
                <w:szCs w:val="24"/>
                <w:lang w:val="en-US"/>
              </w:rPr>
              <w:br w:type="page"/>
              <w:t>- How many animals: All F0 animals</w:t>
            </w:r>
            <w:r w:rsidRPr="00E00C87">
              <w:rPr>
                <w:rFonts w:eastAsia="Times New Roman"/>
                <w:sz w:val="24"/>
                <w:szCs w:val="24"/>
                <w:lang w:val="en-US"/>
              </w:rPr>
              <w:br w:type="page"/>
              <w:t xml:space="preserve">- Parameters checked: </w:t>
            </w:r>
            <w:proofErr w:type="spellStart"/>
            <w:r w:rsidRPr="00E00C87">
              <w:rPr>
                <w:rFonts w:eastAsia="Times New Roman"/>
                <w:sz w:val="24"/>
                <w:szCs w:val="24"/>
                <w:lang w:val="en-US"/>
              </w:rPr>
              <w:t>alanine</w:t>
            </w:r>
            <w:proofErr w:type="spellEnd"/>
            <w:r w:rsidRPr="00E00C87">
              <w:rPr>
                <w:rFonts w:eastAsia="Times New Roman"/>
                <w:sz w:val="24"/>
                <w:szCs w:val="24"/>
                <w:lang w:val="en-US"/>
              </w:rPr>
              <w:t xml:space="preserve"> amino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(ALAT)/</w:t>
            </w:r>
            <w:proofErr w:type="spellStart"/>
            <w:r w:rsidRPr="00E00C87">
              <w:rPr>
                <w:rFonts w:eastAsia="Times New Roman"/>
                <w:sz w:val="24"/>
                <w:szCs w:val="24"/>
                <w:lang w:val="en-US"/>
              </w:rPr>
              <w:t>glutamic-pyruvic</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transaminase</w:t>
            </w:r>
            <w:proofErr w:type="spellEnd"/>
            <w:r w:rsidRPr="00E00C87">
              <w:rPr>
                <w:rFonts w:eastAsia="Times New Roman"/>
                <w:sz w:val="24"/>
                <w:szCs w:val="24"/>
                <w:lang w:val="en-US"/>
              </w:rPr>
              <w:t xml:space="preserve"> (GPT), albumin, </w:t>
            </w:r>
            <w:proofErr w:type="spellStart"/>
            <w:r w:rsidRPr="00E00C87">
              <w:rPr>
                <w:rFonts w:eastAsia="Times New Roman"/>
                <w:sz w:val="24"/>
                <w:szCs w:val="24"/>
                <w:lang w:val="en-US"/>
              </w:rPr>
              <w:t>aspartate</w:t>
            </w:r>
            <w:proofErr w:type="spellEnd"/>
            <w:r w:rsidRPr="00E00C87">
              <w:rPr>
                <w:rFonts w:eastAsia="Times New Roman"/>
                <w:sz w:val="24"/>
                <w:szCs w:val="24"/>
                <w:lang w:val="en-US"/>
              </w:rPr>
              <w:t xml:space="preserve"> amino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(ASAT), </w:t>
            </w:r>
            <w:proofErr w:type="spellStart"/>
            <w:r w:rsidRPr="00E00C87">
              <w:rPr>
                <w:rFonts w:eastAsia="Times New Roman"/>
                <w:sz w:val="24"/>
                <w:szCs w:val="24"/>
                <w:lang w:val="en-US"/>
              </w:rPr>
              <w:t>bilirubin</w:t>
            </w:r>
            <w:proofErr w:type="spellEnd"/>
            <w:r w:rsidRPr="00E00C87">
              <w:rPr>
                <w:rFonts w:eastAsia="Times New Roman"/>
                <w:sz w:val="24"/>
                <w:szCs w:val="24"/>
                <w:lang w:val="en-US"/>
              </w:rPr>
              <w:t xml:space="preserve"> total, calcium (Ca), chloride (</w:t>
            </w:r>
            <w:proofErr w:type="spellStart"/>
            <w:r w:rsidRPr="00E00C87">
              <w:rPr>
                <w:rFonts w:eastAsia="Times New Roman"/>
                <w:sz w:val="24"/>
                <w:szCs w:val="24"/>
                <w:lang w:val="en-US"/>
              </w:rPr>
              <w:t>Cl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creatinine</w:t>
            </w:r>
            <w:proofErr w:type="spellEnd"/>
            <w:r w:rsidRPr="00E00C87">
              <w:rPr>
                <w:rFonts w:eastAsia="Times New Roman"/>
                <w:sz w:val="24"/>
                <w:szCs w:val="24"/>
                <w:lang w:val="en-US"/>
              </w:rPr>
              <w:t>, y-</w:t>
            </w:r>
            <w:proofErr w:type="spellStart"/>
            <w:r w:rsidRPr="00E00C87">
              <w:rPr>
                <w:rFonts w:eastAsia="Times New Roman"/>
                <w:sz w:val="24"/>
                <w:szCs w:val="24"/>
                <w:lang w:val="en-US"/>
              </w:rPr>
              <w:t>glutamyl</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transferase</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yGT</w:t>
            </w:r>
            <w:proofErr w:type="spellEnd"/>
            <w:r w:rsidRPr="00E00C87">
              <w:rPr>
                <w:rFonts w:eastAsia="Times New Roman"/>
                <w:sz w:val="24"/>
                <w:szCs w:val="24"/>
                <w:lang w:val="en-US"/>
              </w:rPr>
              <w:t>), inorganic phosphate, potassium (K), sodium (Na), total protein, urea.</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67550467"/>
              <w:rPr>
                <w:rFonts w:eastAsia="Times New Roman"/>
                <w:sz w:val="24"/>
                <w:szCs w:val="24"/>
                <w:lang w:val="en-US"/>
              </w:rPr>
            </w:pPr>
            <w:r w:rsidRPr="00E00C87">
              <w:rPr>
                <w:rFonts w:eastAsia="Times New Roman"/>
                <w:sz w:val="24"/>
                <w:szCs w:val="24"/>
                <w:lang w:val="en-US"/>
              </w:rPr>
              <w:t>GROSS PATHOLOGY: Yes</w:t>
            </w:r>
            <w:r w:rsidRPr="00E00C87">
              <w:rPr>
                <w:rFonts w:eastAsia="Times New Roman"/>
                <w:sz w:val="24"/>
                <w:szCs w:val="24"/>
                <w:lang w:val="en-US"/>
              </w:rPr>
              <w:br w:type="page"/>
              <w:t xml:space="preserve">- All male and female parent rats were killed by </w:t>
            </w:r>
            <w:proofErr w:type="spellStart"/>
            <w:r w:rsidRPr="00E00C87">
              <w:rPr>
                <w:rFonts w:eastAsia="Times New Roman"/>
                <w:sz w:val="24"/>
                <w:szCs w:val="24"/>
                <w:lang w:val="en-US"/>
              </w:rPr>
              <w:t>exsanguination</w:t>
            </w:r>
            <w:proofErr w:type="spellEnd"/>
            <w:r w:rsidRPr="00E00C87">
              <w:rPr>
                <w:rFonts w:eastAsia="Times New Roman"/>
                <w:sz w:val="24"/>
                <w:szCs w:val="24"/>
                <w:lang w:val="en-US"/>
              </w:rPr>
              <w:t xml:space="preserve"> from the abdominal aorta under ether </w:t>
            </w:r>
            <w:proofErr w:type="spellStart"/>
            <w:r w:rsidRPr="00E00C87">
              <w:rPr>
                <w:rFonts w:eastAsia="Times New Roman"/>
                <w:sz w:val="24"/>
                <w:szCs w:val="24"/>
                <w:lang w:val="en-US"/>
              </w:rPr>
              <w:t>anaesthesia</w:t>
            </w:r>
            <w:proofErr w:type="spellEnd"/>
            <w:r w:rsidRPr="00E00C87">
              <w:rPr>
                <w:rFonts w:eastAsia="Times New Roman"/>
                <w:sz w:val="24"/>
                <w:szCs w:val="24"/>
                <w:lang w:val="en-US"/>
              </w:rPr>
              <w:t>. A complete gross examination was performed.</w:t>
            </w:r>
            <w:r w:rsidRPr="00E00C87">
              <w:rPr>
                <w:rFonts w:eastAsia="Times New Roman"/>
                <w:sz w:val="24"/>
                <w:szCs w:val="24"/>
                <w:lang w:val="en-US"/>
              </w:rPr>
              <w:br w:type="page"/>
              <w:t>- Pregnancy was demonstrated on the basis of implantation sites observed at autopsy of the female rats.</w:t>
            </w:r>
            <w:r w:rsidRPr="00E00C87">
              <w:rPr>
                <w:rFonts w:eastAsia="Times New Roman"/>
                <w:sz w:val="24"/>
                <w:szCs w:val="24"/>
                <w:lang w:val="en-US"/>
              </w:rPr>
              <w:br w:type="page"/>
            </w:r>
            <w:r w:rsidRPr="00E00C87">
              <w:rPr>
                <w:rFonts w:eastAsia="Times New Roman"/>
                <w:sz w:val="24"/>
                <w:szCs w:val="24"/>
                <w:lang w:val="en-US"/>
              </w:rPr>
              <w:br w:type="page"/>
              <w:t>ORGAN WEIGHTS: Yes</w:t>
            </w:r>
            <w:r w:rsidRPr="00E00C87">
              <w:rPr>
                <w:rFonts w:eastAsia="Times New Roman"/>
                <w:sz w:val="24"/>
                <w:szCs w:val="24"/>
                <w:lang w:val="en-US"/>
              </w:rPr>
              <w:br w:type="page"/>
              <w:t xml:space="preserve">- The following organs were weighed: testes, </w:t>
            </w:r>
            <w:proofErr w:type="spellStart"/>
            <w:r w:rsidRPr="00E00C87">
              <w:rPr>
                <w:rFonts w:eastAsia="Times New Roman"/>
                <w:sz w:val="24"/>
                <w:szCs w:val="24"/>
                <w:lang w:val="en-US"/>
              </w:rPr>
              <w:t>epididymides</w:t>
            </w:r>
            <w:proofErr w:type="spellEnd"/>
            <w:r w:rsidRPr="00E00C87">
              <w:rPr>
                <w:rFonts w:eastAsia="Times New Roman"/>
                <w:sz w:val="24"/>
                <w:szCs w:val="24"/>
                <w:lang w:val="en-US"/>
              </w:rPr>
              <w:t>, liver, kidneys, thymus, lungs with trachea and larynx.</w:t>
            </w:r>
            <w:r w:rsidRPr="00E00C87">
              <w:rPr>
                <w:rFonts w:eastAsia="Times New Roman"/>
                <w:sz w:val="24"/>
                <w:szCs w:val="24"/>
                <w:lang w:val="en-US"/>
              </w:rPr>
              <w:br w:type="page"/>
            </w:r>
            <w:r w:rsidRPr="00E00C87">
              <w:rPr>
                <w:rFonts w:eastAsia="Times New Roman"/>
                <w:sz w:val="24"/>
                <w:szCs w:val="24"/>
                <w:lang w:val="en-US"/>
              </w:rPr>
              <w:br w:type="page"/>
              <w:t>HISTOPATHOLOGY</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 The following organs were examined microscopically from control and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animals: testes, </w:t>
            </w:r>
            <w:proofErr w:type="spellStart"/>
            <w:r w:rsidRPr="00E00C87">
              <w:rPr>
                <w:rFonts w:eastAsia="Times New Roman"/>
                <w:sz w:val="24"/>
                <w:szCs w:val="24"/>
                <w:lang w:val="en-US"/>
              </w:rPr>
              <w:t>epididymides</w:t>
            </w:r>
            <w:proofErr w:type="spellEnd"/>
            <w:r w:rsidRPr="00E00C87">
              <w:rPr>
                <w:rFonts w:eastAsia="Times New Roman"/>
                <w:sz w:val="24"/>
                <w:szCs w:val="24"/>
                <w:lang w:val="en-US"/>
              </w:rPr>
              <w:t xml:space="preserve">, liver, kidneys, thymus, lungs with trachea and larynx, ovaries, uterus, seminal vesicles, adrenals, brain, heart, spleen, nose and any abnormal tissues and organs.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05729444"/>
              <w:rPr>
                <w:rFonts w:eastAsia="Times New Roman"/>
                <w:sz w:val="24"/>
                <w:szCs w:val="24"/>
                <w:lang w:val="en-US"/>
              </w:rPr>
            </w:pPr>
            <w:r w:rsidRPr="00E00C87">
              <w:rPr>
                <w:rFonts w:eastAsia="Times New Roman"/>
                <w:sz w:val="24"/>
                <w:szCs w:val="24"/>
                <w:lang w:val="en-US"/>
              </w:rPr>
              <w:t>STANDARDISATION OF LITTERS</w:t>
            </w:r>
            <w:r w:rsidRPr="00E00C87">
              <w:rPr>
                <w:rFonts w:eastAsia="Times New Roman"/>
                <w:sz w:val="24"/>
                <w:szCs w:val="24"/>
                <w:lang w:val="en-US"/>
              </w:rPr>
              <w:br w:type="page"/>
              <w:t>- Performed on day 4 postpartum: no</w:t>
            </w:r>
            <w:r w:rsidRPr="00E00C87">
              <w:rPr>
                <w:rFonts w:eastAsia="Times New Roman"/>
                <w:sz w:val="24"/>
                <w:szCs w:val="24"/>
                <w:lang w:val="en-US"/>
              </w:rPr>
              <w:br w:type="page"/>
            </w:r>
            <w:r w:rsidRPr="00E00C87">
              <w:rPr>
                <w:rFonts w:eastAsia="Times New Roman"/>
                <w:sz w:val="24"/>
                <w:szCs w:val="24"/>
                <w:lang w:val="en-US"/>
              </w:rPr>
              <w:br w:type="page"/>
              <w:t>PARAMETERS EXAMINED</w:t>
            </w:r>
            <w:r w:rsidRPr="00E00C87">
              <w:rPr>
                <w:rFonts w:eastAsia="Times New Roman"/>
                <w:sz w:val="24"/>
                <w:szCs w:val="24"/>
                <w:lang w:val="en-US"/>
              </w:rPr>
              <w:br w:type="page"/>
              <w:t>- The total litter size and numbers of each sex as well as number of stillbirths and grossly malformed pups were recorded on days 1 and 4 post partum.</w:t>
            </w:r>
            <w:r w:rsidRPr="00E00C87">
              <w:rPr>
                <w:rFonts w:eastAsia="Times New Roman"/>
                <w:sz w:val="24"/>
                <w:szCs w:val="24"/>
                <w:lang w:val="en-US"/>
              </w:rPr>
              <w:br w:type="page"/>
              <w:t>- The litters were weighed on days 1 and 4</w:t>
            </w:r>
            <w:r w:rsidRPr="00E00C87">
              <w:rPr>
                <w:rFonts w:eastAsia="Times New Roman"/>
                <w:sz w:val="24"/>
                <w:szCs w:val="24"/>
                <w:lang w:val="en-US"/>
              </w:rPr>
              <w:br w:type="page"/>
            </w:r>
            <w:r w:rsidRPr="00E00C87">
              <w:rPr>
                <w:rFonts w:eastAsia="Times New Roman"/>
                <w:sz w:val="24"/>
                <w:szCs w:val="24"/>
                <w:lang w:val="en-US"/>
              </w:rPr>
              <w:br w:type="page"/>
              <w:t>GROSS EXAMINATION OF DEAD PUPS</w:t>
            </w:r>
            <w:proofErr w:type="gramStart"/>
            <w:r w:rsidRPr="00E00C87">
              <w:rPr>
                <w:rFonts w:eastAsia="Times New Roman"/>
                <w:sz w:val="24"/>
                <w:szCs w:val="24"/>
                <w:lang w:val="en-US"/>
              </w:rPr>
              <w:t>:</w:t>
            </w:r>
            <w:proofErr w:type="gramEnd"/>
            <w:r w:rsidRPr="00E00C87">
              <w:rPr>
                <w:rFonts w:eastAsia="Times New Roman"/>
                <w:sz w:val="24"/>
                <w:szCs w:val="24"/>
                <w:lang w:val="en-US"/>
              </w:rPr>
              <w:br w:type="page"/>
              <w:t xml:space="preserve">- yes. A necropsy was performed on stillborn pups and pups dying during the study; macroscopic abnormalities were recorded. Pups sacrificed on day 4 were also examined macroscopically.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86685626"/>
              <w:rPr>
                <w:rFonts w:eastAsia="Times New Roman"/>
                <w:sz w:val="24"/>
                <w:szCs w:val="24"/>
                <w:lang w:val="en-US"/>
              </w:rPr>
            </w:pPr>
            <w:r w:rsidRPr="00E00C87">
              <w:rPr>
                <w:rFonts w:eastAsia="Times New Roman"/>
                <w:sz w:val="24"/>
                <w:szCs w:val="24"/>
                <w:lang w:val="en-US"/>
              </w:rPr>
              <w:t xml:space="preserve">Parental clinical findings, mating and litter data, and pathological changes were evaluated by Fisher's exact probability test; bodyweight and food consumption by one-way analysis of variance (ANOVA) followed by </w:t>
            </w:r>
            <w:proofErr w:type="spellStart"/>
            <w:r w:rsidRPr="00E00C87">
              <w:rPr>
                <w:rFonts w:eastAsia="Times New Roman"/>
                <w:sz w:val="24"/>
                <w:szCs w:val="24"/>
                <w:lang w:val="en-US"/>
              </w:rPr>
              <w:t>Dunnett's</w:t>
            </w:r>
            <w:proofErr w:type="spellEnd"/>
            <w:r w:rsidRPr="00E00C87">
              <w:rPr>
                <w:rFonts w:eastAsia="Times New Roman"/>
                <w:sz w:val="24"/>
                <w:szCs w:val="24"/>
                <w:lang w:val="en-US"/>
              </w:rPr>
              <w:t xml:space="preserve"> multiple comparison tests. Duration of gestation, litter size implantations and pre- and post-implantation loss were evaluated by </w:t>
            </w:r>
            <w:proofErr w:type="spellStart"/>
            <w:r w:rsidRPr="00E00C87">
              <w:rPr>
                <w:rFonts w:eastAsia="Times New Roman"/>
                <w:sz w:val="24"/>
                <w:szCs w:val="24"/>
                <w:lang w:val="en-US"/>
              </w:rPr>
              <w:t>Kruskal</w:t>
            </w:r>
            <w:proofErr w:type="spellEnd"/>
            <w:r w:rsidRPr="00E00C87">
              <w:rPr>
                <w:rFonts w:eastAsia="Times New Roman"/>
                <w:sz w:val="24"/>
                <w:szCs w:val="24"/>
                <w:lang w:val="en-US"/>
              </w:rPr>
              <w:t xml:space="preserve">-Wallis nonparametric analysis of variance followed by the Mann-Whitney U-test, and pup bodyweights by analysis of variance followed by </w:t>
            </w:r>
            <w:proofErr w:type="spellStart"/>
            <w:r w:rsidRPr="00E00C87">
              <w:rPr>
                <w:rFonts w:eastAsia="Times New Roman"/>
                <w:sz w:val="24"/>
                <w:szCs w:val="24"/>
                <w:lang w:val="en-US"/>
              </w:rPr>
              <w:t>Dunnett's</w:t>
            </w:r>
            <w:proofErr w:type="spellEnd"/>
            <w:r w:rsidRPr="00E00C87">
              <w:rPr>
                <w:rFonts w:eastAsia="Times New Roman"/>
                <w:sz w:val="24"/>
                <w:szCs w:val="24"/>
                <w:lang w:val="en-US"/>
              </w:rPr>
              <w:t xml:space="preserve"> multiple comparison tests. </w:t>
            </w:r>
            <w:r w:rsidRPr="00E00C87">
              <w:rPr>
                <w:rFonts w:eastAsia="Times New Roman"/>
                <w:sz w:val="24"/>
                <w:szCs w:val="24"/>
                <w:lang w:val="en-US"/>
              </w:rPr>
              <w:br w:type="page"/>
            </w:r>
            <w:r w:rsidRPr="00E00C87">
              <w:rPr>
                <w:rFonts w:eastAsia="Times New Roman"/>
                <w:sz w:val="24"/>
                <w:szCs w:val="24"/>
                <w:lang w:val="en-US"/>
              </w:rPr>
              <w:br w:type="page"/>
              <w:t xml:space="preserve">Reproductive indices </w:t>
            </w:r>
            <w:r w:rsidRPr="00E00C87">
              <w:rPr>
                <w:rFonts w:eastAsia="Times New Roman"/>
                <w:sz w:val="24"/>
                <w:szCs w:val="24"/>
                <w:lang w:val="en-US"/>
              </w:rPr>
              <w:br w:type="page"/>
              <w:t xml:space="preserve">The following indices were calculated for each group: mating index, female fertility index, fecundity index and gestation index. </w:t>
            </w:r>
            <w:r w:rsidRPr="00E00C87">
              <w:rPr>
                <w:rFonts w:eastAsia="Times New Roman"/>
                <w:sz w:val="24"/>
                <w:szCs w:val="24"/>
                <w:lang w:val="en-US"/>
              </w:rPr>
              <w:br w:type="page"/>
            </w:r>
            <w:r w:rsidRPr="00E00C87">
              <w:rPr>
                <w:rFonts w:eastAsia="Times New Roman"/>
                <w:sz w:val="24"/>
                <w:szCs w:val="24"/>
                <w:lang w:val="en-US"/>
              </w:rPr>
              <w:br w:type="page"/>
              <w:t xml:space="preserve">Offspring viability indices </w:t>
            </w:r>
            <w:r w:rsidRPr="00E00C87">
              <w:rPr>
                <w:rFonts w:eastAsia="Times New Roman"/>
                <w:sz w:val="24"/>
                <w:szCs w:val="24"/>
                <w:lang w:val="en-US"/>
              </w:rPr>
              <w:br w:type="page"/>
              <w:t xml:space="preserve">The following indices were calculated for each group: live birth index, viability index (days 1-4) and sex ratio. </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Indices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34932758"/>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3022499"/>
              <w:rPr>
                <w:rFonts w:eastAsia="Times New Roman"/>
                <w:sz w:val="24"/>
                <w:szCs w:val="24"/>
                <w:lang w:val="en-US"/>
              </w:rPr>
            </w:pPr>
            <w:r w:rsidRPr="00E00C87">
              <w:rPr>
                <w:rFonts w:eastAsia="Times New Roman"/>
                <w:sz w:val="24"/>
                <w:szCs w:val="24"/>
                <w:lang w:val="en-US"/>
              </w:rPr>
              <w:t xml:space="preserve">not cited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762"/>
        <w:gridCol w:w="2165"/>
        <w:gridCol w:w="649"/>
        <w:gridCol w:w="406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level / 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treatment-related effects on dams at the highest concentration tested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lastRenderedPageBreak/>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5000 ppm (11,474 mg/m3, 11.5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treatment-related effects on pup body weight or development at the highest concentration tested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92491253"/>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09895679"/>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Embryotoxic</w:t>
      </w:r>
      <w:proofErr w:type="spellEnd"/>
      <w:r w:rsidRPr="00E00C87">
        <w:rPr>
          <w:rFonts w:ascii="Helvetica" w:eastAsia="Times New Roman" w:hAnsi="Helvetica" w:cs="Helvetica"/>
          <w:b/>
          <w:bCs/>
          <w:sz w:val="20"/>
          <w:szCs w:val="20"/>
          <w:lang w:val="en-US"/>
        </w:rPr>
        <w:t xml:space="preserve"> / </w:t>
      </w:r>
      <w:proofErr w:type="spellStart"/>
      <w:r w:rsidRPr="00E00C87">
        <w:rPr>
          <w:rFonts w:ascii="Helvetica" w:eastAsia="Times New Roman" w:hAnsi="Helvetica" w:cs="Helvetica"/>
          <w:b/>
          <w:bCs/>
          <w:sz w:val="20"/>
          <w:szCs w:val="20"/>
          <w:lang w:val="en-US"/>
        </w:rPr>
        <w:t>teratogenic</w:t>
      </w:r>
      <w:proofErr w:type="spellEnd"/>
      <w:r w:rsidRPr="00E00C87">
        <w:rPr>
          <w:rFonts w:ascii="Helvetica" w:eastAsia="Times New Roman" w:hAnsi="Helvetica" w:cs="Helvetica"/>
          <w:b/>
          <w:b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01581872"/>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w:t>
      </w:r>
      <w:proofErr w:type="spellStart"/>
      <w:r w:rsidRPr="00E00C87">
        <w:rPr>
          <w:rFonts w:ascii="Helvetica" w:eastAsia="Times New Roman" w:hAnsi="Helvetica" w:cs="Helvetica"/>
          <w:b/>
          <w:bCs/>
          <w:i/>
          <w:iCs/>
          <w:sz w:val="20"/>
          <w:szCs w:val="20"/>
          <w:lang w:val="en-US"/>
        </w:rPr>
        <w:t>embryotoxic</w:t>
      </w:r>
      <w:proofErr w:type="spellEnd"/>
      <w:r w:rsidRPr="00E00C87">
        <w:rPr>
          <w:rFonts w:ascii="Helvetica" w:eastAsia="Times New Roman" w:hAnsi="Helvetica" w:cs="Helvetica"/>
          <w:b/>
          <w:bCs/>
          <w:i/>
          <w:iCs/>
          <w:sz w:val="20"/>
          <w:szCs w:val="20"/>
          <w:lang w:val="en-US"/>
        </w:rPr>
        <w:t xml:space="preserve"> / </w:t>
      </w:r>
      <w:proofErr w:type="spellStart"/>
      <w:r w:rsidRPr="00E00C87">
        <w:rPr>
          <w:rFonts w:ascii="Helvetica" w:eastAsia="Times New Roman" w:hAnsi="Helvetica" w:cs="Helvetica"/>
          <w:b/>
          <w:bCs/>
          <w:i/>
          <w:iCs/>
          <w:sz w:val="20"/>
          <w:szCs w:val="20"/>
          <w:lang w:val="en-US"/>
        </w:rPr>
        <w:t>teratogenic</w:t>
      </w:r>
      <w:proofErr w:type="spellEnd"/>
      <w:r w:rsidRPr="00E00C87">
        <w:rPr>
          <w:rFonts w:ascii="Helvetica" w:eastAsia="Times New Roman" w:hAnsi="Helvetica" w:cs="Helvetica"/>
          <w:b/>
          <w:bCs/>
          <w:i/>
          <w:i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94610504"/>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BODY WEIGHT AND WEIGHT GAIN (PARENTS)</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Some slight differences in body weight change were observed. Fourteen days after the start of exposure to 2500, and 7 and 14 days after the start of exposure to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female rats showed statistically significantly decreased mean body weights compared with controls. No effects on body weights of females were observed during gestation. On day 1 of lactation the mean body weight of the females of the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group was statistically significantly decreased. No </w:t>
            </w:r>
            <w:proofErr w:type="gramStart"/>
            <w:r w:rsidRPr="00E00C87">
              <w:rPr>
                <w:rFonts w:ascii="Arial" w:eastAsia="Times New Roman" w:hAnsi="Arial" w:cs="Arial"/>
                <w:sz w:val="20"/>
                <w:szCs w:val="20"/>
                <w:lang w:val="en-US"/>
              </w:rPr>
              <w:t>effects on body weight change of the females was</w:t>
            </w:r>
            <w:proofErr w:type="gramEnd"/>
            <w:r w:rsidRPr="00E00C87">
              <w:rPr>
                <w:rFonts w:ascii="Arial" w:eastAsia="Times New Roman" w:hAnsi="Arial" w:cs="Arial"/>
                <w:sz w:val="20"/>
                <w:szCs w:val="20"/>
                <w:lang w:val="en-US"/>
              </w:rPr>
              <w:t xml:space="preserve"> observed during the study.</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BODY WEIGHT (OFFSPRING)</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Mean body weight of the pups was slightly but not statistically significantly lower in the 2500 and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group, (possibly due to the higher number of pups in these groups).</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FOOD CONSUMPTION</w:t>
            </w:r>
          </w:p>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There was a statistically significantly decreased food intake of the females of the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group during the first week of the </w:t>
            </w:r>
            <w:proofErr w:type="spellStart"/>
            <w:r w:rsidRPr="00E00C87">
              <w:rPr>
                <w:rFonts w:ascii="Arial" w:eastAsia="Times New Roman" w:hAnsi="Arial" w:cs="Arial"/>
                <w:sz w:val="20"/>
                <w:szCs w:val="20"/>
                <w:lang w:val="en-US"/>
              </w:rPr>
              <w:t>premating</w:t>
            </w:r>
            <w:proofErr w:type="spellEnd"/>
            <w:r w:rsidRPr="00E00C87">
              <w:rPr>
                <w:rFonts w:ascii="Arial" w:eastAsia="Times New Roman" w:hAnsi="Arial" w:cs="Arial"/>
                <w:sz w:val="20"/>
                <w:szCs w:val="20"/>
                <w:lang w:val="en-US"/>
              </w:rPr>
              <w:t xml:space="preserve"> period only.</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Reach requires inhalation exposure units to be in mg/m3. Units of exposure in this paper are given as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have been converted into mg/m</w:t>
            </w:r>
            <w:r w:rsidRPr="00E00C87">
              <w:rPr>
                <w:rFonts w:ascii="Arial" w:eastAsia="Times New Roman" w:hAnsi="Arial" w:cs="Arial"/>
                <w:sz w:val="20"/>
                <w:szCs w:val="20"/>
                <w:vertAlign w:val="superscript"/>
                <w:lang w:val="en-US"/>
              </w:rPr>
              <w:t>3</w:t>
            </w:r>
            <w:r w:rsidRPr="00E00C87">
              <w:rPr>
                <w:rFonts w:ascii="Arial" w:eastAsia="Times New Roman" w:hAnsi="Arial" w:cs="Arial"/>
                <w:sz w:val="20"/>
                <w:szCs w:val="20"/>
                <w:lang w:val="en-US"/>
              </w:rPr>
              <w:t xml:space="preserve">using molecular weight of 56.11 and constant of 24.45 (molar </w:t>
            </w:r>
            <w:proofErr w:type="spellStart"/>
            <w:r w:rsidRPr="00E00C87">
              <w:rPr>
                <w:rFonts w:ascii="Arial" w:eastAsia="Times New Roman" w:hAnsi="Arial" w:cs="Arial"/>
                <w:sz w:val="20"/>
                <w:szCs w:val="20"/>
                <w:lang w:val="en-US"/>
              </w:rPr>
              <w:t>vol</w:t>
            </w:r>
            <w:proofErr w:type="spellEnd"/>
            <w:r w:rsidRPr="00E00C87">
              <w:rPr>
                <w:rFonts w:ascii="Arial" w:eastAsia="Times New Roman" w:hAnsi="Arial" w:cs="Arial"/>
                <w:sz w:val="20"/>
                <w:szCs w:val="20"/>
                <w:lang w:val="en-US"/>
              </w:rPr>
              <w:t xml:space="preserve"> of a gas at 25°C and 1 </w:t>
            </w:r>
            <w:proofErr w:type="spellStart"/>
            <w:r w:rsidRPr="00E00C87">
              <w:rPr>
                <w:rFonts w:ascii="Arial" w:eastAsia="Times New Roman" w:hAnsi="Arial" w:cs="Arial"/>
                <w:sz w:val="20"/>
                <w:szCs w:val="20"/>
                <w:lang w:val="en-US"/>
              </w:rPr>
              <w:t>atm</w:t>
            </w:r>
            <w:proofErr w:type="spellEnd"/>
            <w:r w:rsidRPr="00E00C87">
              <w:rPr>
                <w:rFonts w:ascii="Arial" w:eastAsia="Times New Roman" w:hAnsi="Arial" w:cs="Arial"/>
                <w:sz w:val="20"/>
                <w:szCs w:val="20"/>
                <w:lang w:val="en-US"/>
              </w:rPr>
              <w:t xml:space="preserve"> pressure).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40776503"/>
              <w:rPr>
                <w:rFonts w:eastAsia="Times New Roman"/>
                <w:sz w:val="24"/>
                <w:szCs w:val="24"/>
                <w:lang w:val="en-US"/>
              </w:rPr>
            </w:pPr>
            <w:r w:rsidRPr="00E00C87">
              <w:rPr>
                <w:rFonts w:eastAsia="Times New Roman"/>
                <w:sz w:val="24"/>
                <w:szCs w:val="24"/>
                <w:lang w:val="en-US"/>
              </w:rPr>
              <w:t xml:space="preserve">No effects on or pup development were seen when male and female rats were exposed to 2-butene at concentrations of 2500 or 5000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(approximately 5737 or 11,500mg/m3) for two weeks prior to breeding, during breeding and until day 19 of gestation. </w:t>
            </w:r>
            <w:r w:rsidRPr="00E00C87">
              <w:rPr>
                <w:rFonts w:eastAsia="Times New Roman"/>
                <w:sz w:val="24"/>
                <w:szCs w:val="24"/>
                <w:lang w:val="en-US"/>
              </w:rPr>
              <w:br w:type="page"/>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Male and female rats were exposed to 2-butene at target concentrations of 2500 or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(approximately 5750 or 11500mg/m3) for two weeks prior to breeding, during breeding and until day 19 of gestation. The dams were then allowed to deliver their litters, which were retained until post-natal day 4. There was no evidence of significant systemic toxicity in the parents. There were no treatment-related effects on the development of pups. There were no effects on body weight gain or observed during macroscopic examination of pups at post mortem. Based on these data, the NOAEC for reproductive and developmental toxicity was 5000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(11,474 mg/m3), the highest concentration tested.</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53576027"/>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Endpoint study record: Developmental toxicity / </w:t>
      </w:r>
      <w:proofErr w:type="spellStart"/>
      <w:r w:rsidRPr="00E00C87">
        <w:rPr>
          <w:rFonts w:ascii="Helvetica" w:eastAsia="Times New Roman" w:hAnsi="Helvetica" w:cs="Helvetica"/>
          <w:b/>
          <w:bCs/>
          <w:i/>
          <w:iCs/>
          <w:sz w:val="30"/>
          <w:szCs w:val="30"/>
          <w:lang w:val="en-US"/>
        </w:rPr>
        <w:t>teratogenicity</w:t>
      </w:r>
      <w:proofErr w:type="spellEnd"/>
      <w:r w:rsidRPr="00E00C87">
        <w:rPr>
          <w:rFonts w:ascii="Helvetica" w:eastAsia="Times New Roman" w:hAnsi="Helvetica" w:cs="Helvetica"/>
          <w:b/>
          <w:bCs/>
          <w:i/>
          <w:iCs/>
          <w:sz w:val="30"/>
          <w:szCs w:val="30"/>
          <w:lang w:val="en-US"/>
        </w:rPr>
        <w:t xml:space="preserve">. </w:t>
      </w:r>
      <w:proofErr w:type="gramStart"/>
      <w:r w:rsidRPr="00E00C87">
        <w:rPr>
          <w:rFonts w:ascii="Helvetica" w:eastAsia="Times New Roman" w:hAnsi="Helvetica" w:cs="Helvetica"/>
          <w:b/>
          <w:bCs/>
          <w:i/>
          <w:iCs/>
          <w:sz w:val="30"/>
          <w:szCs w:val="30"/>
          <w:lang w:val="en-US"/>
        </w:rPr>
        <w:t>Key study.</w:t>
      </w:r>
      <w:proofErr w:type="gramEnd"/>
      <w:r w:rsidRPr="00E00C87">
        <w:rPr>
          <w:rFonts w:ascii="Helvetica" w:eastAsia="Times New Roman" w:hAnsi="Helvetica" w:cs="Helvetica"/>
          <w:b/>
          <w:bCs/>
          <w:i/>
          <w:iCs/>
          <w:sz w:val="30"/>
          <w:szCs w:val="30"/>
          <w:lang w:val="en-US"/>
        </w:rPr>
        <w:t xml:space="preserve"> CTL, 2002 </w:t>
      </w:r>
    </w:p>
    <w:tbl>
      <w:tblPr>
        <w:tblW w:w="0" w:type="auto"/>
        <w:tblCellSpacing w:w="7" w:type="dxa"/>
        <w:tblCellMar>
          <w:left w:w="0" w:type="dxa"/>
          <w:right w:w="0" w:type="dxa"/>
        </w:tblCellMar>
        <w:tblLook w:val="04A0"/>
      </w:tblPr>
      <w:tblGrid>
        <w:gridCol w:w="1044"/>
        <w:gridCol w:w="74"/>
        <w:gridCol w:w="47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09043987"/>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IUC5-5dc6ab95-d2a7-4c11-a3bf-9c40436b3207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Thomas Penman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2010-07-14 22:31:30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3"/>
        <w:gridCol w:w="601"/>
        <w:gridCol w:w="608"/>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4193012"/>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key study; robust study summary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1 (reliable without restriction)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Data source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7"/>
        <w:gridCol w:w="515"/>
        <w:gridCol w:w="479"/>
        <w:gridCol w:w="1235"/>
        <w:gridCol w:w="919"/>
        <w:gridCol w:w="1144"/>
        <w:gridCol w:w="2079"/>
        <w:gridCol w:w="1246"/>
        <w:gridCol w:w="681"/>
        <w:gridCol w:w="544"/>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Report date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CTL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Isobutylene: prenatal developmental toxicity study in the rat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Central Toxicology Laboratory (CTL), </w:t>
            </w:r>
            <w:proofErr w:type="spellStart"/>
            <w:r w:rsidRPr="00E00C87">
              <w:rPr>
                <w:rFonts w:eastAsia="Times New Roman"/>
                <w:sz w:val="24"/>
                <w:szCs w:val="24"/>
                <w:lang w:val="en-US"/>
              </w:rPr>
              <w:t>Alderley</w:t>
            </w:r>
            <w:proofErr w:type="spellEnd"/>
            <w:r w:rsidRPr="00E00C87">
              <w:rPr>
                <w:rFonts w:eastAsia="Times New Roman"/>
                <w:sz w:val="24"/>
                <w:szCs w:val="24"/>
                <w:lang w:val="en-US"/>
              </w:rPr>
              <w:t xml:space="preserve"> Park, </w:t>
            </w:r>
            <w:proofErr w:type="spellStart"/>
            <w:r w:rsidRPr="00E00C87">
              <w:rPr>
                <w:rFonts w:eastAsia="Times New Roman"/>
                <w:sz w:val="24"/>
                <w:szCs w:val="24"/>
                <w:lang w:val="en-US"/>
              </w:rPr>
              <w:t>Macclesfield</w:t>
            </w:r>
            <w:proofErr w:type="spellEnd"/>
            <w:r w:rsidRPr="00E00C87">
              <w:rPr>
                <w:rFonts w:eastAsia="Times New Roman"/>
                <w:sz w:val="24"/>
                <w:szCs w:val="24"/>
                <w:lang w:val="en-US"/>
              </w:rPr>
              <w:t xml:space="preserve">, Cheshire, UK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CTL/RR0907/Regulatory Report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CEFIC Lower Olefins Sector Group, Ave. E Van </w:t>
            </w:r>
            <w:proofErr w:type="spellStart"/>
            <w:r w:rsidRPr="00E00C87">
              <w:rPr>
                <w:rFonts w:eastAsia="Times New Roman"/>
                <w:sz w:val="24"/>
                <w:szCs w:val="24"/>
                <w:lang w:val="en-US"/>
              </w:rPr>
              <w:t>Nieuwenhuyse</w:t>
            </w:r>
            <w:proofErr w:type="spellEnd"/>
            <w:r w:rsidRPr="00E00C87">
              <w:rPr>
                <w:rFonts w:eastAsia="Times New Roman"/>
                <w:sz w:val="24"/>
                <w:szCs w:val="24"/>
                <w:lang w:val="en-US"/>
              </w:rPr>
              <w:t xml:space="preserve"> 4, Box 2, Brussels, B-1060, Belgium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2002-02-07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36671972"/>
              <w:rPr>
                <w:rFonts w:eastAsia="Times New Roman"/>
                <w:sz w:val="24"/>
                <w:szCs w:val="24"/>
                <w:lang w:val="en-US"/>
              </w:rPr>
            </w:pPr>
            <w:proofErr w:type="gramStart"/>
            <w:r w:rsidRPr="00E00C87">
              <w:rPr>
                <w:rFonts w:eastAsia="Times New Roman"/>
                <w:sz w:val="24"/>
                <w:szCs w:val="24"/>
                <w:lang w:val="en-US"/>
              </w:rPr>
              <w:t>other</w:t>
            </w:r>
            <w:proofErr w:type="gramEnd"/>
            <w:r w:rsidRPr="00E00C87">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68475089"/>
              <w:rPr>
                <w:rFonts w:eastAsia="Times New Roman"/>
                <w:sz w:val="24"/>
                <w:szCs w:val="24"/>
                <w:lang w:val="en-US"/>
              </w:rPr>
            </w:pPr>
            <w:proofErr w:type="gramStart"/>
            <w:r w:rsidRPr="00E00C87">
              <w:rPr>
                <w:rFonts w:eastAsia="Times New Roman"/>
                <w:sz w:val="24"/>
                <w:szCs w:val="24"/>
                <w:lang w:val="en-US"/>
              </w:rPr>
              <w:t>yes</w:t>
            </w:r>
            <w:proofErr w:type="gramEnd"/>
            <w:r w:rsidRPr="00E00C87">
              <w:rPr>
                <w:rFonts w:eastAsia="Times New Roman"/>
                <w:sz w:val="24"/>
                <w:szCs w:val="24"/>
                <w:lang w:val="en-US"/>
              </w:rPr>
              <w:t xml:space="preserve">, but willing to share (A letter of access to the studies is available on application to Lower Olefins and Aromatics REACH Consortium. )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68322720"/>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Materials and methods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Limit test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57617355"/>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6196"/>
        <w:gridCol w:w="90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Deviations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OECD Guideline 414 (Prenatal Developmental Toxicity Study)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18944443"/>
              <w:rPr>
                <w:rFonts w:eastAsia="Times New Roman"/>
                <w:sz w:val="24"/>
                <w:szCs w:val="24"/>
                <w:lang w:val="en-US"/>
              </w:rPr>
            </w:pPr>
            <w:r w:rsidRPr="00E00C87">
              <w:rPr>
                <w:rFonts w:eastAsia="Times New Roman"/>
                <w:sz w:val="24"/>
                <w:szCs w:val="24"/>
                <w:lang w:val="en-US"/>
              </w:rPr>
              <w:t xml:space="preserve">not applicable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3669917"/>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materials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58844454"/>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816"/>
        <w:gridCol w:w="173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Identity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isobutylene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Aldrich product name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2-methylpropene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15624278"/>
              <w:rPr>
                <w:rFonts w:eastAsia="Times New Roman"/>
                <w:sz w:val="24"/>
                <w:szCs w:val="24"/>
                <w:lang w:val="en-US"/>
              </w:rPr>
            </w:pPr>
            <w:r w:rsidRPr="00E00C87">
              <w:rPr>
                <w:rFonts w:eastAsia="Times New Roman"/>
                <w:sz w:val="24"/>
                <w:szCs w:val="24"/>
                <w:lang w:val="en-US"/>
              </w:rPr>
              <w:t>- Name of test material (as cited in study report): isobutylene</w:t>
            </w:r>
            <w:r w:rsidRPr="00E00C87">
              <w:rPr>
                <w:rFonts w:eastAsia="Times New Roman"/>
                <w:sz w:val="24"/>
                <w:szCs w:val="24"/>
                <w:lang w:val="en-US"/>
              </w:rPr>
              <w:br w:type="page"/>
              <w:t xml:space="preserve">- Physical state: </w:t>
            </w:r>
            <w:proofErr w:type="spellStart"/>
            <w:r w:rsidRPr="00E00C87">
              <w:rPr>
                <w:rFonts w:eastAsia="Times New Roman"/>
                <w:sz w:val="24"/>
                <w:szCs w:val="24"/>
                <w:lang w:val="en-US"/>
              </w:rPr>
              <w:t>colourless</w:t>
            </w:r>
            <w:proofErr w:type="spellEnd"/>
            <w:r w:rsidRPr="00E00C87">
              <w:rPr>
                <w:rFonts w:eastAsia="Times New Roman"/>
                <w:sz w:val="24"/>
                <w:szCs w:val="24"/>
                <w:lang w:val="en-US"/>
              </w:rPr>
              <w:t xml:space="preserve"> gas</w:t>
            </w:r>
            <w:r w:rsidRPr="00E00C87">
              <w:rPr>
                <w:rFonts w:eastAsia="Times New Roman"/>
                <w:sz w:val="24"/>
                <w:szCs w:val="24"/>
                <w:lang w:val="en-US"/>
              </w:rPr>
              <w:br w:type="page"/>
              <w:t>- Analytical purity: 99.9%</w:t>
            </w:r>
            <w:r w:rsidRPr="00E00C87">
              <w:rPr>
                <w:rFonts w:eastAsia="Times New Roman"/>
                <w:sz w:val="24"/>
                <w:szCs w:val="24"/>
                <w:lang w:val="en-US"/>
              </w:rPr>
              <w:br w:type="page"/>
              <w:t>- Lot/batch No.: 295469</w:t>
            </w:r>
            <w:r w:rsidRPr="00E00C87">
              <w:rPr>
                <w:rFonts w:eastAsia="Times New Roman"/>
                <w:sz w:val="24"/>
                <w:szCs w:val="24"/>
                <w:lang w:val="en-US"/>
              </w:rPr>
              <w:br w:type="page"/>
              <w:t>- Stability under test conditions: not specified</w:t>
            </w:r>
            <w:r w:rsidRPr="00E00C87">
              <w:rPr>
                <w:rFonts w:eastAsia="Times New Roman"/>
                <w:sz w:val="24"/>
                <w:szCs w:val="24"/>
                <w:lang w:val="en-US"/>
              </w:rPr>
              <w:br w:type="page"/>
              <w:t>- Storage condition of test material: Cylinders kept tightly closed, away from heat, sparks or open flame, in a ventilated area.</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13389966"/>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Test animals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09839029"/>
              <w:rPr>
                <w:rFonts w:eastAsia="Times New Roman"/>
                <w:sz w:val="24"/>
                <w:szCs w:val="24"/>
                <w:lang w:val="en-US"/>
              </w:rPr>
            </w:pPr>
            <w:r w:rsidRPr="00E00C87">
              <w:rPr>
                <w:rFonts w:eastAsia="Times New Roman"/>
                <w:sz w:val="24"/>
                <w:szCs w:val="24"/>
                <w:lang w:val="en-US"/>
              </w:rPr>
              <w:t xml:space="preserve">rat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36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93142999"/>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Alpk:APfSD</w:t>
            </w:r>
            <w:proofErr w:type="spellEnd"/>
            <w:r w:rsidRPr="00E00C87">
              <w:rPr>
                <w:rFonts w:eastAsia="Times New Roman"/>
                <w:sz w:val="24"/>
                <w:szCs w:val="24"/>
                <w:lang w:val="en-US"/>
              </w:rPr>
              <w:t xml:space="preserve"> (</w:t>
            </w:r>
            <w:proofErr w:type="spellStart"/>
            <w:r w:rsidRPr="00E00C87">
              <w:rPr>
                <w:rFonts w:eastAsia="Times New Roman"/>
                <w:sz w:val="24"/>
                <w:szCs w:val="24"/>
                <w:lang w:val="en-US"/>
              </w:rPr>
              <w:t>Wistar</w:t>
            </w:r>
            <w:proofErr w:type="spellEnd"/>
            <w:r w:rsidRPr="00E00C87">
              <w:rPr>
                <w:rFonts w:eastAsia="Times New Roman"/>
                <w:sz w:val="24"/>
                <w:szCs w:val="24"/>
                <w:lang w:val="en-US"/>
              </w:rPr>
              <w:t xml:space="preserve">-derived)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28648140"/>
              <w:rPr>
                <w:rFonts w:eastAsia="Times New Roman"/>
                <w:sz w:val="24"/>
                <w:szCs w:val="24"/>
                <w:lang w:val="en-US"/>
              </w:rPr>
            </w:pPr>
            <w:r w:rsidRPr="00E00C87">
              <w:rPr>
                <w:rFonts w:eastAsia="Times New Roman"/>
                <w:sz w:val="24"/>
                <w:szCs w:val="24"/>
                <w:lang w:val="en-US"/>
              </w:rPr>
              <w:t>TEST ANIMALS</w:t>
            </w:r>
            <w:r w:rsidRPr="00E00C87">
              <w:rPr>
                <w:rFonts w:eastAsia="Times New Roman"/>
                <w:sz w:val="24"/>
                <w:szCs w:val="24"/>
                <w:lang w:val="en-US"/>
              </w:rPr>
              <w:br w:type="page"/>
              <w:t xml:space="preserve">- Source: Rodent Breeding Unit (RBU), </w:t>
            </w:r>
            <w:proofErr w:type="spellStart"/>
            <w:r w:rsidRPr="00E00C87">
              <w:rPr>
                <w:rFonts w:eastAsia="Times New Roman"/>
                <w:sz w:val="24"/>
                <w:szCs w:val="24"/>
                <w:lang w:val="en-US"/>
              </w:rPr>
              <w:t>Alderley</w:t>
            </w:r>
            <w:proofErr w:type="spellEnd"/>
            <w:r w:rsidRPr="00E00C87">
              <w:rPr>
                <w:rFonts w:eastAsia="Times New Roman"/>
                <w:sz w:val="24"/>
                <w:szCs w:val="24"/>
                <w:lang w:val="en-US"/>
              </w:rPr>
              <w:t xml:space="preserve"> Park, </w:t>
            </w:r>
            <w:proofErr w:type="spellStart"/>
            <w:r w:rsidRPr="00E00C87">
              <w:rPr>
                <w:rFonts w:eastAsia="Times New Roman"/>
                <w:sz w:val="24"/>
                <w:szCs w:val="24"/>
                <w:lang w:val="en-US"/>
              </w:rPr>
              <w:t>Macclesfield</w:t>
            </w:r>
            <w:proofErr w:type="spellEnd"/>
            <w:r w:rsidRPr="00E00C87">
              <w:rPr>
                <w:rFonts w:eastAsia="Times New Roman"/>
                <w:sz w:val="24"/>
                <w:szCs w:val="24"/>
                <w:lang w:val="en-US"/>
              </w:rPr>
              <w:t>, Cheshire, UK</w:t>
            </w:r>
            <w:r w:rsidRPr="00E00C87">
              <w:rPr>
                <w:rFonts w:eastAsia="Times New Roman"/>
                <w:sz w:val="24"/>
                <w:szCs w:val="24"/>
                <w:lang w:val="en-US"/>
              </w:rPr>
              <w:br w:type="page"/>
              <w:t xml:space="preserve">- Age at study initiation: 10-12 weeks </w:t>
            </w:r>
            <w:r w:rsidRPr="00E00C87">
              <w:rPr>
                <w:rFonts w:eastAsia="Times New Roman"/>
                <w:sz w:val="24"/>
                <w:szCs w:val="24"/>
                <w:lang w:val="en-US"/>
              </w:rPr>
              <w:br w:type="page"/>
              <w:t xml:space="preserve">- Weight at study initiation: 215-293g </w:t>
            </w:r>
            <w:r w:rsidRPr="00E00C87">
              <w:rPr>
                <w:rFonts w:eastAsia="Times New Roman"/>
                <w:sz w:val="24"/>
                <w:szCs w:val="24"/>
                <w:lang w:val="en-US"/>
              </w:rPr>
              <w:br w:type="page"/>
              <w:t>- Housing: individually housed in metal cages with solid bottoms</w:t>
            </w:r>
            <w:r w:rsidRPr="00E00C87">
              <w:rPr>
                <w:rFonts w:eastAsia="Times New Roman"/>
                <w:sz w:val="24"/>
                <w:szCs w:val="24"/>
                <w:lang w:val="en-US"/>
              </w:rPr>
              <w:br w:type="page"/>
              <w:t xml:space="preserve">- Diet: CT1 diet (supplied by Special Diets Services Limited, </w:t>
            </w:r>
            <w:proofErr w:type="spellStart"/>
            <w:r w:rsidRPr="00E00C87">
              <w:rPr>
                <w:rFonts w:eastAsia="Times New Roman"/>
                <w:sz w:val="24"/>
                <w:szCs w:val="24"/>
                <w:lang w:val="en-US"/>
              </w:rPr>
              <w:t>Stepfield</w:t>
            </w:r>
            <w:proofErr w:type="spellEnd"/>
            <w:r w:rsidRPr="00E00C87">
              <w:rPr>
                <w:rFonts w:eastAsia="Times New Roman"/>
                <w:sz w:val="24"/>
                <w:szCs w:val="24"/>
                <w:lang w:val="en-US"/>
              </w:rPr>
              <w:t xml:space="preserve">, Witham, Essex, UK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during exposure</w:t>
            </w:r>
            <w:r w:rsidRPr="00E00C87">
              <w:rPr>
                <w:rFonts w:eastAsia="Times New Roman"/>
                <w:sz w:val="24"/>
                <w:szCs w:val="24"/>
                <w:lang w:val="en-US"/>
              </w:rPr>
              <w:br w:type="page"/>
              <w:t xml:space="preserve">- Water: Mains water ad </w:t>
            </w:r>
            <w:proofErr w:type="spellStart"/>
            <w:r w:rsidRPr="00E00C87">
              <w:rPr>
                <w:rFonts w:eastAsia="Times New Roman"/>
                <w:sz w:val="24"/>
                <w:szCs w:val="24"/>
                <w:lang w:val="en-US"/>
              </w:rPr>
              <w:t>libitum</w:t>
            </w:r>
            <w:proofErr w:type="spellEnd"/>
            <w:r w:rsidRPr="00E00C87">
              <w:rPr>
                <w:rFonts w:eastAsia="Times New Roman"/>
                <w:sz w:val="24"/>
                <w:szCs w:val="24"/>
                <w:lang w:val="en-US"/>
              </w:rPr>
              <w:t xml:space="preserve"> except during exposure</w:t>
            </w:r>
            <w:r w:rsidRPr="00E00C87">
              <w:rPr>
                <w:rFonts w:eastAsia="Times New Roman"/>
                <w:sz w:val="24"/>
                <w:szCs w:val="24"/>
                <w:lang w:val="en-US"/>
              </w:rPr>
              <w:br w:type="page"/>
              <w:t xml:space="preserve">- Acclimation period: Animals were </w:t>
            </w:r>
            <w:proofErr w:type="spellStart"/>
            <w:r w:rsidRPr="00E00C87">
              <w:rPr>
                <w:rFonts w:eastAsia="Times New Roman"/>
                <w:sz w:val="24"/>
                <w:szCs w:val="24"/>
                <w:lang w:val="en-US"/>
              </w:rPr>
              <w:t>acclimatised</w:t>
            </w:r>
            <w:proofErr w:type="spellEnd"/>
            <w:r w:rsidRPr="00E00C87">
              <w:rPr>
                <w:rFonts w:eastAsia="Times New Roman"/>
                <w:sz w:val="24"/>
                <w:szCs w:val="24"/>
                <w:lang w:val="en-US"/>
              </w:rPr>
              <w:t xml:space="preserve"> to the holding chambers for 4 days before the start of exposure. However, as the animals were time-mated, the day of arrival was the first day of the study.</w:t>
            </w:r>
            <w:r w:rsidRPr="00E00C87">
              <w:rPr>
                <w:rFonts w:eastAsia="Times New Roman"/>
                <w:sz w:val="24"/>
                <w:szCs w:val="24"/>
                <w:lang w:val="en-US"/>
              </w:rPr>
              <w:br w:type="page"/>
            </w:r>
            <w:r w:rsidRPr="00E00C87">
              <w:rPr>
                <w:rFonts w:eastAsia="Times New Roman"/>
                <w:sz w:val="24"/>
                <w:szCs w:val="24"/>
                <w:lang w:val="en-US"/>
              </w:rPr>
              <w:br w:type="page"/>
              <w:t>ENVIRONMENTAL CONDITIONS</w:t>
            </w:r>
            <w:r w:rsidRPr="00E00C87">
              <w:rPr>
                <w:rFonts w:eastAsia="Times New Roman"/>
                <w:sz w:val="24"/>
                <w:szCs w:val="24"/>
                <w:lang w:val="en-US"/>
              </w:rPr>
              <w:br w:type="page"/>
              <w:t xml:space="preserve">- Temperature: 22±3°C </w:t>
            </w:r>
            <w:r w:rsidRPr="00E00C87">
              <w:rPr>
                <w:rFonts w:eastAsia="Times New Roman"/>
                <w:sz w:val="24"/>
                <w:szCs w:val="24"/>
                <w:lang w:val="en-US"/>
              </w:rPr>
              <w:br w:type="page"/>
              <w:t>- Humidity: 30-70%</w:t>
            </w:r>
            <w:r w:rsidRPr="00E00C87">
              <w:rPr>
                <w:rFonts w:eastAsia="Times New Roman"/>
                <w:sz w:val="24"/>
                <w:szCs w:val="24"/>
                <w:lang w:val="en-US"/>
              </w:rPr>
              <w:br w:type="page"/>
              <w:t>- Air changes (per hr): At least 12 changes/hr</w:t>
            </w:r>
            <w:r w:rsidRPr="00E00C87">
              <w:rPr>
                <w:rFonts w:eastAsia="Times New Roman"/>
                <w:sz w:val="24"/>
                <w:szCs w:val="24"/>
                <w:lang w:val="en-US"/>
              </w:rPr>
              <w:br w:type="page"/>
              <w:t>- Photoperiod: 12 hrs dark / 12 hrs light)</w:t>
            </w:r>
            <w:r w:rsidRPr="00E00C87">
              <w:rPr>
                <w:rFonts w:eastAsia="Times New Roman"/>
                <w:sz w:val="24"/>
                <w:szCs w:val="24"/>
                <w:lang w:val="en-US"/>
              </w:rPr>
              <w:br w:type="page"/>
            </w:r>
            <w:r w:rsidRPr="00E00C87">
              <w:rPr>
                <w:rFonts w:eastAsia="Times New Roman"/>
                <w:sz w:val="24"/>
                <w:szCs w:val="24"/>
                <w:lang w:val="en-US"/>
              </w:rPr>
              <w:br w:type="page"/>
              <w:t xml:space="preserve">IN-LIFE DATES: From: 28 February 2001 To: 6 June 2002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Administration / exposure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01731676"/>
              <w:rPr>
                <w:rFonts w:eastAsia="Times New Roman"/>
                <w:sz w:val="24"/>
                <w:szCs w:val="24"/>
                <w:lang w:val="en-US"/>
              </w:rPr>
            </w:pPr>
            <w:r w:rsidRPr="00E00C87">
              <w:rPr>
                <w:rFonts w:eastAsia="Times New Roman"/>
                <w:sz w:val="24"/>
                <w:szCs w:val="24"/>
                <w:lang w:val="en-US"/>
              </w:rPr>
              <w:t xml:space="preserve">inhalation: </w:t>
            </w:r>
            <w:proofErr w:type="spellStart"/>
            <w:r w:rsidRPr="00E00C87">
              <w:rPr>
                <w:rFonts w:eastAsia="Times New Roman"/>
                <w:sz w:val="24"/>
                <w:szCs w:val="24"/>
                <w:lang w:val="en-US"/>
              </w:rPr>
              <w:t>vapour</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27959564"/>
              <w:rPr>
                <w:rFonts w:eastAsia="Times New Roman"/>
                <w:sz w:val="24"/>
                <w:szCs w:val="24"/>
                <w:lang w:val="en-US"/>
              </w:rPr>
            </w:pPr>
            <w:r w:rsidRPr="00E00C87">
              <w:rPr>
                <w:rFonts w:eastAsia="Times New Roman"/>
                <w:sz w:val="24"/>
                <w:szCs w:val="24"/>
                <w:lang w:val="en-US"/>
              </w:rPr>
              <w:lastRenderedPageBreak/>
              <w:t xml:space="preserve">whole body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65281725"/>
              <w:rPr>
                <w:rFonts w:eastAsia="Times New Roman"/>
                <w:sz w:val="24"/>
                <w:szCs w:val="24"/>
                <w:lang w:val="en-US"/>
              </w:rPr>
            </w:pPr>
            <w:r w:rsidRPr="00E00C87">
              <w:rPr>
                <w:rFonts w:eastAsia="Times New Roman"/>
                <w:sz w:val="24"/>
                <w:szCs w:val="24"/>
                <w:lang w:val="en-US"/>
              </w:rPr>
              <w:t xml:space="preserve">other: air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15992546"/>
              <w:rPr>
                <w:rFonts w:eastAsia="Times New Roman"/>
                <w:sz w:val="24"/>
                <w:szCs w:val="24"/>
                <w:lang w:val="en-US"/>
              </w:rPr>
            </w:pPr>
            <w:r w:rsidRPr="00E00C87">
              <w:rPr>
                <w:rFonts w:eastAsia="Times New Roman"/>
                <w:sz w:val="24"/>
                <w:szCs w:val="24"/>
                <w:lang w:val="en-US"/>
              </w:rPr>
              <w:t>GENERATION OF TEST ATMOSPHERE / CHAMBER DESCRIPTION</w:t>
            </w:r>
            <w:r w:rsidRPr="00E00C87">
              <w:rPr>
                <w:rFonts w:eastAsia="Times New Roman"/>
                <w:sz w:val="24"/>
                <w:szCs w:val="24"/>
                <w:lang w:val="en-US"/>
              </w:rPr>
              <w:br w:type="page"/>
              <w:t xml:space="preserve">- Exposure apparatus: The animals were housed in circular whole body exposure chambers. The chambers consisted of a </w:t>
            </w:r>
            <w:proofErr w:type="spellStart"/>
            <w:r w:rsidRPr="00E00C87">
              <w:rPr>
                <w:rFonts w:eastAsia="Times New Roman"/>
                <w:sz w:val="24"/>
                <w:szCs w:val="24"/>
                <w:lang w:val="en-US"/>
              </w:rPr>
              <w:t>perspex</w:t>
            </w:r>
            <w:proofErr w:type="spellEnd"/>
            <w:r w:rsidRPr="00E00C87">
              <w:rPr>
                <w:rFonts w:eastAsia="Times New Roman"/>
                <w:sz w:val="24"/>
                <w:szCs w:val="24"/>
                <w:lang w:val="en-US"/>
              </w:rPr>
              <w:t xml:space="preserve"> circular section subdivided into 10 equal segments by wire mesh partitions. The chamber was covered by an </w:t>
            </w:r>
            <w:proofErr w:type="spellStart"/>
            <w:r w:rsidRPr="00E00C87">
              <w:rPr>
                <w:rFonts w:eastAsia="Times New Roman"/>
                <w:sz w:val="24"/>
                <w:szCs w:val="24"/>
                <w:lang w:val="en-US"/>
              </w:rPr>
              <w:t>aluminium</w:t>
            </w:r>
            <w:proofErr w:type="spellEnd"/>
            <w:r w:rsidRPr="00E00C87">
              <w:rPr>
                <w:rFonts w:eastAsia="Times New Roman"/>
                <w:sz w:val="24"/>
                <w:szCs w:val="24"/>
                <w:lang w:val="en-US"/>
              </w:rPr>
              <w:t xml:space="preserve"> lid and stood on an </w:t>
            </w:r>
            <w:proofErr w:type="spellStart"/>
            <w:r w:rsidRPr="00E00C87">
              <w:rPr>
                <w:rFonts w:eastAsia="Times New Roman"/>
                <w:sz w:val="24"/>
                <w:szCs w:val="24"/>
                <w:lang w:val="en-US"/>
              </w:rPr>
              <w:t>aluminium</w:t>
            </w:r>
            <w:proofErr w:type="spellEnd"/>
            <w:r w:rsidRPr="00E00C87">
              <w:rPr>
                <w:rFonts w:eastAsia="Times New Roman"/>
                <w:sz w:val="24"/>
                <w:szCs w:val="24"/>
                <w:lang w:val="en-US"/>
              </w:rPr>
              <w:t xml:space="preserve"> base plate. The internal volume of each chamber was approximately 150 </w:t>
            </w:r>
            <w:proofErr w:type="spellStart"/>
            <w:r w:rsidRPr="00E00C87">
              <w:rPr>
                <w:rFonts w:eastAsia="Times New Roman"/>
                <w:sz w:val="24"/>
                <w:szCs w:val="24"/>
                <w:lang w:val="en-US"/>
              </w:rPr>
              <w:t>litres</w:t>
            </w:r>
            <w:proofErr w:type="spellEnd"/>
            <w:r w:rsidRPr="00E00C87">
              <w:rPr>
                <w:rFonts w:eastAsia="Times New Roman"/>
                <w:sz w:val="24"/>
                <w:szCs w:val="24"/>
                <w:lang w:val="en-US"/>
              </w:rPr>
              <w:t xml:space="preserve">. </w:t>
            </w:r>
            <w:r w:rsidRPr="00E00C87">
              <w:rPr>
                <w:rFonts w:eastAsia="Times New Roman"/>
                <w:sz w:val="24"/>
                <w:szCs w:val="24"/>
                <w:lang w:val="en-US"/>
              </w:rPr>
              <w:br w:type="page"/>
              <w:t xml:space="preserve">- System of generating atmosphere: Test atmospheres were generated by metering appropriate amounts of test substance through a copper coil heated to 40°C using a </w:t>
            </w:r>
            <w:proofErr w:type="spellStart"/>
            <w:r w:rsidRPr="00E00C87">
              <w:rPr>
                <w:rFonts w:eastAsia="Times New Roman"/>
                <w:sz w:val="24"/>
                <w:szCs w:val="24"/>
                <w:lang w:val="en-US"/>
              </w:rPr>
              <w:t>Techne</w:t>
            </w:r>
            <w:proofErr w:type="spellEnd"/>
            <w:r w:rsidRPr="00E00C87">
              <w:rPr>
                <w:rFonts w:eastAsia="Times New Roman"/>
                <w:sz w:val="24"/>
                <w:szCs w:val="24"/>
                <w:lang w:val="en-US"/>
              </w:rPr>
              <w:t xml:space="preserve"> TE-WA water bath. The resultant </w:t>
            </w:r>
            <w:proofErr w:type="spellStart"/>
            <w:r w:rsidRPr="00E00C87">
              <w:rPr>
                <w:rFonts w:eastAsia="Times New Roman"/>
                <w:sz w:val="24"/>
                <w:szCs w:val="24"/>
                <w:lang w:val="en-US"/>
              </w:rPr>
              <w:t>vapour</w:t>
            </w:r>
            <w:proofErr w:type="spellEnd"/>
            <w:r w:rsidRPr="00E00C87">
              <w:rPr>
                <w:rFonts w:eastAsia="Times New Roman"/>
                <w:sz w:val="24"/>
                <w:szCs w:val="24"/>
                <w:lang w:val="en-US"/>
              </w:rPr>
              <w:t xml:space="preserve"> was passed through a distribution plenum to which </w:t>
            </w:r>
            <w:proofErr w:type="spellStart"/>
            <w:r w:rsidRPr="00E00C87">
              <w:rPr>
                <w:rFonts w:eastAsia="Times New Roman"/>
                <w:sz w:val="24"/>
                <w:szCs w:val="24"/>
                <w:lang w:val="en-US"/>
              </w:rPr>
              <w:t>flowmeters</w:t>
            </w:r>
            <w:proofErr w:type="spellEnd"/>
            <w:r w:rsidRPr="00E00C87">
              <w:rPr>
                <w:rFonts w:eastAsia="Times New Roman"/>
                <w:sz w:val="24"/>
                <w:szCs w:val="24"/>
                <w:lang w:val="en-US"/>
              </w:rPr>
              <w:t xml:space="preserve"> were attached. The </w:t>
            </w:r>
            <w:proofErr w:type="spellStart"/>
            <w:r w:rsidRPr="00E00C87">
              <w:rPr>
                <w:rFonts w:eastAsia="Times New Roman"/>
                <w:sz w:val="24"/>
                <w:szCs w:val="24"/>
                <w:lang w:val="en-US"/>
              </w:rPr>
              <w:t>vapour</w:t>
            </w:r>
            <w:proofErr w:type="spellEnd"/>
            <w:r w:rsidRPr="00E00C87">
              <w:rPr>
                <w:rFonts w:eastAsia="Times New Roman"/>
                <w:sz w:val="24"/>
                <w:szCs w:val="24"/>
                <w:lang w:val="en-US"/>
              </w:rPr>
              <w:t xml:space="preserve"> was passed through the </w:t>
            </w:r>
            <w:proofErr w:type="spellStart"/>
            <w:r w:rsidRPr="00E00C87">
              <w:rPr>
                <w:rFonts w:eastAsia="Times New Roman"/>
                <w:sz w:val="24"/>
                <w:szCs w:val="24"/>
                <w:lang w:val="en-US"/>
              </w:rPr>
              <w:t>flowmeters</w:t>
            </w:r>
            <w:proofErr w:type="spellEnd"/>
            <w:r w:rsidRPr="00E00C87">
              <w:rPr>
                <w:rFonts w:eastAsia="Times New Roman"/>
                <w:sz w:val="24"/>
                <w:szCs w:val="24"/>
                <w:lang w:val="en-US"/>
              </w:rPr>
              <w:t xml:space="preserve"> to a copper transfer line to the top of each exposure chamber for groups 2, 3 and 4. Clean dry air was used to dilute to the required concentration for each group.</w:t>
            </w:r>
            <w:r w:rsidRPr="00E00C87">
              <w:rPr>
                <w:rFonts w:eastAsia="Times New Roman"/>
                <w:sz w:val="24"/>
                <w:szCs w:val="24"/>
                <w:lang w:val="en-US"/>
              </w:rPr>
              <w:br w:type="page"/>
              <w:t>- Temperature/humidity in air chamber: Temperatures were within the range of 22±3°C and the relative humidity within 15-70%.</w:t>
            </w:r>
            <w:r w:rsidRPr="00E00C87">
              <w:rPr>
                <w:rFonts w:eastAsia="Times New Roman"/>
                <w:sz w:val="24"/>
                <w:szCs w:val="24"/>
                <w:lang w:val="en-US"/>
              </w:rPr>
              <w:br w:type="page"/>
              <w:t xml:space="preserve">- Air flow rate: Flow rates through the chamber gave at least 12 air changes per hour. The air flow rates were monitored continuously using variable area </w:t>
            </w:r>
            <w:proofErr w:type="spellStart"/>
            <w:r w:rsidRPr="00E00C87">
              <w:rPr>
                <w:rFonts w:eastAsia="Times New Roman"/>
                <w:sz w:val="24"/>
                <w:szCs w:val="24"/>
                <w:lang w:val="en-US"/>
              </w:rPr>
              <w:t>flowmeters</w:t>
            </w:r>
            <w:proofErr w:type="spellEnd"/>
            <w:r w:rsidRPr="00E00C87">
              <w:rPr>
                <w:rFonts w:eastAsia="Times New Roman"/>
                <w:sz w:val="24"/>
                <w:szCs w:val="24"/>
                <w:lang w:val="en-US"/>
              </w:rPr>
              <w:t xml:space="preserve"> and were recorded at approximately 30 minute intervals during the study. The optimum air flow rates through the chamber necessary to conduct the study were determined during trial generations.</w:t>
            </w:r>
            <w:r w:rsidRPr="00E00C87">
              <w:rPr>
                <w:rFonts w:eastAsia="Times New Roman"/>
                <w:sz w:val="24"/>
                <w:szCs w:val="24"/>
                <w:lang w:val="en-US"/>
              </w:rPr>
              <w:br w:type="page"/>
            </w:r>
            <w:r w:rsidRPr="00E00C87">
              <w:rPr>
                <w:rFonts w:eastAsia="Times New Roman"/>
                <w:sz w:val="24"/>
                <w:szCs w:val="24"/>
                <w:lang w:val="en-US"/>
              </w:rPr>
              <w:br w:type="page"/>
              <w:t>TEST ATMOSPHERE</w:t>
            </w:r>
            <w:r w:rsidRPr="00E00C87">
              <w:rPr>
                <w:rFonts w:eastAsia="Times New Roman"/>
                <w:sz w:val="24"/>
                <w:szCs w:val="24"/>
                <w:lang w:val="en-US"/>
              </w:rPr>
              <w:br w:type="page"/>
              <w:t xml:space="preserve">- Brief description of analytical method used: Grab samples were taken from each exposure chamber using a 5 </w:t>
            </w:r>
            <w:proofErr w:type="spellStart"/>
            <w:r w:rsidRPr="00E00C87">
              <w:rPr>
                <w:rFonts w:eastAsia="Times New Roman"/>
                <w:sz w:val="24"/>
                <w:szCs w:val="24"/>
                <w:lang w:val="en-US"/>
              </w:rPr>
              <w:t>mL</w:t>
            </w:r>
            <w:proofErr w:type="spellEnd"/>
            <w:r w:rsidRPr="00E00C87">
              <w:rPr>
                <w:rFonts w:eastAsia="Times New Roman"/>
                <w:sz w:val="24"/>
                <w:szCs w:val="24"/>
                <w:lang w:val="en-US"/>
              </w:rPr>
              <w:t xml:space="preserve"> gas-tight syringe equipped with integral on-off valve. Samples were directly introduced into a gas chromatograph equipped with flame </w:t>
            </w:r>
            <w:proofErr w:type="spellStart"/>
            <w:r w:rsidRPr="00E00C87">
              <w:rPr>
                <w:rFonts w:eastAsia="Times New Roman"/>
                <w:sz w:val="24"/>
                <w:szCs w:val="24"/>
                <w:lang w:val="en-US"/>
              </w:rPr>
              <w:t>ionisation</w:t>
            </w:r>
            <w:proofErr w:type="spellEnd"/>
            <w:r w:rsidRPr="00E00C87">
              <w:rPr>
                <w:rFonts w:eastAsia="Times New Roman"/>
                <w:sz w:val="24"/>
                <w:szCs w:val="24"/>
                <w:lang w:val="en-US"/>
              </w:rPr>
              <w:t xml:space="preserve"> detection using an automated gas-sampling valve. Absolute atmosphere concentrations of isobutylene (in units of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v/v) were directly calculated after suitable system calibration and reprocessing. </w:t>
            </w:r>
            <w:r w:rsidRPr="00E00C87">
              <w:rPr>
                <w:rFonts w:eastAsia="Times New Roman"/>
                <w:sz w:val="24"/>
                <w:szCs w:val="24"/>
                <w:lang w:val="en-US"/>
              </w:rPr>
              <w:br w:type="page"/>
              <w:t>- Samples taken from breathing zone: yes, approximately hourly, during each exposure period.</w:t>
            </w:r>
            <w:r w:rsidRPr="00E00C87">
              <w:rPr>
                <w:rFonts w:eastAsia="Times New Roman"/>
                <w:sz w:val="24"/>
                <w:szCs w:val="24"/>
                <w:lang w:val="en-US"/>
              </w:rPr>
              <w:br w:type="page"/>
            </w:r>
            <w:r w:rsidRPr="00E00C87">
              <w:rPr>
                <w:rFonts w:eastAsia="Times New Roman"/>
                <w:sz w:val="24"/>
                <w:szCs w:val="24"/>
                <w:lang w:val="en-US"/>
              </w:rPr>
              <w:br w:type="page"/>
              <w:t xml:space="preserve">Clean, dry air (dried and filtered using equipment supplied by ATLAS-COPCO, Sweden), was supplied to the control group.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32670372"/>
              <w:rPr>
                <w:rFonts w:eastAsia="Times New Roman"/>
                <w:sz w:val="24"/>
                <w:szCs w:val="24"/>
                <w:lang w:val="en-US"/>
              </w:rPr>
            </w:pPr>
            <w:r w:rsidRPr="00E00C87">
              <w:rPr>
                <w:rFonts w:eastAsia="Times New Roman"/>
                <w:sz w:val="24"/>
                <w:szCs w:val="24"/>
                <w:lang w:val="en-US"/>
              </w:rPr>
              <w:t xml:space="preserve">yes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24266594"/>
              <w:rPr>
                <w:rFonts w:eastAsia="Times New Roman"/>
                <w:sz w:val="24"/>
                <w:szCs w:val="24"/>
                <w:lang w:val="en-US"/>
              </w:rPr>
            </w:pPr>
            <w:r w:rsidRPr="00E00C87">
              <w:rPr>
                <w:rFonts w:eastAsia="Times New Roman"/>
                <w:sz w:val="24"/>
                <w:szCs w:val="24"/>
                <w:lang w:val="en-US"/>
              </w:rPr>
              <w:t xml:space="preserve">The mean </w:t>
            </w:r>
            <w:proofErr w:type="spellStart"/>
            <w:r w:rsidRPr="00E00C87">
              <w:rPr>
                <w:rFonts w:eastAsia="Times New Roman"/>
                <w:sz w:val="24"/>
                <w:szCs w:val="24"/>
                <w:lang w:val="en-US"/>
              </w:rPr>
              <w:t>analysed</w:t>
            </w:r>
            <w:proofErr w:type="spellEnd"/>
            <w:r w:rsidRPr="00E00C87">
              <w:rPr>
                <w:rFonts w:eastAsia="Times New Roman"/>
                <w:sz w:val="24"/>
                <w:szCs w:val="24"/>
                <w:lang w:val="en-US"/>
              </w:rPr>
              <w:t xml:space="preserve"> atmosphere concentrations were found to be 505 ± 18.2, 1963 ± 56.4 and 8014 ± 183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for target concentrations of 500, 2000 and 8000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respectively. </w:t>
            </w:r>
            <w:r w:rsidRPr="00E00C87">
              <w:rPr>
                <w:rFonts w:eastAsia="Times New Roman"/>
                <w:sz w:val="24"/>
                <w:szCs w:val="24"/>
                <w:lang w:val="en-US"/>
              </w:rPr>
              <w:br w:type="page"/>
              <w:t>No isobutylene was detected in the control or room atmospheres.</w:t>
            </w:r>
            <w:r w:rsidRPr="00E00C87">
              <w:rPr>
                <w:rFonts w:eastAsia="Times New Roman"/>
                <w:sz w:val="24"/>
                <w:szCs w:val="24"/>
                <w:lang w:val="en-US"/>
              </w:rPr>
              <w:br w:type="page"/>
              <w:t xml:space="preserve">The limit of detection was calculated to be approximately 4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(v/v) isobutylene in the atmosphere concentration.</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32061478"/>
              <w:rPr>
                <w:rFonts w:eastAsia="Times New Roman"/>
                <w:sz w:val="24"/>
                <w:szCs w:val="24"/>
                <w:lang w:val="en-US"/>
              </w:rPr>
            </w:pPr>
            <w:r w:rsidRPr="00E00C87">
              <w:rPr>
                <w:rFonts w:eastAsia="Times New Roman"/>
                <w:sz w:val="24"/>
                <w:szCs w:val="24"/>
                <w:lang w:val="en-US"/>
              </w:rPr>
              <w:t xml:space="preserve">At the Rodent Breeding Unit, female rats were paired overnight with males of the same strain. The following morning, vaginal smears from the females were examined for the presence of spermatozoa. The day on which sperm were detected in a vaginal smear was designated as day 1 of gestation.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60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83203793"/>
              <w:rPr>
                <w:rFonts w:eastAsia="Times New Roman"/>
                <w:sz w:val="24"/>
                <w:szCs w:val="24"/>
                <w:lang w:val="en-US"/>
              </w:rPr>
            </w:pPr>
            <w:r w:rsidRPr="00E00C87">
              <w:rPr>
                <w:rFonts w:eastAsia="Times New Roman"/>
                <w:sz w:val="24"/>
                <w:szCs w:val="24"/>
                <w:lang w:val="en-US"/>
              </w:rPr>
              <w:t xml:space="preserve">6 hours per day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391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78460326"/>
              <w:rPr>
                <w:rFonts w:eastAsia="Times New Roman"/>
                <w:sz w:val="24"/>
                <w:szCs w:val="24"/>
                <w:lang w:val="en-US"/>
              </w:rPr>
            </w:pPr>
            <w:r w:rsidRPr="00E00C87">
              <w:rPr>
                <w:rFonts w:eastAsia="Times New Roman"/>
                <w:sz w:val="24"/>
                <w:szCs w:val="24"/>
                <w:lang w:val="en-US"/>
              </w:rPr>
              <w:t xml:space="preserve">On days 5 to 21 (inclusive) of gestation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896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36463588"/>
              <w:rPr>
                <w:rFonts w:eastAsia="Times New Roman"/>
                <w:sz w:val="24"/>
                <w:szCs w:val="24"/>
                <w:lang w:val="en-US"/>
              </w:rPr>
            </w:pPr>
            <w:r w:rsidRPr="00E00C87">
              <w:rPr>
                <w:rFonts w:eastAsia="Times New Roman"/>
                <w:sz w:val="24"/>
                <w:szCs w:val="24"/>
                <w:lang w:val="en-US"/>
              </w:rPr>
              <w:lastRenderedPageBreak/>
              <w:t xml:space="preserve">The day of mating was designated day 1 and the rats were terminated on day 22 of gestation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644"/>
      </w:tblGrid>
      <w:tr w:rsidR="00E00C87" w:rsidRPr="00E00C87">
        <w:trPr>
          <w:tblCellSpacing w:w="7" w:type="dxa"/>
        </w:trPr>
        <w:tc>
          <w:tcPr>
            <w:tcW w:w="0" w:type="auto"/>
            <w:gridSpan w:val="2"/>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507940312"/>
              <w:rPr>
                <w:rFonts w:eastAsia="Times New Roman"/>
                <w:sz w:val="24"/>
                <w:szCs w:val="24"/>
                <w:lang w:val="en-US"/>
              </w:rPr>
            </w:pPr>
            <w:r w:rsidRPr="00E00C87">
              <w:rPr>
                <w:rFonts w:eastAsia="Times New Roman"/>
                <w:sz w:val="24"/>
                <w:szCs w:val="24"/>
                <w:lang w:val="en-US"/>
              </w:rPr>
              <w:t xml:space="preserve">500, 2000 or 8000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w:t>
            </w:r>
          </w:p>
        </w:tc>
      </w:tr>
      <w:tr w:rsidR="00E00C87" w:rsidRPr="00E00C87">
        <w:trPr>
          <w:tblCellSpacing w:w="7" w:type="dxa"/>
        </w:trPr>
        <w:tc>
          <w:tcPr>
            <w:tcW w:w="450" w:type="dxa"/>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righ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other: target concentration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84428807"/>
              <w:rPr>
                <w:rFonts w:eastAsia="Times New Roman"/>
                <w:sz w:val="24"/>
                <w:szCs w:val="24"/>
                <w:lang w:val="en-US"/>
              </w:rPr>
            </w:pPr>
            <w:r w:rsidRPr="00E00C87">
              <w:rPr>
                <w:rFonts w:eastAsia="Times New Roman"/>
                <w:sz w:val="24"/>
                <w:szCs w:val="24"/>
                <w:lang w:val="en-US"/>
              </w:rPr>
              <w:t xml:space="preserve">24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85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97052131"/>
              <w:rPr>
                <w:rFonts w:eastAsia="Times New Roman"/>
                <w:sz w:val="24"/>
                <w:szCs w:val="24"/>
                <w:lang w:val="en-US"/>
              </w:rPr>
            </w:pPr>
            <w:r w:rsidRPr="00E00C87">
              <w:rPr>
                <w:rFonts w:eastAsia="Times New Roman"/>
                <w:sz w:val="24"/>
                <w:szCs w:val="24"/>
                <w:lang w:val="en-US"/>
              </w:rPr>
              <w:t xml:space="preserve">yes, concurrent no treatment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93571377"/>
              <w:rPr>
                <w:rFonts w:eastAsia="Times New Roman"/>
                <w:sz w:val="24"/>
                <w:szCs w:val="24"/>
                <w:lang w:val="en-US"/>
              </w:rPr>
            </w:pPr>
            <w:r w:rsidRPr="00E00C87">
              <w:rPr>
                <w:rFonts w:eastAsia="Times New Roman"/>
                <w:sz w:val="24"/>
                <w:szCs w:val="24"/>
                <w:lang w:val="en-US"/>
              </w:rPr>
              <w:t xml:space="preserve">The exposure concentrations were selected by the Sponsor on the basis of the results obtained from an inhalation toxicity study in which groups of 10 male and 10 female rats were exposed to 250, 1000 or 8000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isobutylene for 6 hrs/day, 5 days/wk for 13 consecutive wks. Although no toxicologically significant effects were observed at 8000 </w:t>
            </w:r>
            <w:proofErr w:type="spellStart"/>
            <w:r w:rsidRPr="00E00C87">
              <w:rPr>
                <w:rFonts w:eastAsia="Times New Roman"/>
                <w:sz w:val="24"/>
                <w:szCs w:val="24"/>
                <w:lang w:val="en-US"/>
              </w:rPr>
              <w:t>ppm</w:t>
            </w:r>
            <w:proofErr w:type="spellEnd"/>
            <w:r w:rsidRPr="00E00C87">
              <w:rPr>
                <w:rFonts w:eastAsia="Times New Roman"/>
                <w:sz w:val="24"/>
                <w:szCs w:val="24"/>
                <w:lang w:val="en-US"/>
              </w:rPr>
              <w:t>, higher exposure concentrations were not possible because of the risk of explosion. Isobutylene forms explosive mixtures with air.</w:t>
            </w:r>
            <w:r w:rsidRPr="00E00C87">
              <w:rPr>
                <w:rFonts w:eastAsia="Times New Roman"/>
                <w:sz w:val="24"/>
                <w:szCs w:val="24"/>
                <w:lang w:val="en-US"/>
              </w:rPr>
              <w:br w:type="page"/>
              <w:t xml:space="preserve">On day 1 of gestation, females were delivered to CTL. The females were supplied over 4 consecutive days in each of 2 weeks.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Examinations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55701460"/>
              <w:rPr>
                <w:rFonts w:eastAsia="Times New Roman"/>
                <w:sz w:val="24"/>
                <w:szCs w:val="24"/>
                <w:lang w:val="en-US"/>
              </w:rPr>
            </w:pPr>
            <w:r w:rsidRPr="00E00C87">
              <w:rPr>
                <w:rFonts w:eastAsia="Times New Roman"/>
                <w:sz w:val="24"/>
                <w:szCs w:val="24"/>
                <w:lang w:val="en-US"/>
              </w:rPr>
              <w:t>DETAILED CLINICAL OBSERVATIONS: Yes</w:t>
            </w:r>
            <w:r w:rsidRPr="00E00C87">
              <w:rPr>
                <w:rFonts w:eastAsia="Times New Roman"/>
                <w:sz w:val="24"/>
                <w:szCs w:val="24"/>
                <w:lang w:val="en-US"/>
              </w:rPr>
              <w:br w:type="page"/>
              <w:t>- Time schedule: Detailed observations were recorded for each animal at least once a day throughout the study (days 1 - 22 of gestation). On exposure days, clinical observations were recorded prior to exposure. The rats were observed during and following exposure.</w:t>
            </w:r>
            <w:r w:rsidRPr="00E00C87">
              <w:rPr>
                <w:rFonts w:eastAsia="Times New Roman"/>
                <w:sz w:val="24"/>
                <w:szCs w:val="24"/>
                <w:lang w:val="en-US"/>
              </w:rPr>
              <w:br w:type="page"/>
            </w:r>
            <w:r w:rsidRPr="00E00C87">
              <w:rPr>
                <w:rFonts w:eastAsia="Times New Roman"/>
                <w:sz w:val="24"/>
                <w:szCs w:val="24"/>
                <w:lang w:val="en-US"/>
              </w:rPr>
              <w:br w:type="page"/>
              <w:t xml:space="preserve">BODY WEIGHT: Yes </w:t>
            </w:r>
            <w:r w:rsidRPr="00E00C87">
              <w:rPr>
                <w:rFonts w:eastAsia="Times New Roman"/>
                <w:sz w:val="24"/>
                <w:szCs w:val="24"/>
                <w:lang w:val="en-US"/>
              </w:rPr>
              <w:br w:type="page"/>
              <w:t>- Time schedule for examinations: The bodyweight of each rat was recorded on days 1, 5, 6, 7, 10, 13, 16, 19 and 22 of gestation. Bodyweights were recorded prior to daily exposure.</w:t>
            </w:r>
            <w:r w:rsidRPr="00E00C87">
              <w:rPr>
                <w:rFonts w:eastAsia="Times New Roman"/>
                <w:sz w:val="24"/>
                <w:szCs w:val="24"/>
                <w:lang w:val="en-US"/>
              </w:rPr>
              <w:br w:type="page"/>
            </w:r>
            <w:r w:rsidRPr="00E00C87">
              <w:rPr>
                <w:rFonts w:eastAsia="Times New Roman"/>
                <w:sz w:val="24"/>
                <w:szCs w:val="24"/>
                <w:lang w:val="en-US"/>
              </w:rPr>
              <w:br w:type="page"/>
              <w:t xml:space="preserve">FOOD CONSUMPTION: Yes </w:t>
            </w:r>
            <w:r w:rsidRPr="00E00C87">
              <w:rPr>
                <w:rFonts w:eastAsia="Times New Roman"/>
                <w:sz w:val="24"/>
                <w:szCs w:val="24"/>
                <w:lang w:val="en-US"/>
              </w:rPr>
              <w:br w:type="page"/>
              <w:t>- The amount of food consumed by each rat was measured by giving a weighed quantity of food on days 1, 5, 7, 10, 13, 16 and 19 and calculating the amount consumed from the residue on days 5, 7, 10, 13, 16, 19 and 22 respectively. Food was not available to the rats during each 6 hour period of exposure.</w:t>
            </w:r>
            <w:r w:rsidRPr="00E00C87">
              <w:rPr>
                <w:rFonts w:eastAsia="Times New Roman"/>
                <w:sz w:val="24"/>
                <w:szCs w:val="24"/>
                <w:lang w:val="en-US"/>
              </w:rPr>
              <w:br w:type="page"/>
            </w:r>
            <w:r w:rsidRPr="00E00C87">
              <w:rPr>
                <w:rFonts w:eastAsia="Times New Roman"/>
                <w:sz w:val="24"/>
                <w:szCs w:val="24"/>
                <w:lang w:val="en-US"/>
              </w:rPr>
              <w:br w:type="page"/>
              <w:t>POST-MORTEM EXAMINATIONS: Yes</w:t>
            </w:r>
            <w:r w:rsidRPr="00E00C87">
              <w:rPr>
                <w:rFonts w:eastAsia="Times New Roman"/>
                <w:sz w:val="24"/>
                <w:szCs w:val="24"/>
                <w:lang w:val="en-US"/>
              </w:rPr>
              <w:br w:type="page"/>
              <w:t>- Killed on gestation day 22 of gestation</w:t>
            </w:r>
            <w:r w:rsidRPr="00E00C87">
              <w:rPr>
                <w:rFonts w:eastAsia="Times New Roman"/>
                <w:sz w:val="24"/>
                <w:szCs w:val="24"/>
                <w:lang w:val="en-US"/>
              </w:rPr>
              <w:br w:type="page"/>
              <w:t>- Organs examined: All rats were given an examination post mortem which involved an external examination and an examination of the thoracic and abdominal viscera and uterine contents. All macroscopic findings were recorded. Pregnancy status was determined.</w:t>
            </w:r>
            <w:r w:rsidRPr="00E00C87">
              <w:rPr>
                <w:rFonts w:eastAsia="Times New Roman"/>
                <w:sz w:val="24"/>
                <w:szCs w:val="24"/>
                <w:lang w:val="en-US"/>
              </w:rPr>
              <w:br w:type="page"/>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783961315"/>
              <w:rPr>
                <w:rFonts w:eastAsia="Times New Roman"/>
                <w:sz w:val="24"/>
                <w:szCs w:val="24"/>
                <w:lang w:val="en-US"/>
              </w:rPr>
            </w:pPr>
            <w:r w:rsidRPr="00E00C87">
              <w:rPr>
                <w:rFonts w:eastAsia="Times New Roman"/>
                <w:sz w:val="24"/>
                <w:szCs w:val="24"/>
                <w:lang w:val="en-US"/>
              </w:rPr>
              <w:t xml:space="preserve">The ovaries and uterine content was examined after termination: Yes </w:t>
            </w:r>
            <w:r w:rsidRPr="00E00C87">
              <w:rPr>
                <w:rFonts w:eastAsia="Times New Roman"/>
                <w:sz w:val="24"/>
                <w:szCs w:val="24"/>
                <w:lang w:val="en-US"/>
              </w:rPr>
              <w:br w:type="page"/>
              <w:t>Examinations included:</w:t>
            </w:r>
            <w:r w:rsidRPr="00E00C87">
              <w:rPr>
                <w:rFonts w:eastAsia="Times New Roman"/>
                <w:sz w:val="24"/>
                <w:szCs w:val="24"/>
                <w:lang w:val="en-US"/>
              </w:rPr>
              <w:br w:type="page"/>
              <w:t xml:space="preserve">- Gravid uterus weight: Yes </w:t>
            </w:r>
            <w:r w:rsidRPr="00E00C87">
              <w:rPr>
                <w:rFonts w:eastAsia="Times New Roman"/>
                <w:sz w:val="24"/>
                <w:szCs w:val="24"/>
                <w:lang w:val="en-US"/>
              </w:rPr>
              <w:br w:type="page"/>
              <w:t xml:space="preserve">- Number of corpora </w:t>
            </w:r>
            <w:proofErr w:type="spellStart"/>
            <w:r w:rsidRPr="00E00C87">
              <w:rPr>
                <w:rFonts w:eastAsia="Times New Roman"/>
                <w:sz w:val="24"/>
                <w:szCs w:val="24"/>
                <w:lang w:val="en-US"/>
              </w:rPr>
              <w:t>lutea</w:t>
            </w:r>
            <w:proofErr w:type="spellEnd"/>
            <w:r w:rsidRPr="00E00C87">
              <w:rPr>
                <w:rFonts w:eastAsia="Times New Roman"/>
                <w:sz w:val="24"/>
                <w:szCs w:val="24"/>
                <w:lang w:val="en-US"/>
              </w:rPr>
              <w:t>: Yes</w:t>
            </w:r>
            <w:r w:rsidRPr="00E00C87">
              <w:rPr>
                <w:rFonts w:eastAsia="Times New Roman"/>
                <w:sz w:val="24"/>
                <w:szCs w:val="24"/>
                <w:lang w:val="en-US"/>
              </w:rPr>
              <w:br w:type="page"/>
              <w:t>- Number of implantations: Yes</w:t>
            </w:r>
            <w:r w:rsidRPr="00E00C87">
              <w:rPr>
                <w:rFonts w:eastAsia="Times New Roman"/>
                <w:sz w:val="24"/>
                <w:szCs w:val="24"/>
                <w:lang w:val="en-US"/>
              </w:rPr>
              <w:br w:type="page"/>
              <w:t>- Position of implantations: Yes</w:t>
            </w:r>
            <w:r w:rsidRPr="00E00C87">
              <w:rPr>
                <w:rFonts w:eastAsia="Times New Roman"/>
                <w:sz w:val="24"/>
                <w:szCs w:val="24"/>
                <w:lang w:val="en-US"/>
              </w:rPr>
              <w:br w:type="page"/>
              <w:t xml:space="preserve">- Number of live </w:t>
            </w:r>
            <w:proofErr w:type="spellStart"/>
            <w:r w:rsidRPr="00E00C87">
              <w:rPr>
                <w:rFonts w:eastAsia="Times New Roman"/>
                <w:sz w:val="24"/>
                <w:szCs w:val="24"/>
                <w:lang w:val="en-US"/>
              </w:rPr>
              <w:t>foetuses</w:t>
            </w:r>
            <w:proofErr w:type="spellEnd"/>
            <w:r w:rsidRPr="00E00C87">
              <w:rPr>
                <w:rFonts w:eastAsia="Times New Roman"/>
                <w:sz w:val="24"/>
                <w:szCs w:val="24"/>
                <w:lang w:val="en-US"/>
              </w:rPr>
              <w:t>: Yes</w:t>
            </w:r>
            <w:r w:rsidRPr="00E00C87">
              <w:rPr>
                <w:rFonts w:eastAsia="Times New Roman"/>
                <w:sz w:val="24"/>
                <w:szCs w:val="24"/>
                <w:lang w:val="en-US"/>
              </w:rPr>
              <w:br w:type="page"/>
              <w:t>- Number of intra-uterine deaths, early and late</w:t>
            </w:r>
            <w:r w:rsidRPr="00E00C87">
              <w:rPr>
                <w:rFonts w:eastAsia="Times New Roman"/>
                <w:sz w:val="24"/>
                <w:szCs w:val="24"/>
                <w:lang w:val="en-US"/>
              </w:rPr>
              <w:br w:type="page"/>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333606678"/>
              <w:rPr>
                <w:rFonts w:eastAsia="Times New Roman"/>
                <w:sz w:val="24"/>
                <w:szCs w:val="24"/>
                <w:lang w:val="en-US"/>
              </w:rPr>
            </w:pPr>
            <w:r w:rsidRPr="00E00C87">
              <w:rPr>
                <w:rFonts w:eastAsia="Times New Roman"/>
                <w:sz w:val="24"/>
                <w:szCs w:val="24"/>
                <w:lang w:val="en-US"/>
              </w:rPr>
              <w:t>- External examinations: Yes: [all per litter] including examination of the oral cavity</w:t>
            </w:r>
            <w:r w:rsidRPr="00E00C87">
              <w:rPr>
                <w:rFonts w:eastAsia="Times New Roman"/>
                <w:sz w:val="24"/>
                <w:szCs w:val="24"/>
                <w:lang w:val="en-US"/>
              </w:rPr>
              <w:br w:type="page"/>
              <w:t>- Soft tissue examinations: Yes: [all per litter]</w:t>
            </w:r>
            <w:r w:rsidRPr="00E00C87">
              <w:rPr>
                <w:rFonts w:eastAsia="Times New Roman"/>
                <w:sz w:val="24"/>
                <w:szCs w:val="24"/>
                <w:lang w:val="en-US"/>
              </w:rPr>
              <w:br w:type="page"/>
              <w:t xml:space="preserve">- Skeletal examinations: Yes: [all per litter] including assessment of ossification of the </w:t>
            </w:r>
            <w:proofErr w:type="spellStart"/>
            <w:r w:rsidRPr="00E00C87">
              <w:rPr>
                <w:rFonts w:eastAsia="Times New Roman"/>
                <w:sz w:val="24"/>
                <w:szCs w:val="24"/>
                <w:lang w:val="en-US"/>
              </w:rPr>
              <w:t>manus</w:t>
            </w:r>
            <w:proofErr w:type="spellEnd"/>
            <w:r w:rsidRPr="00E00C87">
              <w:rPr>
                <w:rFonts w:eastAsia="Times New Roman"/>
                <w:sz w:val="24"/>
                <w:szCs w:val="24"/>
                <w:lang w:val="en-US"/>
              </w:rPr>
              <w:t xml:space="preserve"> and </w:t>
            </w:r>
            <w:proofErr w:type="spellStart"/>
            <w:r w:rsidRPr="00E00C87">
              <w:rPr>
                <w:rFonts w:eastAsia="Times New Roman"/>
                <w:sz w:val="24"/>
                <w:szCs w:val="24"/>
                <w:lang w:val="en-US"/>
              </w:rPr>
              <w:t>pes</w:t>
            </w:r>
            <w:proofErr w:type="spellEnd"/>
            <w:r w:rsidRPr="00E00C87">
              <w:rPr>
                <w:rFonts w:eastAsia="Times New Roman"/>
                <w:sz w:val="24"/>
                <w:szCs w:val="24"/>
                <w:lang w:val="en-US"/>
              </w:rPr>
              <w:br w:type="page"/>
              <w:t xml:space="preserve">- Head examinations: Yes: [all per litter]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212184274"/>
              <w:rPr>
                <w:rFonts w:eastAsia="Times New Roman"/>
                <w:sz w:val="24"/>
                <w:szCs w:val="24"/>
                <w:lang w:val="en-US"/>
              </w:rPr>
            </w:pPr>
            <w:r w:rsidRPr="00E00C87">
              <w:rPr>
                <w:rFonts w:eastAsia="Times New Roman"/>
                <w:sz w:val="24"/>
                <w:szCs w:val="24"/>
                <w:lang w:val="en-US"/>
              </w:rPr>
              <w:t xml:space="preserve">All analyses were carried out in SAS (1996). For Fisher’s Exact Tests the proportion in each treated group was compared to the control group proportion. The percentage of male </w:t>
            </w:r>
            <w:proofErr w:type="spellStart"/>
            <w:r w:rsidRPr="00E00C87">
              <w:rPr>
                <w:rFonts w:eastAsia="Times New Roman"/>
                <w:sz w:val="24"/>
                <w:szCs w:val="24"/>
                <w:lang w:val="en-US"/>
              </w:rPr>
              <w:t>foetuses</w:t>
            </w:r>
            <w:proofErr w:type="spellEnd"/>
            <w:r w:rsidRPr="00E00C87">
              <w:rPr>
                <w:rFonts w:eastAsia="Times New Roman"/>
                <w:sz w:val="24"/>
                <w:szCs w:val="24"/>
                <w:lang w:val="en-US"/>
              </w:rPr>
              <w:t xml:space="preserve"> was </w:t>
            </w:r>
            <w:proofErr w:type="spellStart"/>
            <w:r w:rsidRPr="00E00C87">
              <w:rPr>
                <w:rFonts w:eastAsia="Times New Roman"/>
                <w:sz w:val="24"/>
                <w:szCs w:val="24"/>
                <w:lang w:val="en-US"/>
              </w:rPr>
              <w:t>analysed</w:t>
            </w:r>
            <w:proofErr w:type="spellEnd"/>
            <w:r w:rsidRPr="00E00C87">
              <w:rPr>
                <w:rFonts w:eastAsia="Times New Roman"/>
                <w:sz w:val="24"/>
                <w:szCs w:val="24"/>
                <w:lang w:val="en-US"/>
              </w:rPr>
              <w:t xml:space="preserve"> by analysis of variance following double arcsine transformations of Freeman and </w:t>
            </w:r>
            <w:proofErr w:type="spellStart"/>
            <w:r w:rsidRPr="00E00C87">
              <w:rPr>
                <w:rFonts w:eastAsia="Times New Roman"/>
                <w:sz w:val="24"/>
                <w:szCs w:val="24"/>
                <w:lang w:val="en-US"/>
              </w:rPr>
              <w:t>Tukey</w:t>
            </w:r>
            <w:proofErr w:type="spellEnd"/>
            <w:r w:rsidRPr="00E00C87">
              <w:rPr>
                <w:rFonts w:eastAsia="Times New Roman"/>
                <w:sz w:val="24"/>
                <w:szCs w:val="24"/>
                <w:lang w:val="en-US"/>
              </w:rPr>
              <w:t xml:space="preserve"> </w:t>
            </w:r>
            <w:r w:rsidRPr="00E00C87">
              <w:rPr>
                <w:rFonts w:eastAsia="Times New Roman"/>
                <w:sz w:val="24"/>
                <w:szCs w:val="24"/>
                <w:lang w:val="en-US"/>
              </w:rPr>
              <w:lastRenderedPageBreak/>
              <w:t xml:space="preserve">(1950). All statistical tests were two sided.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lastRenderedPageBreak/>
        <w:t xml:space="preserve">Indices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42958030"/>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091154313"/>
              <w:rPr>
                <w:rFonts w:eastAsia="Times New Roman"/>
                <w:sz w:val="24"/>
                <w:szCs w:val="24"/>
                <w:lang w:val="en-US"/>
              </w:rPr>
            </w:pPr>
            <w:r w:rsidRPr="00E00C87">
              <w:rPr>
                <w:rFonts w:eastAsia="Times New Roman"/>
                <w:sz w:val="24"/>
                <w:szCs w:val="24"/>
                <w:lang w:val="en-US"/>
              </w:rPr>
              <w:t xml:space="preserve">not cited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Classification of </w:t>
            </w:r>
            <w:proofErr w:type="spellStart"/>
            <w:r w:rsidRPr="00E00C87">
              <w:rPr>
                <w:rFonts w:ascii="Arial" w:eastAsia="Times New Roman" w:hAnsi="Arial" w:cs="Arial"/>
                <w:sz w:val="20"/>
                <w:szCs w:val="20"/>
                <w:lang w:val="en-US"/>
              </w:rPr>
              <w:t>foetal</w:t>
            </w:r>
            <w:proofErr w:type="spellEnd"/>
            <w:r w:rsidRPr="00E00C87">
              <w:rPr>
                <w:rFonts w:ascii="Arial" w:eastAsia="Times New Roman" w:hAnsi="Arial" w:cs="Arial"/>
                <w:sz w:val="20"/>
                <w:szCs w:val="20"/>
                <w:lang w:val="en-US"/>
              </w:rPr>
              <w:t xml:space="preserve"> observations: The observations were classified as major (permanent structural or functional deviations considered likely to be incompatible with survival or rarely seen) or minor defects or variants (small, generally transient deviations considered compatible with survival). The difference between the minor defect and variant classification is the frequency of occurrence in the control population of rats of this strain. </w:t>
            </w:r>
          </w:p>
        </w:tc>
      </w:tr>
    </w:tbl>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3244E7" w:rsidRDefault="003244E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Results and discussions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667"/>
        <w:gridCol w:w="1701"/>
        <w:gridCol w:w="620"/>
        <w:gridCol w:w="4654"/>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center"/>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Basis for effect level / Remarks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effects at the highest concentration tested, isobutylene at exposure concentrations of 500, 2000 and 8000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had no effect on the females during gestation </w:t>
            </w:r>
          </w:p>
        </w:tc>
      </w:tr>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sv-SE"/>
              </w:rPr>
            </w:pPr>
            <w:r w:rsidRPr="00E00C87">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no effects at the highest concentration tested, there was no effect of isobutylene on the number, growth or survival of the </w:t>
            </w:r>
            <w:proofErr w:type="spellStart"/>
            <w:r w:rsidRPr="00E00C87">
              <w:rPr>
                <w:rFonts w:eastAsia="Times New Roman"/>
                <w:sz w:val="24"/>
                <w:szCs w:val="24"/>
                <w:lang w:val="en-US"/>
              </w:rPr>
              <w:t>foetuses</w:t>
            </w:r>
            <w:proofErr w:type="spellEnd"/>
            <w:r w:rsidRPr="00E00C87">
              <w:rPr>
                <w:rFonts w:eastAsia="Times New Roman"/>
                <w:sz w:val="24"/>
                <w:szCs w:val="24"/>
                <w:lang w:val="en-US"/>
              </w:rPr>
              <w:t xml:space="preserve"> in </w:t>
            </w:r>
            <w:proofErr w:type="spellStart"/>
            <w:r w:rsidRPr="00E00C87">
              <w:rPr>
                <w:rFonts w:eastAsia="Times New Roman"/>
                <w:sz w:val="24"/>
                <w:szCs w:val="24"/>
                <w:lang w:val="en-US"/>
              </w:rPr>
              <w:t>utero</w:t>
            </w:r>
            <w:proofErr w:type="spellEnd"/>
            <w:r w:rsidRPr="00E00C87">
              <w:rPr>
                <w:rFonts w:eastAsia="Times New Roman"/>
                <w:sz w:val="24"/>
                <w:szCs w:val="24"/>
                <w:lang w:val="en-US"/>
              </w:rPr>
              <w:t xml:space="preserve"> and no effect on </w:t>
            </w:r>
            <w:proofErr w:type="spellStart"/>
            <w:r w:rsidRPr="00E00C87">
              <w:rPr>
                <w:rFonts w:eastAsia="Times New Roman"/>
                <w:sz w:val="24"/>
                <w:szCs w:val="24"/>
                <w:lang w:val="en-US"/>
              </w:rPr>
              <w:t>foetal</w:t>
            </w:r>
            <w:proofErr w:type="spellEnd"/>
            <w:r w:rsidRPr="00E00C87">
              <w:rPr>
                <w:rFonts w:eastAsia="Times New Roman"/>
                <w:sz w:val="24"/>
                <w:szCs w:val="24"/>
                <w:lang w:val="en-US"/>
              </w:rPr>
              <w:t xml:space="preserve"> development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25527744"/>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650449235"/>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proofErr w:type="spellStart"/>
      <w:r w:rsidRPr="00E00C87">
        <w:rPr>
          <w:rFonts w:ascii="Helvetica" w:eastAsia="Times New Roman" w:hAnsi="Helvetica" w:cs="Helvetica"/>
          <w:b/>
          <w:bCs/>
          <w:sz w:val="20"/>
          <w:szCs w:val="20"/>
          <w:lang w:val="en-US"/>
        </w:rPr>
        <w:t>Embryotoxic</w:t>
      </w:r>
      <w:proofErr w:type="spellEnd"/>
      <w:r w:rsidRPr="00E00C87">
        <w:rPr>
          <w:rFonts w:ascii="Helvetica" w:eastAsia="Times New Roman" w:hAnsi="Helvetica" w:cs="Helvetica"/>
          <w:b/>
          <w:bCs/>
          <w:sz w:val="20"/>
          <w:szCs w:val="20"/>
          <w:lang w:val="en-US"/>
        </w:rPr>
        <w:t xml:space="preserve"> / </w:t>
      </w:r>
      <w:proofErr w:type="spellStart"/>
      <w:r w:rsidRPr="00E00C87">
        <w:rPr>
          <w:rFonts w:ascii="Helvetica" w:eastAsia="Times New Roman" w:hAnsi="Helvetica" w:cs="Helvetica"/>
          <w:b/>
          <w:bCs/>
          <w:sz w:val="20"/>
          <w:szCs w:val="20"/>
          <w:lang w:val="en-US"/>
        </w:rPr>
        <w:t>teratogenic</w:t>
      </w:r>
      <w:proofErr w:type="spellEnd"/>
      <w:r w:rsidRPr="00E00C87">
        <w:rPr>
          <w:rFonts w:ascii="Helvetica" w:eastAsia="Times New Roman" w:hAnsi="Helvetica" w:cs="Helvetica"/>
          <w:b/>
          <w:b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787361235"/>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E00C87">
        <w:rPr>
          <w:rFonts w:ascii="Helvetica" w:eastAsia="Times New Roman" w:hAnsi="Helvetica" w:cs="Helvetica"/>
          <w:b/>
          <w:bCs/>
          <w:i/>
          <w:iCs/>
          <w:sz w:val="20"/>
          <w:szCs w:val="20"/>
          <w:lang w:val="en-US"/>
        </w:rPr>
        <w:t xml:space="preserve">Details on </w:t>
      </w:r>
      <w:proofErr w:type="spellStart"/>
      <w:r w:rsidRPr="00E00C87">
        <w:rPr>
          <w:rFonts w:ascii="Helvetica" w:eastAsia="Times New Roman" w:hAnsi="Helvetica" w:cs="Helvetica"/>
          <w:b/>
          <w:bCs/>
          <w:i/>
          <w:iCs/>
          <w:sz w:val="20"/>
          <w:szCs w:val="20"/>
          <w:lang w:val="en-US"/>
        </w:rPr>
        <w:t>embryotoxic</w:t>
      </w:r>
      <w:proofErr w:type="spellEnd"/>
      <w:r w:rsidRPr="00E00C87">
        <w:rPr>
          <w:rFonts w:ascii="Helvetica" w:eastAsia="Times New Roman" w:hAnsi="Helvetica" w:cs="Helvetica"/>
          <w:b/>
          <w:bCs/>
          <w:i/>
          <w:iCs/>
          <w:sz w:val="20"/>
          <w:szCs w:val="20"/>
          <w:lang w:val="en-US"/>
        </w:rPr>
        <w:t xml:space="preserve"> / </w:t>
      </w:r>
      <w:proofErr w:type="spellStart"/>
      <w:r w:rsidRPr="00E00C87">
        <w:rPr>
          <w:rFonts w:ascii="Helvetica" w:eastAsia="Times New Roman" w:hAnsi="Helvetica" w:cs="Helvetica"/>
          <w:b/>
          <w:bCs/>
          <w:i/>
          <w:iCs/>
          <w:sz w:val="20"/>
          <w:szCs w:val="20"/>
          <w:lang w:val="en-US"/>
        </w:rPr>
        <w:t>teratogenic</w:t>
      </w:r>
      <w:proofErr w:type="spellEnd"/>
      <w:r w:rsidRPr="00E00C87">
        <w:rPr>
          <w:rFonts w:ascii="Helvetica" w:eastAsia="Times New Roman" w:hAnsi="Helvetica" w:cs="Helvetica"/>
          <w:b/>
          <w:bCs/>
          <w:i/>
          <w:i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66361874"/>
              <w:rPr>
                <w:rFonts w:eastAsia="Times New Roman"/>
                <w:sz w:val="24"/>
                <w:szCs w:val="24"/>
                <w:lang w:val="en-US"/>
              </w:rPr>
            </w:pPr>
            <w:r w:rsidRPr="00E00C87">
              <w:rPr>
                <w:rFonts w:eastAsia="Times New Roman"/>
                <w:sz w:val="24"/>
                <w:szCs w:val="24"/>
                <w:lang w:val="en-US"/>
              </w:rPr>
              <w:t xml:space="preserve">no effects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There was no effect of isobutylene on the number, growth or survival of the </w:t>
            </w:r>
            <w:proofErr w:type="spellStart"/>
            <w:r w:rsidRPr="00E00C87">
              <w:rPr>
                <w:rFonts w:ascii="Arial" w:eastAsia="Times New Roman" w:hAnsi="Arial" w:cs="Arial"/>
                <w:sz w:val="20"/>
                <w:szCs w:val="20"/>
                <w:lang w:val="en-US"/>
              </w:rPr>
              <w:t>foetuses</w:t>
            </w:r>
            <w:proofErr w:type="spellEnd"/>
            <w:r w:rsidRPr="00E00C87">
              <w:rPr>
                <w:rFonts w:ascii="Arial" w:eastAsia="Times New Roman" w:hAnsi="Arial" w:cs="Arial"/>
                <w:sz w:val="20"/>
                <w:szCs w:val="20"/>
                <w:lang w:val="en-US"/>
              </w:rPr>
              <w:t xml:space="preserve"> in </w:t>
            </w:r>
            <w:proofErr w:type="spellStart"/>
            <w:r w:rsidRPr="00E00C87">
              <w:rPr>
                <w:rFonts w:ascii="Arial" w:eastAsia="Times New Roman" w:hAnsi="Arial" w:cs="Arial"/>
                <w:sz w:val="20"/>
                <w:szCs w:val="20"/>
                <w:lang w:val="en-US"/>
              </w:rPr>
              <w:t>utero</w:t>
            </w:r>
            <w:proofErr w:type="spellEnd"/>
            <w:r w:rsidRPr="00E00C87">
              <w:rPr>
                <w:rFonts w:ascii="Arial" w:eastAsia="Times New Roman" w:hAnsi="Arial" w:cs="Arial"/>
                <w:sz w:val="20"/>
                <w:szCs w:val="20"/>
                <w:lang w:val="en-US"/>
              </w:rPr>
              <w:t>. </w:t>
            </w:r>
          </w:p>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ascii="Arial" w:eastAsia="Times New Roman" w:hAnsi="Arial" w:cs="Arial"/>
                <w:sz w:val="20"/>
                <w:szCs w:val="20"/>
                <w:lang w:val="en-US"/>
              </w:rPr>
              <w:t xml:space="preserve">There was no effect of isobutylene on </w:t>
            </w:r>
            <w:proofErr w:type="spellStart"/>
            <w:r w:rsidRPr="00E00C87">
              <w:rPr>
                <w:rFonts w:ascii="Arial" w:eastAsia="Times New Roman" w:hAnsi="Arial" w:cs="Arial"/>
                <w:sz w:val="20"/>
                <w:szCs w:val="20"/>
                <w:lang w:val="en-US"/>
              </w:rPr>
              <w:t>foetal</w:t>
            </w:r>
            <w:proofErr w:type="spellEnd"/>
            <w:r w:rsidRPr="00E00C87">
              <w:rPr>
                <w:rFonts w:ascii="Arial" w:eastAsia="Times New Roman" w:hAnsi="Arial" w:cs="Arial"/>
                <w:sz w:val="20"/>
                <w:szCs w:val="20"/>
                <w:lang w:val="en-US"/>
              </w:rPr>
              <w:t xml:space="preserve"> development. Although cleft </w:t>
            </w:r>
            <w:proofErr w:type="spellStart"/>
            <w:r w:rsidRPr="00E00C87">
              <w:rPr>
                <w:rFonts w:ascii="Arial" w:eastAsia="Times New Roman" w:hAnsi="Arial" w:cs="Arial"/>
                <w:sz w:val="20"/>
                <w:szCs w:val="20"/>
                <w:lang w:val="en-US"/>
              </w:rPr>
              <w:t>sternebrae</w:t>
            </w:r>
            <w:proofErr w:type="spellEnd"/>
            <w:r w:rsidRPr="00E00C87">
              <w:rPr>
                <w:rFonts w:ascii="Arial" w:eastAsia="Times New Roman" w:hAnsi="Arial" w:cs="Arial"/>
                <w:sz w:val="20"/>
                <w:szCs w:val="20"/>
                <w:lang w:val="en-US"/>
              </w:rPr>
              <w:t xml:space="preserve"> were observed only in </w:t>
            </w:r>
            <w:proofErr w:type="spellStart"/>
            <w:r w:rsidRPr="00E00C87">
              <w:rPr>
                <w:rFonts w:ascii="Arial" w:eastAsia="Times New Roman" w:hAnsi="Arial" w:cs="Arial"/>
                <w:sz w:val="20"/>
                <w:szCs w:val="20"/>
                <w:lang w:val="en-US"/>
              </w:rPr>
              <w:t>foetuses</w:t>
            </w:r>
            <w:proofErr w:type="spellEnd"/>
            <w:r w:rsidRPr="00E00C87">
              <w:rPr>
                <w:rFonts w:ascii="Arial" w:eastAsia="Times New Roman" w:hAnsi="Arial" w:cs="Arial"/>
                <w:sz w:val="20"/>
                <w:szCs w:val="20"/>
                <w:lang w:val="en-US"/>
              </w:rPr>
              <w:t xml:space="preserve"> in the isobutylene groups, the incidence of </w:t>
            </w:r>
            <w:proofErr w:type="spellStart"/>
            <w:r w:rsidRPr="00E00C87">
              <w:rPr>
                <w:rFonts w:ascii="Arial" w:eastAsia="Times New Roman" w:hAnsi="Arial" w:cs="Arial"/>
                <w:sz w:val="20"/>
                <w:szCs w:val="20"/>
                <w:lang w:val="en-US"/>
              </w:rPr>
              <w:t>foetuses</w:t>
            </w:r>
            <w:proofErr w:type="spellEnd"/>
            <w:r w:rsidRPr="00E00C87">
              <w:rPr>
                <w:rFonts w:ascii="Arial" w:eastAsia="Times New Roman" w:hAnsi="Arial" w:cs="Arial"/>
                <w:sz w:val="20"/>
                <w:szCs w:val="20"/>
                <w:lang w:val="en-US"/>
              </w:rPr>
              <w:t xml:space="preserve"> affected was small and not dose-related and there were no minor changes in the appearance or ossification of the </w:t>
            </w:r>
            <w:proofErr w:type="spellStart"/>
            <w:r w:rsidRPr="00E00C87">
              <w:rPr>
                <w:rFonts w:ascii="Arial" w:eastAsia="Times New Roman" w:hAnsi="Arial" w:cs="Arial"/>
                <w:sz w:val="20"/>
                <w:szCs w:val="20"/>
                <w:lang w:val="en-US"/>
              </w:rPr>
              <w:t>sternebrae</w:t>
            </w:r>
            <w:proofErr w:type="spellEnd"/>
            <w:r w:rsidRPr="00E00C87">
              <w:rPr>
                <w:rFonts w:ascii="Arial" w:eastAsia="Times New Roman" w:hAnsi="Arial" w:cs="Arial"/>
                <w:sz w:val="20"/>
                <w:szCs w:val="20"/>
                <w:lang w:val="en-US"/>
              </w:rPr>
              <w:t xml:space="preserve"> to indicate that this area of the skeleton was adversely affected by isobutylene. Also, there was no evidence for an adverse effect of isobutylene on other ossification </w:t>
            </w:r>
            <w:proofErr w:type="spellStart"/>
            <w:r w:rsidRPr="00E00C87">
              <w:rPr>
                <w:rFonts w:ascii="Arial" w:eastAsia="Times New Roman" w:hAnsi="Arial" w:cs="Arial"/>
                <w:sz w:val="20"/>
                <w:szCs w:val="20"/>
                <w:lang w:val="en-US"/>
              </w:rPr>
              <w:t>centres</w:t>
            </w:r>
            <w:proofErr w:type="spellEnd"/>
            <w:r w:rsidRPr="00E00C87">
              <w:rPr>
                <w:rFonts w:ascii="Arial" w:eastAsia="Times New Roman" w:hAnsi="Arial" w:cs="Arial"/>
                <w:sz w:val="20"/>
                <w:szCs w:val="20"/>
                <w:lang w:val="en-US"/>
              </w:rPr>
              <w:t xml:space="preserve"> of the skeleton. Isolated differences from control were considered to be incidental. Thus isobutylene at exposure concentrations of up to 8000 </w:t>
            </w:r>
            <w:proofErr w:type="spellStart"/>
            <w:proofErr w:type="gram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w:t>
            </w:r>
            <w:proofErr w:type="gramEnd"/>
            <w:r w:rsidRPr="00E00C87">
              <w:rPr>
                <w:rFonts w:ascii="Arial" w:eastAsia="Times New Roman" w:hAnsi="Arial" w:cs="Arial"/>
                <w:sz w:val="20"/>
                <w:szCs w:val="20"/>
                <w:lang w:val="en-US"/>
              </w:rPr>
              <w:t xml:space="preserve"> is considered not to have any adverse effect on </w:t>
            </w:r>
            <w:proofErr w:type="spellStart"/>
            <w:r w:rsidRPr="00E00C87">
              <w:rPr>
                <w:rFonts w:ascii="Arial" w:eastAsia="Times New Roman" w:hAnsi="Arial" w:cs="Arial"/>
                <w:sz w:val="20"/>
                <w:szCs w:val="20"/>
                <w:lang w:val="en-US"/>
              </w:rPr>
              <w:t>foetal</w:t>
            </w:r>
            <w:proofErr w:type="spellEnd"/>
            <w:r w:rsidRPr="00E00C87">
              <w:rPr>
                <w:rFonts w:ascii="Arial" w:eastAsia="Times New Roman" w:hAnsi="Arial" w:cs="Arial"/>
                <w:sz w:val="20"/>
                <w:szCs w:val="20"/>
                <w:lang w:val="en-US"/>
              </w:rPr>
              <w:t xml:space="preserve"> development.</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Overall remarks, attachments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lastRenderedPageBreak/>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Reach requires inhalation exposure units to be in mg/m3. Units of exposure in this paper are given as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have been converted into mg/m</w:t>
            </w:r>
            <w:r w:rsidRPr="00E00C87">
              <w:rPr>
                <w:rFonts w:ascii="Arial" w:eastAsia="Times New Roman" w:hAnsi="Arial" w:cs="Arial"/>
                <w:sz w:val="20"/>
                <w:szCs w:val="20"/>
                <w:vertAlign w:val="superscript"/>
                <w:lang w:val="en-US"/>
              </w:rPr>
              <w:t>3</w:t>
            </w:r>
            <w:r w:rsidRPr="00E00C87">
              <w:rPr>
                <w:rFonts w:ascii="Arial" w:eastAsia="Times New Roman" w:hAnsi="Arial" w:cs="Arial"/>
                <w:sz w:val="20"/>
                <w:szCs w:val="20"/>
                <w:lang w:val="en-US"/>
              </w:rPr>
              <w:t xml:space="preserve">using molecular weight of 56.11 and constant of 24.45 (molar </w:t>
            </w:r>
            <w:proofErr w:type="spellStart"/>
            <w:r w:rsidRPr="00E00C87">
              <w:rPr>
                <w:rFonts w:ascii="Arial" w:eastAsia="Times New Roman" w:hAnsi="Arial" w:cs="Arial"/>
                <w:sz w:val="20"/>
                <w:szCs w:val="20"/>
                <w:lang w:val="en-US"/>
              </w:rPr>
              <w:t>vol</w:t>
            </w:r>
            <w:proofErr w:type="spellEnd"/>
            <w:r w:rsidRPr="00E00C87">
              <w:rPr>
                <w:rFonts w:ascii="Arial" w:eastAsia="Times New Roman" w:hAnsi="Arial" w:cs="Arial"/>
                <w:sz w:val="20"/>
                <w:szCs w:val="20"/>
                <w:lang w:val="en-US"/>
              </w:rPr>
              <w:t xml:space="preserve"> of a gas at 25°C and 1 </w:t>
            </w:r>
            <w:proofErr w:type="spellStart"/>
            <w:r w:rsidRPr="00E00C87">
              <w:rPr>
                <w:rFonts w:ascii="Arial" w:eastAsia="Times New Roman" w:hAnsi="Arial" w:cs="Arial"/>
                <w:sz w:val="20"/>
                <w:szCs w:val="20"/>
                <w:lang w:val="en-US"/>
              </w:rPr>
              <w:t>atm</w:t>
            </w:r>
            <w:proofErr w:type="spellEnd"/>
            <w:r w:rsidRPr="00E00C87">
              <w:rPr>
                <w:rFonts w:ascii="Arial" w:eastAsia="Times New Roman" w:hAnsi="Arial" w:cs="Arial"/>
                <w:sz w:val="20"/>
                <w:szCs w:val="20"/>
                <w:lang w:val="en-US"/>
              </w:rPr>
              <w:t xml:space="preserve"> pressure).</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Applicant's summary and conclusion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26697216"/>
              <w:rPr>
                <w:rFonts w:eastAsia="Times New Roman"/>
                <w:sz w:val="24"/>
                <w:szCs w:val="24"/>
                <w:lang w:val="en-US"/>
              </w:rPr>
            </w:pPr>
            <w:r w:rsidRPr="00E00C87">
              <w:rPr>
                <w:rFonts w:eastAsia="Times New Roman"/>
                <w:sz w:val="24"/>
                <w:szCs w:val="24"/>
                <w:lang w:val="en-US"/>
              </w:rPr>
              <w:t xml:space="preserve">Isobutylene at exposure concentrations of 500, 2000 and 8000 </w:t>
            </w:r>
            <w:proofErr w:type="spellStart"/>
            <w:r w:rsidRPr="00E00C87">
              <w:rPr>
                <w:rFonts w:eastAsia="Times New Roman"/>
                <w:sz w:val="24"/>
                <w:szCs w:val="24"/>
                <w:lang w:val="en-US"/>
              </w:rPr>
              <w:t>ppm</w:t>
            </w:r>
            <w:proofErr w:type="spellEnd"/>
            <w:r w:rsidRPr="00E00C87">
              <w:rPr>
                <w:rFonts w:eastAsia="Times New Roman"/>
                <w:sz w:val="24"/>
                <w:szCs w:val="24"/>
                <w:lang w:val="en-US"/>
              </w:rPr>
              <w:t xml:space="preserve"> had no effect on female rats during gestation. There was no effect of isobutylene on the number, growth or survival of the </w:t>
            </w:r>
            <w:proofErr w:type="spellStart"/>
            <w:r w:rsidRPr="00E00C87">
              <w:rPr>
                <w:rFonts w:eastAsia="Times New Roman"/>
                <w:sz w:val="24"/>
                <w:szCs w:val="24"/>
                <w:lang w:val="en-US"/>
              </w:rPr>
              <w:t>foetuses</w:t>
            </w:r>
            <w:proofErr w:type="spellEnd"/>
            <w:r w:rsidRPr="00E00C87">
              <w:rPr>
                <w:rFonts w:eastAsia="Times New Roman"/>
                <w:sz w:val="24"/>
                <w:szCs w:val="24"/>
                <w:lang w:val="en-US"/>
              </w:rPr>
              <w:t xml:space="preserve"> in </w:t>
            </w:r>
            <w:proofErr w:type="spellStart"/>
            <w:r w:rsidRPr="00E00C87">
              <w:rPr>
                <w:rFonts w:eastAsia="Times New Roman"/>
                <w:sz w:val="24"/>
                <w:szCs w:val="24"/>
                <w:lang w:val="en-US"/>
              </w:rPr>
              <w:t>utero</w:t>
            </w:r>
            <w:proofErr w:type="spellEnd"/>
            <w:r w:rsidRPr="00E00C87">
              <w:rPr>
                <w:rFonts w:eastAsia="Times New Roman"/>
                <w:sz w:val="24"/>
                <w:szCs w:val="24"/>
                <w:lang w:val="en-US"/>
              </w:rPr>
              <w:t xml:space="preserve"> and no effect on </w:t>
            </w:r>
            <w:proofErr w:type="spellStart"/>
            <w:r w:rsidRPr="00E00C87">
              <w:rPr>
                <w:rFonts w:eastAsia="Times New Roman"/>
                <w:sz w:val="24"/>
                <w:szCs w:val="24"/>
                <w:lang w:val="en-US"/>
              </w:rPr>
              <w:t>foetal</w:t>
            </w:r>
            <w:proofErr w:type="spellEnd"/>
            <w:r w:rsidRPr="00E00C87">
              <w:rPr>
                <w:rFonts w:eastAsia="Times New Roman"/>
                <w:sz w:val="24"/>
                <w:szCs w:val="24"/>
                <w:lang w:val="en-US"/>
              </w:rPr>
              <w:t xml:space="preserve"> development.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spacing w:after="100" w:afterAutospacing="1"/>
              <w:jc w:val="left"/>
              <w:rPr>
                <w:rFonts w:eastAsia="Times New Roman"/>
                <w:sz w:val="24"/>
                <w:szCs w:val="24"/>
                <w:lang w:val="en-US"/>
              </w:rPr>
            </w:pPr>
            <w:r w:rsidRPr="00E00C87">
              <w:rPr>
                <w:rFonts w:ascii="Arial" w:eastAsia="Times New Roman" w:hAnsi="Arial" w:cs="Arial"/>
                <w:sz w:val="20"/>
                <w:szCs w:val="20"/>
                <w:lang w:val="en-US"/>
              </w:rPr>
              <w:t xml:space="preserve">Pregnant rats were exposed to isobutylene (2-methylpropene) at exposure concentrations of 500, 2000 and 8000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(1147, 4589, 18359 mg/m3), from gestation day 5-21. Isobutylene had no effect on the females during gestation. There was no effect of isobutylene on the number, growth or survival of the </w:t>
            </w:r>
            <w:proofErr w:type="spellStart"/>
            <w:r w:rsidRPr="00E00C87">
              <w:rPr>
                <w:rFonts w:ascii="Arial" w:eastAsia="Times New Roman" w:hAnsi="Arial" w:cs="Arial"/>
                <w:sz w:val="20"/>
                <w:szCs w:val="20"/>
                <w:lang w:val="en-US"/>
              </w:rPr>
              <w:t>foetuses</w:t>
            </w:r>
            <w:proofErr w:type="spellEnd"/>
            <w:r w:rsidRPr="00E00C87">
              <w:rPr>
                <w:rFonts w:ascii="Arial" w:eastAsia="Times New Roman" w:hAnsi="Arial" w:cs="Arial"/>
                <w:sz w:val="20"/>
                <w:szCs w:val="20"/>
                <w:lang w:val="en-US"/>
              </w:rPr>
              <w:t xml:space="preserve"> in </w:t>
            </w:r>
            <w:proofErr w:type="spellStart"/>
            <w:r w:rsidRPr="00E00C87">
              <w:rPr>
                <w:rFonts w:ascii="Arial" w:eastAsia="Times New Roman" w:hAnsi="Arial" w:cs="Arial"/>
                <w:sz w:val="20"/>
                <w:szCs w:val="20"/>
                <w:lang w:val="en-US"/>
              </w:rPr>
              <w:t>utero</w:t>
            </w:r>
            <w:proofErr w:type="spellEnd"/>
            <w:r w:rsidRPr="00E00C87">
              <w:rPr>
                <w:rFonts w:ascii="Arial" w:eastAsia="Times New Roman" w:hAnsi="Arial" w:cs="Arial"/>
                <w:sz w:val="20"/>
                <w:szCs w:val="20"/>
                <w:lang w:val="en-US"/>
              </w:rPr>
              <w:t xml:space="preserve"> and no effect on </w:t>
            </w:r>
            <w:proofErr w:type="spellStart"/>
            <w:r w:rsidRPr="00E00C87">
              <w:rPr>
                <w:rFonts w:ascii="Arial" w:eastAsia="Times New Roman" w:hAnsi="Arial" w:cs="Arial"/>
                <w:sz w:val="20"/>
                <w:szCs w:val="20"/>
                <w:lang w:val="en-US"/>
              </w:rPr>
              <w:t>foetal</w:t>
            </w:r>
            <w:proofErr w:type="spellEnd"/>
            <w:r w:rsidRPr="00E00C87">
              <w:rPr>
                <w:rFonts w:ascii="Arial" w:eastAsia="Times New Roman" w:hAnsi="Arial" w:cs="Arial"/>
                <w:sz w:val="20"/>
                <w:szCs w:val="20"/>
                <w:lang w:val="en-US"/>
              </w:rPr>
              <w:t xml:space="preserve"> development. The NOECs for maternal and developmental toxicity were 8000 </w:t>
            </w:r>
            <w:proofErr w:type="spellStart"/>
            <w:r w:rsidRPr="00E00C87">
              <w:rPr>
                <w:rFonts w:ascii="Arial" w:eastAsia="Times New Roman" w:hAnsi="Arial" w:cs="Arial"/>
                <w:sz w:val="20"/>
                <w:szCs w:val="20"/>
                <w:lang w:val="en-US"/>
              </w:rPr>
              <w:t>ppm</w:t>
            </w:r>
            <w:proofErr w:type="spellEnd"/>
            <w:r w:rsidRPr="00E00C87">
              <w:rPr>
                <w:rFonts w:ascii="Arial" w:eastAsia="Times New Roman" w:hAnsi="Arial" w:cs="Arial"/>
                <w:sz w:val="20"/>
                <w:szCs w:val="20"/>
                <w:lang w:val="en-US"/>
              </w:rPr>
              <w:t xml:space="preserve"> (18359 mg/m3), the highest concentration tested.</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04530521"/>
              <w:rPr>
                <w:rFonts w:eastAsia="Times New Roman"/>
                <w:sz w:val="24"/>
                <w:szCs w:val="24"/>
                <w:lang w:val="en-US"/>
              </w:rPr>
            </w:pPr>
            <w:r w:rsidRPr="00E00C87">
              <w:rPr>
                <w:rFonts w:eastAsia="Times New Roman"/>
                <w:sz w:val="24"/>
                <w:szCs w:val="24"/>
                <w:lang w:val="en-US"/>
              </w:rPr>
              <w:t xml:space="preserve">none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E00C87">
        <w:rPr>
          <w:rFonts w:ascii="Helvetica" w:eastAsia="Times New Roman" w:hAnsi="Helvetica" w:cs="Helvetica"/>
          <w:b/>
          <w:bCs/>
          <w:sz w:val="32"/>
          <w:szCs w:val="32"/>
          <w:u w:val="single"/>
          <w:lang w:val="en-US"/>
        </w:rPr>
        <w:t xml:space="preserve">13 Assessment Reports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Additional information: Assessment Reports. SPARC </w:t>
      </w:r>
    </w:p>
    <w:tbl>
      <w:tblPr>
        <w:tblW w:w="0" w:type="auto"/>
        <w:tblCellSpacing w:w="7" w:type="dxa"/>
        <w:tblCellMar>
          <w:left w:w="0" w:type="dxa"/>
          <w:right w:w="0" w:type="dxa"/>
        </w:tblCellMar>
        <w:tblLook w:val="04A0"/>
      </w:tblPr>
      <w:tblGrid>
        <w:gridCol w:w="1044"/>
        <w:gridCol w:w="74"/>
        <w:gridCol w:w="457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128353168"/>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IUC5-1515267e-c4d5-4523-b090-185c164b351c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Helen </w:t>
            </w:r>
            <w:proofErr w:type="spellStart"/>
            <w:r w:rsidRPr="00E00C87">
              <w:rPr>
                <w:rFonts w:ascii="Helvetica" w:eastAsia="Times New Roman" w:hAnsi="Helvetica" w:cs="Helvetica"/>
                <w:color w:val="0000B2"/>
                <w:sz w:val="16"/>
                <w:szCs w:val="16"/>
                <w:lang w:val="en-US"/>
              </w:rPr>
              <w:t>Philpott</w:t>
            </w:r>
            <w:proofErr w:type="spellEnd"/>
            <w:r w:rsidRPr="00E00C87">
              <w:rPr>
                <w:rFonts w:ascii="Helvetica" w:eastAsia="Times New Roman" w:hAnsi="Helvetica" w:cs="Helvetica"/>
                <w:color w:val="0000B2"/>
                <w:sz w:val="16"/>
                <w:szCs w:val="16"/>
                <w:lang w:val="en-US"/>
              </w:rPr>
              <w:t xml:space="preserve">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2010-05-06 11:53:42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45391153"/>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41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83738273"/>
              <w:rPr>
                <w:rFonts w:eastAsia="Times New Roman"/>
                <w:sz w:val="24"/>
                <w:szCs w:val="24"/>
                <w:lang w:val="en-US"/>
              </w:rPr>
            </w:pPr>
            <w:r w:rsidRPr="00E00C87">
              <w:rPr>
                <w:rFonts w:eastAsia="Times New Roman"/>
                <w:sz w:val="24"/>
                <w:szCs w:val="24"/>
                <w:lang w:val="en-US"/>
              </w:rPr>
              <w:t xml:space="preserve">other: QMRF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59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divId w:val="333261007"/>
              <w:rPr>
                <w:rFonts w:eastAsia="Times New Roman"/>
                <w:sz w:val="24"/>
                <w:szCs w:val="24"/>
                <w:lang w:val="en-US"/>
              </w:rPr>
            </w:pPr>
            <w:r w:rsidRPr="00E00C87">
              <w:rPr>
                <w:rFonts w:eastAsia="Times New Roman"/>
                <w:sz w:val="24"/>
                <w:szCs w:val="24"/>
                <w:lang w:val="en-US"/>
              </w:rPr>
              <w:t>SPARC Final 30042010.pdf / 58.79 KB (application/</w:t>
            </w:r>
            <w:proofErr w:type="spellStart"/>
            <w:r w:rsidRPr="00E00C87">
              <w:rPr>
                <w:rFonts w:eastAsia="Times New Roman"/>
                <w:sz w:val="24"/>
                <w:szCs w:val="24"/>
                <w:lang w:val="en-US"/>
              </w:rPr>
              <w:t>pdf</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Additional information: Assessment Reports. HC5 </w:t>
      </w:r>
    </w:p>
    <w:tbl>
      <w:tblPr>
        <w:tblW w:w="0" w:type="auto"/>
        <w:tblCellSpacing w:w="7" w:type="dxa"/>
        <w:tblCellMar>
          <w:left w:w="0" w:type="dxa"/>
          <w:right w:w="0" w:type="dxa"/>
        </w:tblCellMar>
        <w:tblLook w:val="04A0"/>
      </w:tblPr>
      <w:tblGrid>
        <w:gridCol w:w="1044"/>
        <w:gridCol w:w="74"/>
        <w:gridCol w:w="457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467822291"/>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IUC5-b995d712-6e18-4e4b-964c-e33bdc1a98a5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Helen </w:t>
            </w:r>
            <w:proofErr w:type="spellStart"/>
            <w:r w:rsidRPr="00E00C87">
              <w:rPr>
                <w:rFonts w:ascii="Helvetica" w:eastAsia="Times New Roman" w:hAnsi="Helvetica" w:cs="Helvetica"/>
                <w:color w:val="0000B2"/>
                <w:sz w:val="16"/>
                <w:szCs w:val="16"/>
                <w:lang w:val="en-US"/>
              </w:rPr>
              <w:t>Philpott</w:t>
            </w:r>
            <w:proofErr w:type="spellEnd"/>
            <w:r w:rsidRPr="00E00C87">
              <w:rPr>
                <w:rFonts w:ascii="Helvetica" w:eastAsia="Times New Roman" w:hAnsi="Helvetica" w:cs="Helvetica"/>
                <w:color w:val="0000B2"/>
                <w:sz w:val="16"/>
                <w:szCs w:val="16"/>
                <w:lang w:val="en-US"/>
              </w:rPr>
              <w:t xml:space="preserve">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2010-05-06 11:53:43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616716393"/>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41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808091274"/>
              <w:rPr>
                <w:rFonts w:eastAsia="Times New Roman"/>
                <w:sz w:val="24"/>
                <w:szCs w:val="24"/>
                <w:lang w:val="en-US"/>
              </w:rPr>
            </w:pPr>
            <w:r w:rsidRPr="00E00C87">
              <w:rPr>
                <w:rFonts w:eastAsia="Times New Roman"/>
                <w:sz w:val="24"/>
                <w:szCs w:val="24"/>
                <w:lang w:val="en-US"/>
              </w:rPr>
              <w:t xml:space="preserve">other: QMRF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290"/>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divId w:val="715205790"/>
              <w:rPr>
                <w:rFonts w:eastAsia="Times New Roman"/>
                <w:sz w:val="24"/>
                <w:szCs w:val="24"/>
                <w:lang w:val="en-US"/>
              </w:rPr>
            </w:pPr>
            <w:r w:rsidRPr="00E00C87">
              <w:rPr>
                <w:rFonts w:eastAsia="Times New Roman"/>
                <w:sz w:val="24"/>
                <w:szCs w:val="24"/>
                <w:lang w:val="en-US"/>
              </w:rPr>
              <w:lastRenderedPageBreak/>
              <w:t>HC5 Final 30042010.pdf / 62.42 KB (application/</w:t>
            </w:r>
            <w:proofErr w:type="spellStart"/>
            <w:r w:rsidRPr="00E00C87">
              <w:rPr>
                <w:rFonts w:eastAsia="Times New Roman"/>
                <w:sz w:val="24"/>
                <w:szCs w:val="24"/>
                <w:lang w:val="en-US"/>
              </w:rPr>
              <w:t>pdf</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Additional information: Assessment Reports. QPRF </w:t>
      </w:r>
    </w:p>
    <w:tbl>
      <w:tblPr>
        <w:tblW w:w="0" w:type="auto"/>
        <w:tblCellSpacing w:w="7" w:type="dxa"/>
        <w:tblCellMar>
          <w:left w:w="0" w:type="dxa"/>
          <w:right w:w="0" w:type="dxa"/>
        </w:tblCellMar>
        <w:tblLook w:val="04A0"/>
      </w:tblPr>
      <w:tblGrid>
        <w:gridCol w:w="1044"/>
        <w:gridCol w:w="74"/>
        <w:gridCol w:w="4575"/>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475999352"/>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IUC5-a5f425ef-c50f-4370-bc52-3e9c88e15459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Helen </w:t>
            </w:r>
            <w:proofErr w:type="spellStart"/>
            <w:r w:rsidRPr="00E00C87">
              <w:rPr>
                <w:rFonts w:ascii="Helvetica" w:eastAsia="Times New Roman" w:hAnsi="Helvetica" w:cs="Helvetica"/>
                <w:color w:val="0000B2"/>
                <w:sz w:val="16"/>
                <w:szCs w:val="16"/>
                <w:lang w:val="en-US"/>
              </w:rPr>
              <w:t>Philpott</w:t>
            </w:r>
            <w:proofErr w:type="spellEnd"/>
            <w:r w:rsidRPr="00E00C87">
              <w:rPr>
                <w:rFonts w:ascii="Helvetica" w:eastAsia="Times New Roman" w:hAnsi="Helvetica" w:cs="Helvetica"/>
                <w:color w:val="0000B2"/>
                <w:sz w:val="16"/>
                <w:szCs w:val="16"/>
                <w:lang w:val="en-US"/>
              </w:rPr>
              <w:t xml:space="preserve">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2010-05-06 11:53:44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46432922"/>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33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960114108"/>
              <w:rPr>
                <w:rFonts w:eastAsia="Times New Roman"/>
                <w:sz w:val="24"/>
                <w:szCs w:val="24"/>
                <w:lang w:val="en-US"/>
              </w:rPr>
            </w:pPr>
            <w:r w:rsidRPr="00E00C87">
              <w:rPr>
                <w:rFonts w:eastAsia="Times New Roman"/>
                <w:sz w:val="24"/>
                <w:szCs w:val="24"/>
                <w:lang w:val="en-US"/>
              </w:rPr>
              <w:t xml:space="preserve">other: QPRF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37"/>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divId w:val="313066103"/>
              <w:rPr>
                <w:rFonts w:eastAsia="Times New Roman"/>
                <w:sz w:val="24"/>
                <w:szCs w:val="24"/>
                <w:lang w:val="en-US"/>
              </w:rPr>
            </w:pPr>
            <w:r w:rsidRPr="00E00C87">
              <w:rPr>
                <w:rFonts w:eastAsia="Times New Roman"/>
                <w:sz w:val="24"/>
                <w:szCs w:val="24"/>
                <w:lang w:val="en-US"/>
              </w:rPr>
              <w:t>QPRF_version_1.1 LOA Final 30042010.pdf / 25.04 KB (application/</w:t>
            </w:r>
            <w:proofErr w:type="spellStart"/>
            <w:r w:rsidRPr="00E00C87">
              <w:rPr>
                <w:rFonts w:eastAsia="Times New Roman"/>
                <w:sz w:val="24"/>
                <w:szCs w:val="24"/>
                <w:lang w:val="en-US"/>
              </w:rPr>
              <w:t>pdf</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E00C87">
        <w:rPr>
          <w:rFonts w:ascii="Helvetica" w:eastAsia="Times New Roman" w:hAnsi="Helvetica" w:cs="Helvetica"/>
          <w:b/>
          <w:bCs/>
          <w:i/>
          <w:iCs/>
          <w:sz w:val="30"/>
          <w:szCs w:val="30"/>
          <w:lang w:val="en-US"/>
        </w:rPr>
        <w:t xml:space="preserve">Additional information: LOA Service Team Search strategy </w:t>
      </w:r>
    </w:p>
    <w:tbl>
      <w:tblPr>
        <w:tblW w:w="0" w:type="auto"/>
        <w:tblCellSpacing w:w="7" w:type="dxa"/>
        <w:tblCellMar>
          <w:left w:w="0" w:type="dxa"/>
          <w:right w:w="0" w:type="dxa"/>
        </w:tblCellMar>
        <w:tblLook w:val="04A0"/>
      </w:tblPr>
      <w:tblGrid>
        <w:gridCol w:w="1044"/>
        <w:gridCol w:w="74"/>
        <w:gridCol w:w="479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917283017"/>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IUC5-99e21f9f-2096-4aaa-93b0-3bf67c599583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Thomas Penman / LOA Reach Services Team / </w:t>
            </w:r>
            <w:proofErr w:type="spellStart"/>
            <w:r w:rsidRPr="00E00C87">
              <w:rPr>
                <w:rFonts w:ascii="Helvetica" w:eastAsia="Times New Roman" w:hAnsi="Helvetica" w:cs="Helvetica"/>
                <w:color w:val="0000B2"/>
                <w:sz w:val="16"/>
                <w:szCs w:val="16"/>
                <w:lang w:val="en-US"/>
              </w:rPr>
              <w:t>Tervuren</w:t>
            </w:r>
            <w:proofErr w:type="spellEnd"/>
            <w:r w:rsidRPr="00E00C87">
              <w:rPr>
                <w:rFonts w:ascii="Helvetica" w:eastAsia="Times New Roman" w:hAnsi="Helvetica" w:cs="Helvetica"/>
                <w:color w:val="0000B2"/>
                <w:sz w:val="16"/>
                <w:szCs w:val="16"/>
                <w:lang w:val="en-US"/>
              </w:rPr>
              <w:t xml:space="preserve"> / 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2010-07-14 22:32:15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58956078"/>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2331"/>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549389445"/>
              <w:rPr>
                <w:rFonts w:eastAsia="Times New Roman"/>
                <w:sz w:val="24"/>
                <w:szCs w:val="24"/>
                <w:lang w:val="en-US"/>
              </w:rPr>
            </w:pPr>
            <w:r w:rsidRPr="00E00C87">
              <w:rPr>
                <w:rFonts w:eastAsia="Times New Roman"/>
                <w:sz w:val="24"/>
                <w:szCs w:val="24"/>
                <w:lang w:val="en-US"/>
              </w:rPr>
              <w:t xml:space="preserve">other: </w:t>
            </w:r>
            <w:proofErr w:type="spellStart"/>
            <w:r w:rsidRPr="00E00C87">
              <w:rPr>
                <w:rFonts w:eastAsia="Times New Roman"/>
                <w:sz w:val="24"/>
                <w:szCs w:val="24"/>
                <w:lang w:val="en-US"/>
              </w:rPr>
              <w:t>Sedarch</w:t>
            </w:r>
            <w:proofErr w:type="spellEnd"/>
            <w:r w:rsidRPr="00E00C87">
              <w:rPr>
                <w:rFonts w:eastAsia="Times New Roman"/>
                <w:sz w:val="24"/>
                <w:szCs w:val="24"/>
                <w:lang w:val="en-US"/>
              </w:rPr>
              <w:t xml:space="preserve"> strategy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Remarks </w:t>
      </w:r>
    </w:p>
    <w:tbl>
      <w:tblPr>
        <w:tblW w:w="0" w:type="auto"/>
        <w:tblCellSpacing w:w="7" w:type="dxa"/>
        <w:tblCellMar>
          <w:top w:w="45" w:type="dxa"/>
          <w:left w:w="45" w:type="dxa"/>
          <w:bottom w:w="45" w:type="dxa"/>
          <w:right w:w="45" w:type="dxa"/>
        </w:tblCellMar>
        <w:tblLook w:val="04A0"/>
      </w:tblPr>
      <w:tblGrid>
        <w:gridCol w:w="669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1853646031"/>
              <w:rPr>
                <w:rFonts w:eastAsia="Times New Roman"/>
                <w:sz w:val="24"/>
                <w:szCs w:val="24"/>
                <w:lang w:val="en-US"/>
              </w:rPr>
            </w:pPr>
            <w:r w:rsidRPr="00E00C87">
              <w:rPr>
                <w:rFonts w:eastAsia="Times New Roman"/>
                <w:sz w:val="24"/>
                <w:szCs w:val="24"/>
                <w:lang w:val="en-US"/>
              </w:rPr>
              <w:t xml:space="preserve">Added as no attachments are possible in Chapter 12 literature search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0"/>
          <w:szCs w:val="20"/>
          <w:lang w:val="en-US"/>
        </w:rPr>
      </w:pPr>
      <w:r w:rsidRPr="00E00C87">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96"/>
      </w:tblGrid>
      <w:tr w:rsidR="00E00C87" w:rsidRPr="00E00C87">
        <w:tc>
          <w:tcPr>
            <w:tcW w:w="0" w:type="auto"/>
            <w:tcBorders>
              <w:top w:val="single" w:sz="6" w:space="0" w:color="auto"/>
              <w:left w:val="single" w:sz="6" w:space="0" w:color="auto"/>
              <w:bottom w:val="single" w:sz="6" w:space="0" w:color="auto"/>
              <w:right w:val="single" w:sz="6" w:space="0" w:color="auto"/>
            </w:tcBorders>
            <w:hideMark/>
          </w:tcPr>
          <w:p w:rsidR="00E00C87" w:rsidRPr="00E00C87" w:rsidRDefault="00E00C87" w:rsidP="00E00C87">
            <w:pPr>
              <w:keepNext/>
              <w:keepLines/>
              <w:tabs>
                <w:tab w:val="clear" w:pos="850"/>
                <w:tab w:val="clear" w:pos="1191"/>
                <w:tab w:val="clear" w:pos="1531"/>
              </w:tabs>
              <w:jc w:val="left"/>
              <w:divId w:val="1923643227"/>
              <w:rPr>
                <w:rFonts w:eastAsia="Times New Roman"/>
                <w:sz w:val="24"/>
                <w:szCs w:val="24"/>
                <w:lang w:val="en-US"/>
              </w:rPr>
            </w:pPr>
            <w:r w:rsidRPr="00E00C87">
              <w:rPr>
                <w:rFonts w:eastAsia="Times New Roman"/>
                <w:sz w:val="24"/>
                <w:szCs w:val="24"/>
                <w:lang w:val="en-US"/>
              </w:rPr>
              <w:t>LOA REACH Consortium Search Strategy.pdf / 27.37 KB (application/</w:t>
            </w:r>
            <w:proofErr w:type="spellStart"/>
            <w:r w:rsidRPr="00E00C87">
              <w:rPr>
                <w:rFonts w:eastAsia="Times New Roman"/>
                <w:sz w:val="24"/>
                <w:szCs w:val="24"/>
                <w:lang w:val="en-US"/>
              </w:rPr>
              <w:t>pdf</w:t>
            </w:r>
            <w:proofErr w:type="spellEnd"/>
            <w:r w:rsidRPr="00E00C87">
              <w:rPr>
                <w:rFonts w:eastAsia="Times New Roman"/>
                <w:sz w:val="24"/>
                <w:szCs w:val="24"/>
                <w:lang w:val="en-US"/>
              </w:rPr>
              <w:t xml:space="preserve">)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32"/>
          <w:szCs w:val="32"/>
          <w:u w:val="single"/>
          <w:lang w:val="en-US"/>
        </w:rPr>
      </w:pPr>
      <w:bookmarkStart w:id="1" w:name="IUC5-a537c06c-215a-4953-aba2-c1219a856aa"/>
      <w:r w:rsidRPr="00E00C87">
        <w:rPr>
          <w:rFonts w:ascii="Helvetica" w:eastAsia="Times New Roman" w:hAnsi="Helvetica" w:cs="Helvetica"/>
          <w:b/>
          <w:bCs/>
          <w:sz w:val="32"/>
          <w:szCs w:val="32"/>
          <w:u w:val="single"/>
          <w:lang w:val="en-US"/>
        </w:rPr>
        <w:t xml:space="preserve">Legal entity: LOA Reach Services Team </w:t>
      </w:r>
      <w:bookmarkEnd w:id="1"/>
    </w:p>
    <w:tbl>
      <w:tblPr>
        <w:tblW w:w="0" w:type="auto"/>
        <w:tblCellSpacing w:w="7" w:type="dxa"/>
        <w:tblCellMar>
          <w:left w:w="0" w:type="dxa"/>
          <w:right w:w="0" w:type="dxa"/>
        </w:tblCellMar>
        <w:tblLook w:val="04A0"/>
      </w:tblPr>
      <w:tblGrid>
        <w:gridCol w:w="1044"/>
        <w:gridCol w:w="74"/>
        <w:gridCol w:w="3464"/>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divId w:val="297226137"/>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E00C87">
              <w:rPr>
                <w:rFonts w:ascii="Helvetica" w:eastAsia="Times New Roman" w:hAnsi="Helvetica" w:cs="Helvetica"/>
                <w:color w:val="0000B2"/>
                <w:sz w:val="16"/>
                <w:szCs w:val="16"/>
                <w:lang w:val="es-ES_tradnl"/>
              </w:rPr>
              <w:t xml:space="preserve">IUC5-a537c06c-215a-4953-aba2-c1219a856aac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XML Transformation V1.0 Plug-In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2008-09-23 04:51:11 BST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E00C87">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eastAsia="Times New Roman"/>
                <w:sz w:val="24"/>
                <w:szCs w:val="24"/>
                <w:lang w:val="en-US"/>
              </w:rPr>
            </w:pPr>
            <w:r w:rsidRPr="00E00C87">
              <w:rPr>
                <w:rFonts w:eastAsia="Times New Roman"/>
                <w:sz w:val="24"/>
                <w:szCs w:val="24"/>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E00C87">
              <w:rPr>
                <w:rFonts w:ascii="Helvetica" w:eastAsia="Times New Roman" w:hAnsi="Helvetica" w:cs="Helvetica"/>
                <w:color w:val="0000B2"/>
                <w:sz w:val="16"/>
                <w:szCs w:val="16"/>
                <w:lang w:val="en-US"/>
              </w:rPr>
              <w:t xml:space="preserve">Successfully migrated to IUCLID 5.2 format.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1463"/>
        <w:gridCol w:w="2050"/>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Legal entity name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LOA Reach Services Team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Legal entity type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third party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8"/>
          <w:szCs w:val="28"/>
          <w:lang w:val="en-US"/>
        </w:rPr>
      </w:pPr>
      <w:r w:rsidRPr="00E00C87">
        <w:rPr>
          <w:rFonts w:ascii="Helvetica" w:eastAsia="Times New Roman" w:hAnsi="Helvetica" w:cs="Helvetica"/>
          <w:b/>
          <w:bCs/>
          <w:sz w:val="28"/>
          <w:szCs w:val="28"/>
          <w:lang w:val="en-US"/>
        </w:rPr>
        <w:t xml:space="preserve">Contact information </w:t>
      </w:r>
    </w:p>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Contact address </w:t>
      </w:r>
    </w:p>
    <w:tbl>
      <w:tblPr>
        <w:tblW w:w="0" w:type="auto"/>
        <w:tblCellSpacing w:w="7" w:type="dxa"/>
        <w:tblCellMar>
          <w:top w:w="45" w:type="dxa"/>
          <w:left w:w="45" w:type="dxa"/>
          <w:bottom w:w="45" w:type="dxa"/>
          <w:right w:w="45" w:type="dxa"/>
        </w:tblCellMar>
        <w:tblLook w:val="04A0"/>
      </w:tblPr>
      <w:tblGrid>
        <w:gridCol w:w="1170"/>
        <w:gridCol w:w="223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Address flags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lastRenderedPageBreak/>
              <w:t xml:space="preserve">Address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proofErr w:type="spellStart"/>
            <w:r w:rsidRPr="00E00C87">
              <w:rPr>
                <w:rFonts w:ascii="Helvetica" w:eastAsia="Times New Roman" w:hAnsi="Helvetica" w:cs="Helvetica"/>
                <w:sz w:val="16"/>
                <w:szCs w:val="16"/>
                <w:lang w:val="en-US"/>
              </w:rPr>
              <w:t>Sint</w:t>
            </w:r>
            <w:proofErr w:type="spellEnd"/>
            <w:r w:rsidRPr="00E00C87">
              <w:rPr>
                <w:rFonts w:ascii="Helvetica" w:eastAsia="Times New Roman" w:hAnsi="Helvetica" w:cs="Helvetica"/>
                <w:sz w:val="16"/>
                <w:szCs w:val="16"/>
                <w:lang w:val="en-US"/>
              </w:rPr>
              <w:t xml:space="preserve"> </w:t>
            </w:r>
            <w:proofErr w:type="spellStart"/>
            <w:r w:rsidRPr="00E00C87">
              <w:rPr>
                <w:rFonts w:ascii="Helvetica" w:eastAsia="Times New Roman" w:hAnsi="Helvetica" w:cs="Helvetica"/>
                <w:sz w:val="16"/>
                <w:szCs w:val="16"/>
                <w:lang w:val="en-US"/>
              </w:rPr>
              <w:t>Hubertuslaan</w:t>
            </w:r>
            <w:proofErr w:type="spellEnd"/>
            <w:r w:rsidRPr="00E00C87">
              <w:rPr>
                <w:rFonts w:ascii="Helvetica" w:eastAsia="Times New Roman" w:hAnsi="Helvetica" w:cs="Helvetica"/>
                <w:sz w:val="16"/>
                <w:szCs w:val="16"/>
                <w:lang w:val="en-US"/>
              </w:rPr>
              <w:t xml:space="preserve"> 25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3080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proofErr w:type="spellStart"/>
            <w:r w:rsidRPr="00E00C87">
              <w:rPr>
                <w:rFonts w:ascii="Helvetica" w:eastAsia="Times New Roman" w:hAnsi="Helvetica" w:cs="Helvetica"/>
                <w:sz w:val="16"/>
                <w:szCs w:val="16"/>
                <w:lang w:val="en-US"/>
              </w:rPr>
              <w:t>Tervuren</w:t>
            </w:r>
            <w:proofErr w:type="spellEnd"/>
            <w:r w:rsidRPr="00E00C87">
              <w:rPr>
                <w:rFonts w:ascii="Helvetica" w:eastAsia="Times New Roman" w:hAnsi="Helvetica" w:cs="Helvetica"/>
                <w:sz w:val="16"/>
                <w:szCs w:val="16"/>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Belgium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+3223050698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Sief.Manager@loa-reach.com </w:t>
            </w:r>
          </w:p>
        </w:tc>
      </w:tr>
    </w:tbl>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24"/>
          <w:szCs w:val="24"/>
          <w:lang w:val="en-US"/>
        </w:rPr>
      </w:pPr>
      <w:r w:rsidRPr="00E00C87">
        <w:rPr>
          <w:rFonts w:ascii="Helvetica" w:eastAsia="Times New Roman" w:hAnsi="Helvetica" w:cs="Helvetica"/>
          <w:b/>
          <w:bCs/>
          <w:sz w:val="24"/>
          <w:szCs w:val="24"/>
          <w:lang w:val="en-US"/>
        </w:rPr>
        <w:t xml:space="preserve">Contact persons </w:t>
      </w:r>
    </w:p>
    <w:tbl>
      <w:tblPr>
        <w:tblW w:w="0" w:type="auto"/>
        <w:tblCellSpacing w:w="7" w:type="dxa"/>
        <w:tblCellMar>
          <w:top w:w="45" w:type="dxa"/>
          <w:left w:w="45" w:type="dxa"/>
          <w:bottom w:w="45" w:type="dxa"/>
          <w:right w:w="45" w:type="dxa"/>
        </w:tblCellMar>
        <w:tblLook w:val="04A0"/>
      </w:tblPr>
      <w:tblGrid>
        <w:gridCol w:w="1098"/>
        <w:gridCol w:w="2239"/>
      </w:tblGrid>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Person flags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color w:val="FF0000"/>
                <w:sz w:val="16"/>
                <w:szCs w:val="16"/>
                <w:lang w:val="en-US"/>
              </w:rPr>
            </w:pPr>
            <w:r w:rsidRPr="00E00C87">
              <w:rPr>
                <w:rFonts w:ascii="Helvetica" w:eastAsia="Times New Roman" w:hAnsi="Helvetica" w:cs="Helvetica"/>
                <w:b/>
                <w:bCs/>
                <w:color w:val="FF0000"/>
                <w:sz w:val="16"/>
                <w:szCs w:val="16"/>
                <w:lang w:val="en-US"/>
              </w:rPr>
              <w:t xml:space="preserve">EU: REACH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proofErr w:type="spellStart"/>
            <w:r w:rsidRPr="00E00C87">
              <w:rPr>
                <w:rFonts w:ascii="Helvetica" w:eastAsia="Times New Roman" w:hAnsi="Helvetica" w:cs="Helvetica"/>
                <w:b/>
                <w:bCs/>
                <w:sz w:val="16"/>
                <w:szCs w:val="16"/>
                <w:lang w:val="en-US"/>
              </w:rPr>
              <w:t>Organisation</w:t>
            </w:r>
            <w:proofErr w:type="spellEnd"/>
            <w:r w:rsidRPr="00E00C87">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LOA Reach Services Team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Title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Project Executive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First name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Mike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Last name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Penman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+32 23050698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Sief.Manager@loa-reach.com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Address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proofErr w:type="spellStart"/>
            <w:r w:rsidRPr="00E00C87">
              <w:rPr>
                <w:rFonts w:ascii="Helvetica" w:eastAsia="Times New Roman" w:hAnsi="Helvetica" w:cs="Helvetica"/>
                <w:sz w:val="16"/>
                <w:szCs w:val="16"/>
                <w:lang w:val="en-US"/>
              </w:rPr>
              <w:t>Sint</w:t>
            </w:r>
            <w:proofErr w:type="spellEnd"/>
            <w:r w:rsidRPr="00E00C87">
              <w:rPr>
                <w:rFonts w:ascii="Helvetica" w:eastAsia="Times New Roman" w:hAnsi="Helvetica" w:cs="Helvetica"/>
                <w:sz w:val="16"/>
                <w:szCs w:val="16"/>
                <w:lang w:val="en-US"/>
              </w:rPr>
              <w:t xml:space="preserve"> </w:t>
            </w:r>
            <w:proofErr w:type="spellStart"/>
            <w:r w:rsidRPr="00E00C87">
              <w:rPr>
                <w:rFonts w:ascii="Helvetica" w:eastAsia="Times New Roman" w:hAnsi="Helvetica" w:cs="Helvetica"/>
                <w:sz w:val="16"/>
                <w:szCs w:val="16"/>
                <w:lang w:val="en-US"/>
              </w:rPr>
              <w:t>Hubertuslaan</w:t>
            </w:r>
            <w:proofErr w:type="spellEnd"/>
            <w:r w:rsidRPr="00E00C87">
              <w:rPr>
                <w:rFonts w:ascii="Helvetica" w:eastAsia="Times New Roman" w:hAnsi="Helvetica" w:cs="Helvetica"/>
                <w:sz w:val="16"/>
                <w:szCs w:val="16"/>
                <w:lang w:val="en-US"/>
              </w:rPr>
              <w:t xml:space="preserve"> 25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3080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proofErr w:type="spellStart"/>
            <w:r w:rsidRPr="00E00C87">
              <w:rPr>
                <w:rFonts w:ascii="Helvetica" w:eastAsia="Times New Roman" w:hAnsi="Helvetica" w:cs="Helvetica"/>
                <w:sz w:val="16"/>
                <w:szCs w:val="16"/>
                <w:lang w:val="en-US"/>
              </w:rPr>
              <w:t>Tervuren</w:t>
            </w:r>
            <w:proofErr w:type="spellEnd"/>
            <w:r w:rsidRPr="00E00C87">
              <w:rPr>
                <w:rFonts w:ascii="Helvetica" w:eastAsia="Times New Roman" w:hAnsi="Helvetica" w:cs="Helvetica"/>
                <w:sz w:val="16"/>
                <w:szCs w:val="16"/>
                <w:lang w:val="en-US"/>
              </w:rPr>
              <w:t xml:space="preserve"> </w:t>
            </w:r>
          </w:p>
        </w:tc>
      </w:tr>
      <w:tr w:rsidR="00E00C87" w:rsidRPr="00E00C87">
        <w:trPr>
          <w:tblCellSpacing w:w="7" w:type="dxa"/>
        </w:trPr>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b/>
                <w:bCs/>
                <w:sz w:val="16"/>
                <w:szCs w:val="16"/>
                <w:lang w:val="en-US"/>
              </w:rPr>
            </w:pPr>
            <w:r w:rsidRPr="00E00C87">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E00C87" w:rsidRPr="00E00C87" w:rsidRDefault="00E00C87" w:rsidP="00E00C87">
            <w:pPr>
              <w:keepNext/>
              <w:keepLines/>
              <w:tabs>
                <w:tab w:val="clear" w:pos="850"/>
                <w:tab w:val="clear" w:pos="1191"/>
                <w:tab w:val="clear" w:pos="1531"/>
              </w:tabs>
              <w:jc w:val="left"/>
              <w:rPr>
                <w:rFonts w:ascii="Helvetica" w:eastAsia="Times New Roman" w:hAnsi="Helvetica" w:cs="Helvetica"/>
                <w:sz w:val="16"/>
                <w:szCs w:val="16"/>
                <w:lang w:val="en-US"/>
              </w:rPr>
            </w:pPr>
            <w:r w:rsidRPr="00E00C87">
              <w:rPr>
                <w:rFonts w:ascii="Helvetica" w:eastAsia="Times New Roman" w:hAnsi="Helvetica" w:cs="Helvetica"/>
                <w:sz w:val="16"/>
                <w:szCs w:val="16"/>
                <w:lang w:val="en-US"/>
              </w:rPr>
              <w:t xml:space="preserve">Belgium </w:t>
            </w:r>
          </w:p>
        </w:tc>
      </w:tr>
    </w:tbl>
    <w:p w:rsidR="00463667" w:rsidRDefault="00463667" w:rsidP="00E00C87">
      <w:pPr>
        <w:keepNext/>
        <w:keepLines/>
      </w:pPr>
    </w:p>
    <w:sectPr w:rsidR="00463667" w:rsidSect="00DD52A9">
      <w:footerReference w:type="default" r:id="rId8"/>
      <w:pgSz w:w="11907" w:h="16840" w:code="9"/>
      <w:pgMar w:top="1985" w:right="1247" w:bottom="1814" w:left="1191" w:header="1247"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EB2" w:rsidRDefault="002F3EB2">
      <w:r>
        <w:separator/>
      </w:r>
    </w:p>
  </w:endnote>
  <w:endnote w:type="continuationSeparator" w:id="0">
    <w:p w:rsidR="002F3EB2" w:rsidRDefault="002F3E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73547"/>
      <w:docPartObj>
        <w:docPartGallery w:val="Page Numbers (Bottom of Page)"/>
        <w:docPartUnique/>
      </w:docPartObj>
    </w:sdtPr>
    <w:sdtContent>
      <w:p w:rsidR="00E00C87" w:rsidRDefault="00133931">
        <w:pPr>
          <w:pStyle w:val="Footer"/>
          <w:jc w:val="center"/>
        </w:pPr>
        <w:fldSimple w:instr=" PAGE   \* MERGEFORMAT ">
          <w:r w:rsidR="00F87511">
            <w:rPr>
              <w:noProof/>
            </w:rPr>
            <w:t>1</w:t>
          </w:r>
        </w:fldSimple>
      </w:p>
    </w:sdtContent>
  </w:sdt>
  <w:p w:rsidR="00E00C87" w:rsidRDefault="00E00C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EB2" w:rsidRDefault="002F3EB2">
      <w:r>
        <w:separator/>
      </w:r>
    </w:p>
  </w:footnote>
  <w:footnote w:type="continuationSeparator" w:id="0">
    <w:p w:rsidR="002F3EB2" w:rsidRDefault="002F3E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6064"/>
    <w:multiLevelType w:val="multilevel"/>
    <w:tmpl w:val="3B467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77B15D1"/>
    <w:multiLevelType w:val="multilevel"/>
    <w:tmpl w:val="CFD80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proofState w:spelling="clean"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16F29"/>
    <w:rsid w:val="00000908"/>
    <w:rsid w:val="00001B3B"/>
    <w:rsid w:val="00002994"/>
    <w:rsid w:val="0000392E"/>
    <w:rsid w:val="00005D40"/>
    <w:rsid w:val="0000645C"/>
    <w:rsid w:val="00007FE6"/>
    <w:rsid w:val="000115CF"/>
    <w:rsid w:val="00011C95"/>
    <w:rsid w:val="000122DD"/>
    <w:rsid w:val="0001300B"/>
    <w:rsid w:val="00014065"/>
    <w:rsid w:val="000143EF"/>
    <w:rsid w:val="00014972"/>
    <w:rsid w:val="00014A26"/>
    <w:rsid w:val="000154AA"/>
    <w:rsid w:val="00016298"/>
    <w:rsid w:val="00016CEF"/>
    <w:rsid w:val="000172D3"/>
    <w:rsid w:val="00017B16"/>
    <w:rsid w:val="00020F48"/>
    <w:rsid w:val="00021A05"/>
    <w:rsid w:val="00021CAD"/>
    <w:rsid w:val="0002234E"/>
    <w:rsid w:val="00022589"/>
    <w:rsid w:val="0002319F"/>
    <w:rsid w:val="0002369A"/>
    <w:rsid w:val="0002375F"/>
    <w:rsid w:val="00024330"/>
    <w:rsid w:val="0002628B"/>
    <w:rsid w:val="00026C7C"/>
    <w:rsid w:val="00026D12"/>
    <w:rsid w:val="00027413"/>
    <w:rsid w:val="0003026E"/>
    <w:rsid w:val="000319B2"/>
    <w:rsid w:val="00032031"/>
    <w:rsid w:val="000324F5"/>
    <w:rsid w:val="000339BB"/>
    <w:rsid w:val="00034F1B"/>
    <w:rsid w:val="000371CC"/>
    <w:rsid w:val="00037DFA"/>
    <w:rsid w:val="00040D37"/>
    <w:rsid w:val="0004157E"/>
    <w:rsid w:val="0004563D"/>
    <w:rsid w:val="00047F18"/>
    <w:rsid w:val="00052D54"/>
    <w:rsid w:val="000535DF"/>
    <w:rsid w:val="00053CFA"/>
    <w:rsid w:val="00054486"/>
    <w:rsid w:val="000544C1"/>
    <w:rsid w:val="0005505D"/>
    <w:rsid w:val="00057490"/>
    <w:rsid w:val="000610C0"/>
    <w:rsid w:val="0006129A"/>
    <w:rsid w:val="000614C6"/>
    <w:rsid w:val="00061A10"/>
    <w:rsid w:val="00065A48"/>
    <w:rsid w:val="00066F46"/>
    <w:rsid w:val="000672C3"/>
    <w:rsid w:val="000720E7"/>
    <w:rsid w:val="000723E0"/>
    <w:rsid w:val="00072E1F"/>
    <w:rsid w:val="00072F2C"/>
    <w:rsid w:val="00074C8D"/>
    <w:rsid w:val="0007581D"/>
    <w:rsid w:val="0008011A"/>
    <w:rsid w:val="000806C7"/>
    <w:rsid w:val="0008117A"/>
    <w:rsid w:val="00081E61"/>
    <w:rsid w:val="0008206D"/>
    <w:rsid w:val="00083BD1"/>
    <w:rsid w:val="00083D78"/>
    <w:rsid w:val="0008440D"/>
    <w:rsid w:val="0008451E"/>
    <w:rsid w:val="00084532"/>
    <w:rsid w:val="00085281"/>
    <w:rsid w:val="000852F5"/>
    <w:rsid w:val="0008788B"/>
    <w:rsid w:val="000906EB"/>
    <w:rsid w:val="00090D93"/>
    <w:rsid w:val="00091724"/>
    <w:rsid w:val="0009292E"/>
    <w:rsid w:val="000939E3"/>
    <w:rsid w:val="00093F76"/>
    <w:rsid w:val="0009407B"/>
    <w:rsid w:val="00094650"/>
    <w:rsid w:val="000957AA"/>
    <w:rsid w:val="000961FA"/>
    <w:rsid w:val="000962A2"/>
    <w:rsid w:val="00096E66"/>
    <w:rsid w:val="00096EFE"/>
    <w:rsid w:val="00097F34"/>
    <w:rsid w:val="000A0387"/>
    <w:rsid w:val="000A05B9"/>
    <w:rsid w:val="000A0D2A"/>
    <w:rsid w:val="000A17C9"/>
    <w:rsid w:val="000A2C8D"/>
    <w:rsid w:val="000A54F0"/>
    <w:rsid w:val="000A77CC"/>
    <w:rsid w:val="000B0120"/>
    <w:rsid w:val="000B0846"/>
    <w:rsid w:val="000B1590"/>
    <w:rsid w:val="000B1E2A"/>
    <w:rsid w:val="000B216B"/>
    <w:rsid w:val="000B2F96"/>
    <w:rsid w:val="000B61CA"/>
    <w:rsid w:val="000B6704"/>
    <w:rsid w:val="000B6D0E"/>
    <w:rsid w:val="000B724F"/>
    <w:rsid w:val="000B7738"/>
    <w:rsid w:val="000C0243"/>
    <w:rsid w:val="000C15B5"/>
    <w:rsid w:val="000C1AC8"/>
    <w:rsid w:val="000C2132"/>
    <w:rsid w:val="000C2430"/>
    <w:rsid w:val="000C2588"/>
    <w:rsid w:val="000C4769"/>
    <w:rsid w:val="000C4888"/>
    <w:rsid w:val="000C78EF"/>
    <w:rsid w:val="000D0C19"/>
    <w:rsid w:val="000D0E1E"/>
    <w:rsid w:val="000D152A"/>
    <w:rsid w:val="000D1873"/>
    <w:rsid w:val="000D189C"/>
    <w:rsid w:val="000D21CA"/>
    <w:rsid w:val="000D2E0F"/>
    <w:rsid w:val="000D2FC8"/>
    <w:rsid w:val="000D31B6"/>
    <w:rsid w:val="000D3FDD"/>
    <w:rsid w:val="000D42F2"/>
    <w:rsid w:val="000D432D"/>
    <w:rsid w:val="000D4A63"/>
    <w:rsid w:val="000D54A0"/>
    <w:rsid w:val="000D5967"/>
    <w:rsid w:val="000D648B"/>
    <w:rsid w:val="000D6D8D"/>
    <w:rsid w:val="000E05B1"/>
    <w:rsid w:val="000E0AD0"/>
    <w:rsid w:val="000E0EAF"/>
    <w:rsid w:val="000E13B8"/>
    <w:rsid w:val="000E1504"/>
    <w:rsid w:val="000E1E42"/>
    <w:rsid w:val="000E1EB8"/>
    <w:rsid w:val="000E225D"/>
    <w:rsid w:val="000E27D2"/>
    <w:rsid w:val="000E314B"/>
    <w:rsid w:val="000E3B4D"/>
    <w:rsid w:val="000E47BE"/>
    <w:rsid w:val="000E4F01"/>
    <w:rsid w:val="000E5630"/>
    <w:rsid w:val="000E6351"/>
    <w:rsid w:val="000E64C9"/>
    <w:rsid w:val="000E6967"/>
    <w:rsid w:val="000E6F0B"/>
    <w:rsid w:val="000E7C5F"/>
    <w:rsid w:val="000F01CF"/>
    <w:rsid w:val="000F0999"/>
    <w:rsid w:val="000F107E"/>
    <w:rsid w:val="000F13F6"/>
    <w:rsid w:val="000F22C0"/>
    <w:rsid w:val="000F3BF3"/>
    <w:rsid w:val="000F4264"/>
    <w:rsid w:val="000F6D3C"/>
    <w:rsid w:val="000F704A"/>
    <w:rsid w:val="000F7778"/>
    <w:rsid w:val="000F7E19"/>
    <w:rsid w:val="001006CF"/>
    <w:rsid w:val="00100998"/>
    <w:rsid w:val="00101755"/>
    <w:rsid w:val="00101D8D"/>
    <w:rsid w:val="00103218"/>
    <w:rsid w:val="00106063"/>
    <w:rsid w:val="001060A3"/>
    <w:rsid w:val="00106F88"/>
    <w:rsid w:val="001070C8"/>
    <w:rsid w:val="00107769"/>
    <w:rsid w:val="001113EB"/>
    <w:rsid w:val="00112123"/>
    <w:rsid w:val="001121B6"/>
    <w:rsid w:val="00114054"/>
    <w:rsid w:val="00114194"/>
    <w:rsid w:val="00116F29"/>
    <w:rsid w:val="00116F47"/>
    <w:rsid w:val="00117367"/>
    <w:rsid w:val="00117CE6"/>
    <w:rsid w:val="00120E7B"/>
    <w:rsid w:val="00120EC7"/>
    <w:rsid w:val="00122C89"/>
    <w:rsid w:val="0012396A"/>
    <w:rsid w:val="00124C28"/>
    <w:rsid w:val="001261A6"/>
    <w:rsid w:val="00127297"/>
    <w:rsid w:val="0013037A"/>
    <w:rsid w:val="00132F9D"/>
    <w:rsid w:val="00133931"/>
    <w:rsid w:val="00134059"/>
    <w:rsid w:val="00134B40"/>
    <w:rsid w:val="00134BDB"/>
    <w:rsid w:val="0013514C"/>
    <w:rsid w:val="00136581"/>
    <w:rsid w:val="001374D6"/>
    <w:rsid w:val="001400E7"/>
    <w:rsid w:val="0014094D"/>
    <w:rsid w:val="00140B94"/>
    <w:rsid w:val="0014110E"/>
    <w:rsid w:val="001411B9"/>
    <w:rsid w:val="00141BB5"/>
    <w:rsid w:val="00142061"/>
    <w:rsid w:val="001439A4"/>
    <w:rsid w:val="00143C37"/>
    <w:rsid w:val="0014495F"/>
    <w:rsid w:val="00144ECA"/>
    <w:rsid w:val="0014593A"/>
    <w:rsid w:val="00145B60"/>
    <w:rsid w:val="00146321"/>
    <w:rsid w:val="001464F8"/>
    <w:rsid w:val="00146F4E"/>
    <w:rsid w:val="001509D0"/>
    <w:rsid w:val="001519D2"/>
    <w:rsid w:val="00152002"/>
    <w:rsid w:val="001528BC"/>
    <w:rsid w:val="00153306"/>
    <w:rsid w:val="0015420C"/>
    <w:rsid w:val="001544C8"/>
    <w:rsid w:val="001545FC"/>
    <w:rsid w:val="00156C53"/>
    <w:rsid w:val="0015749D"/>
    <w:rsid w:val="0015784B"/>
    <w:rsid w:val="00157AC5"/>
    <w:rsid w:val="00160762"/>
    <w:rsid w:val="00160B3A"/>
    <w:rsid w:val="00160F6B"/>
    <w:rsid w:val="00161598"/>
    <w:rsid w:val="00161C0F"/>
    <w:rsid w:val="00161C43"/>
    <w:rsid w:val="0016201C"/>
    <w:rsid w:val="001620A8"/>
    <w:rsid w:val="001636E6"/>
    <w:rsid w:val="0016392B"/>
    <w:rsid w:val="00164A4B"/>
    <w:rsid w:val="00164AA0"/>
    <w:rsid w:val="001656D5"/>
    <w:rsid w:val="00166335"/>
    <w:rsid w:val="001664D3"/>
    <w:rsid w:val="00166B46"/>
    <w:rsid w:val="001701AF"/>
    <w:rsid w:val="00171FA7"/>
    <w:rsid w:val="0017227D"/>
    <w:rsid w:val="00172C53"/>
    <w:rsid w:val="0017354C"/>
    <w:rsid w:val="00175E51"/>
    <w:rsid w:val="00176064"/>
    <w:rsid w:val="0017606B"/>
    <w:rsid w:val="001776D5"/>
    <w:rsid w:val="00180229"/>
    <w:rsid w:val="0018039B"/>
    <w:rsid w:val="0018171A"/>
    <w:rsid w:val="00181CAF"/>
    <w:rsid w:val="00181E43"/>
    <w:rsid w:val="001822A0"/>
    <w:rsid w:val="001836AC"/>
    <w:rsid w:val="00183A31"/>
    <w:rsid w:val="00183F6A"/>
    <w:rsid w:val="00184087"/>
    <w:rsid w:val="0018601C"/>
    <w:rsid w:val="00191FB8"/>
    <w:rsid w:val="00192997"/>
    <w:rsid w:val="00193595"/>
    <w:rsid w:val="00193D63"/>
    <w:rsid w:val="00195691"/>
    <w:rsid w:val="00196AAC"/>
    <w:rsid w:val="00197859"/>
    <w:rsid w:val="001A0948"/>
    <w:rsid w:val="001A1B95"/>
    <w:rsid w:val="001A22B3"/>
    <w:rsid w:val="001A2840"/>
    <w:rsid w:val="001A32C2"/>
    <w:rsid w:val="001A33A5"/>
    <w:rsid w:val="001A39D5"/>
    <w:rsid w:val="001A4F05"/>
    <w:rsid w:val="001A6EB6"/>
    <w:rsid w:val="001A72CC"/>
    <w:rsid w:val="001A7390"/>
    <w:rsid w:val="001A7ECF"/>
    <w:rsid w:val="001B2C74"/>
    <w:rsid w:val="001B2C84"/>
    <w:rsid w:val="001B2E7E"/>
    <w:rsid w:val="001B4127"/>
    <w:rsid w:val="001B457A"/>
    <w:rsid w:val="001B509E"/>
    <w:rsid w:val="001B5E52"/>
    <w:rsid w:val="001B5F92"/>
    <w:rsid w:val="001B60DA"/>
    <w:rsid w:val="001B60DC"/>
    <w:rsid w:val="001B7F3B"/>
    <w:rsid w:val="001C07F1"/>
    <w:rsid w:val="001C0D55"/>
    <w:rsid w:val="001C224B"/>
    <w:rsid w:val="001C22C6"/>
    <w:rsid w:val="001C25B6"/>
    <w:rsid w:val="001C2999"/>
    <w:rsid w:val="001C3589"/>
    <w:rsid w:val="001C3967"/>
    <w:rsid w:val="001C3FCB"/>
    <w:rsid w:val="001C598D"/>
    <w:rsid w:val="001C7840"/>
    <w:rsid w:val="001C7E8C"/>
    <w:rsid w:val="001D0E3B"/>
    <w:rsid w:val="001D1151"/>
    <w:rsid w:val="001D11D0"/>
    <w:rsid w:val="001D1236"/>
    <w:rsid w:val="001D2F42"/>
    <w:rsid w:val="001D2FCA"/>
    <w:rsid w:val="001D3D8F"/>
    <w:rsid w:val="001D4F2F"/>
    <w:rsid w:val="001D52E9"/>
    <w:rsid w:val="001D5436"/>
    <w:rsid w:val="001D56C1"/>
    <w:rsid w:val="001D68BA"/>
    <w:rsid w:val="001D6D5C"/>
    <w:rsid w:val="001D6D76"/>
    <w:rsid w:val="001D7531"/>
    <w:rsid w:val="001D7894"/>
    <w:rsid w:val="001D7B98"/>
    <w:rsid w:val="001E0EB3"/>
    <w:rsid w:val="001E13FD"/>
    <w:rsid w:val="001E2945"/>
    <w:rsid w:val="001E2ABA"/>
    <w:rsid w:val="001E2DC4"/>
    <w:rsid w:val="001E2DDD"/>
    <w:rsid w:val="001E3471"/>
    <w:rsid w:val="001E55E1"/>
    <w:rsid w:val="001E5D31"/>
    <w:rsid w:val="001E6849"/>
    <w:rsid w:val="001F0BF0"/>
    <w:rsid w:val="001F18E7"/>
    <w:rsid w:val="001F2574"/>
    <w:rsid w:val="001F3DEC"/>
    <w:rsid w:val="001F50F4"/>
    <w:rsid w:val="001F565F"/>
    <w:rsid w:val="001F6D25"/>
    <w:rsid w:val="001F79E4"/>
    <w:rsid w:val="00200145"/>
    <w:rsid w:val="00200EBF"/>
    <w:rsid w:val="00202207"/>
    <w:rsid w:val="00202B16"/>
    <w:rsid w:val="00202B9B"/>
    <w:rsid w:val="00203AC2"/>
    <w:rsid w:val="00205092"/>
    <w:rsid w:val="00205257"/>
    <w:rsid w:val="0020650F"/>
    <w:rsid w:val="00206541"/>
    <w:rsid w:val="002069FB"/>
    <w:rsid w:val="002079AB"/>
    <w:rsid w:val="00207EBD"/>
    <w:rsid w:val="00210A87"/>
    <w:rsid w:val="00211D0E"/>
    <w:rsid w:val="00212946"/>
    <w:rsid w:val="0021381B"/>
    <w:rsid w:val="00214801"/>
    <w:rsid w:val="00215893"/>
    <w:rsid w:val="00216E0E"/>
    <w:rsid w:val="00217311"/>
    <w:rsid w:val="002179F5"/>
    <w:rsid w:val="00217E77"/>
    <w:rsid w:val="00220376"/>
    <w:rsid w:val="00220E37"/>
    <w:rsid w:val="00221ED4"/>
    <w:rsid w:val="002231AE"/>
    <w:rsid w:val="00223A6A"/>
    <w:rsid w:val="0022530D"/>
    <w:rsid w:val="00230941"/>
    <w:rsid w:val="00230F31"/>
    <w:rsid w:val="002317EA"/>
    <w:rsid w:val="002319D5"/>
    <w:rsid w:val="00232036"/>
    <w:rsid w:val="0023366A"/>
    <w:rsid w:val="00234D3F"/>
    <w:rsid w:val="002353BE"/>
    <w:rsid w:val="002354CA"/>
    <w:rsid w:val="00235923"/>
    <w:rsid w:val="00236087"/>
    <w:rsid w:val="00237015"/>
    <w:rsid w:val="0023708F"/>
    <w:rsid w:val="00237334"/>
    <w:rsid w:val="002403D3"/>
    <w:rsid w:val="002405C2"/>
    <w:rsid w:val="00240E06"/>
    <w:rsid w:val="00240FBE"/>
    <w:rsid w:val="002411F5"/>
    <w:rsid w:val="00241A0C"/>
    <w:rsid w:val="0024328F"/>
    <w:rsid w:val="00243636"/>
    <w:rsid w:val="002452AC"/>
    <w:rsid w:val="002456AE"/>
    <w:rsid w:val="00246467"/>
    <w:rsid w:val="00247E48"/>
    <w:rsid w:val="00250F2E"/>
    <w:rsid w:val="00251B1A"/>
    <w:rsid w:val="00252609"/>
    <w:rsid w:val="002532F1"/>
    <w:rsid w:val="00253C5F"/>
    <w:rsid w:val="0025440B"/>
    <w:rsid w:val="00255FFB"/>
    <w:rsid w:val="0025655C"/>
    <w:rsid w:val="00256A7B"/>
    <w:rsid w:val="0025749A"/>
    <w:rsid w:val="00261B9B"/>
    <w:rsid w:val="00263FDE"/>
    <w:rsid w:val="00264F80"/>
    <w:rsid w:val="002655A5"/>
    <w:rsid w:val="00265707"/>
    <w:rsid w:val="0026646E"/>
    <w:rsid w:val="00267078"/>
    <w:rsid w:val="00270163"/>
    <w:rsid w:val="002720E9"/>
    <w:rsid w:val="002723A4"/>
    <w:rsid w:val="002735DA"/>
    <w:rsid w:val="0027460D"/>
    <w:rsid w:val="002751A8"/>
    <w:rsid w:val="002752BF"/>
    <w:rsid w:val="00275C37"/>
    <w:rsid w:val="00277988"/>
    <w:rsid w:val="00280FD4"/>
    <w:rsid w:val="00281531"/>
    <w:rsid w:val="00281F4C"/>
    <w:rsid w:val="0028301E"/>
    <w:rsid w:val="002837AF"/>
    <w:rsid w:val="00283F8D"/>
    <w:rsid w:val="0028420B"/>
    <w:rsid w:val="00284D85"/>
    <w:rsid w:val="0028594B"/>
    <w:rsid w:val="00286B3C"/>
    <w:rsid w:val="00286BDA"/>
    <w:rsid w:val="00286C27"/>
    <w:rsid w:val="00290CF6"/>
    <w:rsid w:val="00291683"/>
    <w:rsid w:val="00291ABE"/>
    <w:rsid w:val="00292072"/>
    <w:rsid w:val="0029264D"/>
    <w:rsid w:val="002936D3"/>
    <w:rsid w:val="002938A3"/>
    <w:rsid w:val="00294DFC"/>
    <w:rsid w:val="00295F8A"/>
    <w:rsid w:val="0029646F"/>
    <w:rsid w:val="00296D28"/>
    <w:rsid w:val="00296E0D"/>
    <w:rsid w:val="002A0AA4"/>
    <w:rsid w:val="002A0D7F"/>
    <w:rsid w:val="002A125A"/>
    <w:rsid w:val="002A1411"/>
    <w:rsid w:val="002A4E9A"/>
    <w:rsid w:val="002A5B79"/>
    <w:rsid w:val="002B0652"/>
    <w:rsid w:val="002B0E26"/>
    <w:rsid w:val="002B15E8"/>
    <w:rsid w:val="002B1646"/>
    <w:rsid w:val="002B39AF"/>
    <w:rsid w:val="002B3DF8"/>
    <w:rsid w:val="002B63FA"/>
    <w:rsid w:val="002C17C6"/>
    <w:rsid w:val="002C2CF0"/>
    <w:rsid w:val="002C2D60"/>
    <w:rsid w:val="002C3CAA"/>
    <w:rsid w:val="002C483C"/>
    <w:rsid w:val="002C63A6"/>
    <w:rsid w:val="002C6EED"/>
    <w:rsid w:val="002C7345"/>
    <w:rsid w:val="002C7913"/>
    <w:rsid w:val="002C7C11"/>
    <w:rsid w:val="002D1612"/>
    <w:rsid w:val="002D2446"/>
    <w:rsid w:val="002D29AC"/>
    <w:rsid w:val="002D29FA"/>
    <w:rsid w:val="002D2B80"/>
    <w:rsid w:val="002D2E04"/>
    <w:rsid w:val="002D406D"/>
    <w:rsid w:val="002D70DA"/>
    <w:rsid w:val="002D72C5"/>
    <w:rsid w:val="002D7580"/>
    <w:rsid w:val="002D7ACF"/>
    <w:rsid w:val="002E013E"/>
    <w:rsid w:val="002E0BE8"/>
    <w:rsid w:val="002E0F1C"/>
    <w:rsid w:val="002E29F7"/>
    <w:rsid w:val="002E3BBB"/>
    <w:rsid w:val="002F0208"/>
    <w:rsid w:val="002F12E5"/>
    <w:rsid w:val="002F1B1B"/>
    <w:rsid w:val="002F1D80"/>
    <w:rsid w:val="002F24EE"/>
    <w:rsid w:val="002F2D95"/>
    <w:rsid w:val="002F301F"/>
    <w:rsid w:val="002F348A"/>
    <w:rsid w:val="002F34C5"/>
    <w:rsid w:val="002F39DE"/>
    <w:rsid w:val="002F3EB2"/>
    <w:rsid w:val="002F402C"/>
    <w:rsid w:val="002F40A9"/>
    <w:rsid w:val="002F6329"/>
    <w:rsid w:val="002F67CE"/>
    <w:rsid w:val="002F6A82"/>
    <w:rsid w:val="002F715A"/>
    <w:rsid w:val="002F73F7"/>
    <w:rsid w:val="002F7CFE"/>
    <w:rsid w:val="00300222"/>
    <w:rsid w:val="00300CD8"/>
    <w:rsid w:val="00301BA4"/>
    <w:rsid w:val="00303620"/>
    <w:rsid w:val="00304322"/>
    <w:rsid w:val="003049DC"/>
    <w:rsid w:val="00305226"/>
    <w:rsid w:val="003054DB"/>
    <w:rsid w:val="003066F1"/>
    <w:rsid w:val="00306BE5"/>
    <w:rsid w:val="00306D09"/>
    <w:rsid w:val="00306EB2"/>
    <w:rsid w:val="00306FF9"/>
    <w:rsid w:val="00307D83"/>
    <w:rsid w:val="00310CF9"/>
    <w:rsid w:val="00310DC8"/>
    <w:rsid w:val="00311070"/>
    <w:rsid w:val="00311138"/>
    <w:rsid w:val="003127C6"/>
    <w:rsid w:val="00312A49"/>
    <w:rsid w:val="00314370"/>
    <w:rsid w:val="00314B72"/>
    <w:rsid w:val="00315287"/>
    <w:rsid w:val="00316AFC"/>
    <w:rsid w:val="00316D8A"/>
    <w:rsid w:val="0031723B"/>
    <w:rsid w:val="0031732D"/>
    <w:rsid w:val="00317826"/>
    <w:rsid w:val="00317D4D"/>
    <w:rsid w:val="00317E55"/>
    <w:rsid w:val="0032225E"/>
    <w:rsid w:val="0032226D"/>
    <w:rsid w:val="0032230D"/>
    <w:rsid w:val="00323195"/>
    <w:rsid w:val="003244E7"/>
    <w:rsid w:val="00325C6D"/>
    <w:rsid w:val="00326309"/>
    <w:rsid w:val="003267AC"/>
    <w:rsid w:val="00330880"/>
    <w:rsid w:val="00330A79"/>
    <w:rsid w:val="003320D1"/>
    <w:rsid w:val="0033317B"/>
    <w:rsid w:val="003341B0"/>
    <w:rsid w:val="0033672B"/>
    <w:rsid w:val="00341900"/>
    <w:rsid w:val="00341EE4"/>
    <w:rsid w:val="00342764"/>
    <w:rsid w:val="00344B00"/>
    <w:rsid w:val="00344BF3"/>
    <w:rsid w:val="003453F3"/>
    <w:rsid w:val="0034694B"/>
    <w:rsid w:val="00347C2A"/>
    <w:rsid w:val="00350D89"/>
    <w:rsid w:val="00351D14"/>
    <w:rsid w:val="00353606"/>
    <w:rsid w:val="0035370C"/>
    <w:rsid w:val="00353AE3"/>
    <w:rsid w:val="0035516D"/>
    <w:rsid w:val="0035531A"/>
    <w:rsid w:val="00355D58"/>
    <w:rsid w:val="00356050"/>
    <w:rsid w:val="003560DA"/>
    <w:rsid w:val="00361A01"/>
    <w:rsid w:val="00361ED4"/>
    <w:rsid w:val="003654BE"/>
    <w:rsid w:val="00365C16"/>
    <w:rsid w:val="00365C1E"/>
    <w:rsid w:val="003662BA"/>
    <w:rsid w:val="00366372"/>
    <w:rsid w:val="00366795"/>
    <w:rsid w:val="00367039"/>
    <w:rsid w:val="003677D3"/>
    <w:rsid w:val="00367A2C"/>
    <w:rsid w:val="0037173C"/>
    <w:rsid w:val="00371B4C"/>
    <w:rsid w:val="00371D1A"/>
    <w:rsid w:val="00372E94"/>
    <w:rsid w:val="0037392F"/>
    <w:rsid w:val="00373BA4"/>
    <w:rsid w:val="003746E9"/>
    <w:rsid w:val="0037473A"/>
    <w:rsid w:val="00374B27"/>
    <w:rsid w:val="003756BF"/>
    <w:rsid w:val="00375D08"/>
    <w:rsid w:val="00375FC1"/>
    <w:rsid w:val="00376B05"/>
    <w:rsid w:val="00377A6F"/>
    <w:rsid w:val="00377B9E"/>
    <w:rsid w:val="003806D3"/>
    <w:rsid w:val="00380AEB"/>
    <w:rsid w:val="003820D0"/>
    <w:rsid w:val="003830D6"/>
    <w:rsid w:val="003838D4"/>
    <w:rsid w:val="00383A8A"/>
    <w:rsid w:val="00383C63"/>
    <w:rsid w:val="00383E39"/>
    <w:rsid w:val="00383E63"/>
    <w:rsid w:val="00384091"/>
    <w:rsid w:val="00385853"/>
    <w:rsid w:val="003858A3"/>
    <w:rsid w:val="00386481"/>
    <w:rsid w:val="00386906"/>
    <w:rsid w:val="00387567"/>
    <w:rsid w:val="00387698"/>
    <w:rsid w:val="00392D22"/>
    <w:rsid w:val="00392D61"/>
    <w:rsid w:val="00392D71"/>
    <w:rsid w:val="0039311B"/>
    <w:rsid w:val="00393DBD"/>
    <w:rsid w:val="00396064"/>
    <w:rsid w:val="003A16AF"/>
    <w:rsid w:val="003A1896"/>
    <w:rsid w:val="003A2149"/>
    <w:rsid w:val="003A3870"/>
    <w:rsid w:val="003A401E"/>
    <w:rsid w:val="003A605E"/>
    <w:rsid w:val="003A636C"/>
    <w:rsid w:val="003B0540"/>
    <w:rsid w:val="003B08ED"/>
    <w:rsid w:val="003B0F4B"/>
    <w:rsid w:val="003B1BBA"/>
    <w:rsid w:val="003B1D23"/>
    <w:rsid w:val="003B2556"/>
    <w:rsid w:val="003B3637"/>
    <w:rsid w:val="003B383E"/>
    <w:rsid w:val="003B3922"/>
    <w:rsid w:val="003B394F"/>
    <w:rsid w:val="003B4040"/>
    <w:rsid w:val="003B5228"/>
    <w:rsid w:val="003B52C5"/>
    <w:rsid w:val="003B5890"/>
    <w:rsid w:val="003B5C83"/>
    <w:rsid w:val="003B7EF1"/>
    <w:rsid w:val="003C11CD"/>
    <w:rsid w:val="003C1F1C"/>
    <w:rsid w:val="003C30CC"/>
    <w:rsid w:val="003C3413"/>
    <w:rsid w:val="003C40CE"/>
    <w:rsid w:val="003C4650"/>
    <w:rsid w:val="003C4D53"/>
    <w:rsid w:val="003C6297"/>
    <w:rsid w:val="003D1E2E"/>
    <w:rsid w:val="003D23E1"/>
    <w:rsid w:val="003D3194"/>
    <w:rsid w:val="003D5830"/>
    <w:rsid w:val="003D5EE7"/>
    <w:rsid w:val="003D6198"/>
    <w:rsid w:val="003D7978"/>
    <w:rsid w:val="003E042F"/>
    <w:rsid w:val="003E121E"/>
    <w:rsid w:val="003E1E74"/>
    <w:rsid w:val="003E21A1"/>
    <w:rsid w:val="003E2314"/>
    <w:rsid w:val="003E41A6"/>
    <w:rsid w:val="003E4974"/>
    <w:rsid w:val="003E5468"/>
    <w:rsid w:val="003E65FF"/>
    <w:rsid w:val="003E664B"/>
    <w:rsid w:val="003E6D1E"/>
    <w:rsid w:val="003F0566"/>
    <w:rsid w:val="003F128C"/>
    <w:rsid w:val="003F1CC6"/>
    <w:rsid w:val="003F6C7E"/>
    <w:rsid w:val="003F79A7"/>
    <w:rsid w:val="0040103A"/>
    <w:rsid w:val="004026E3"/>
    <w:rsid w:val="00402A0A"/>
    <w:rsid w:val="00404B9E"/>
    <w:rsid w:val="00411D2E"/>
    <w:rsid w:val="004133D2"/>
    <w:rsid w:val="004141D7"/>
    <w:rsid w:val="00415DF5"/>
    <w:rsid w:val="00416D0E"/>
    <w:rsid w:val="004175A4"/>
    <w:rsid w:val="00421A4E"/>
    <w:rsid w:val="004223C3"/>
    <w:rsid w:val="00423470"/>
    <w:rsid w:val="00424FAF"/>
    <w:rsid w:val="00425AF5"/>
    <w:rsid w:val="00430770"/>
    <w:rsid w:val="00430CBB"/>
    <w:rsid w:val="00431691"/>
    <w:rsid w:val="00431A8D"/>
    <w:rsid w:val="00432F42"/>
    <w:rsid w:val="00433063"/>
    <w:rsid w:val="004339E9"/>
    <w:rsid w:val="00433AF7"/>
    <w:rsid w:val="00433F26"/>
    <w:rsid w:val="00434B7E"/>
    <w:rsid w:val="00434CC3"/>
    <w:rsid w:val="00435B4A"/>
    <w:rsid w:val="00435C48"/>
    <w:rsid w:val="00436269"/>
    <w:rsid w:val="00436431"/>
    <w:rsid w:val="004406BC"/>
    <w:rsid w:val="0044078E"/>
    <w:rsid w:val="004419BA"/>
    <w:rsid w:val="00441CF5"/>
    <w:rsid w:val="00442001"/>
    <w:rsid w:val="00443E6A"/>
    <w:rsid w:val="004449B7"/>
    <w:rsid w:val="00447221"/>
    <w:rsid w:val="00447445"/>
    <w:rsid w:val="0044798F"/>
    <w:rsid w:val="004479B7"/>
    <w:rsid w:val="0045032E"/>
    <w:rsid w:val="00450C3B"/>
    <w:rsid w:val="00451CB6"/>
    <w:rsid w:val="004536B0"/>
    <w:rsid w:val="00453B6F"/>
    <w:rsid w:val="004548AB"/>
    <w:rsid w:val="00454FEF"/>
    <w:rsid w:val="004554A1"/>
    <w:rsid w:val="00455617"/>
    <w:rsid w:val="00456286"/>
    <w:rsid w:val="0045652C"/>
    <w:rsid w:val="0045685B"/>
    <w:rsid w:val="00456C51"/>
    <w:rsid w:val="00460978"/>
    <w:rsid w:val="00461FF8"/>
    <w:rsid w:val="004624C8"/>
    <w:rsid w:val="0046288B"/>
    <w:rsid w:val="00462E83"/>
    <w:rsid w:val="00463667"/>
    <w:rsid w:val="0046425A"/>
    <w:rsid w:val="004646CD"/>
    <w:rsid w:val="00465047"/>
    <w:rsid w:val="00466C6C"/>
    <w:rsid w:val="00467A12"/>
    <w:rsid w:val="004708BE"/>
    <w:rsid w:val="0047096B"/>
    <w:rsid w:val="00471FD5"/>
    <w:rsid w:val="004727CF"/>
    <w:rsid w:val="0047303B"/>
    <w:rsid w:val="00473B0A"/>
    <w:rsid w:val="00473F60"/>
    <w:rsid w:val="00475837"/>
    <w:rsid w:val="0047619A"/>
    <w:rsid w:val="00477A7B"/>
    <w:rsid w:val="004806C7"/>
    <w:rsid w:val="004809CE"/>
    <w:rsid w:val="00481498"/>
    <w:rsid w:val="00481A55"/>
    <w:rsid w:val="00482795"/>
    <w:rsid w:val="004828BF"/>
    <w:rsid w:val="00482BE9"/>
    <w:rsid w:val="00482C02"/>
    <w:rsid w:val="00483050"/>
    <w:rsid w:val="00484AE0"/>
    <w:rsid w:val="00487592"/>
    <w:rsid w:val="0049119F"/>
    <w:rsid w:val="00492248"/>
    <w:rsid w:val="004933D1"/>
    <w:rsid w:val="00493E05"/>
    <w:rsid w:val="00495321"/>
    <w:rsid w:val="004957B6"/>
    <w:rsid w:val="00495D00"/>
    <w:rsid w:val="004960DA"/>
    <w:rsid w:val="00496CF4"/>
    <w:rsid w:val="00496E6B"/>
    <w:rsid w:val="00497BD7"/>
    <w:rsid w:val="004A0303"/>
    <w:rsid w:val="004A0E39"/>
    <w:rsid w:val="004A1109"/>
    <w:rsid w:val="004A2B49"/>
    <w:rsid w:val="004A3AA2"/>
    <w:rsid w:val="004A4374"/>
    <w:rsid w:val="004A5C54"/>
    <w:rsid w:val="004B1056"/>
    <w:rsid w:val="004B2BBA"/>
    <w:rsid w:val="004B41FD"/>
    <w:rsid w:val="004B539D"/>
    <w:rsid w:val="004B55C9"/>
    <w:rsid w:val="004B5AB8"/>
    <w:rsid w:val="004B6201"/>
    <w:rsid w:val="004B6284"/>
    <w:rsid w:val="004B6953"/>
    <w:rsid w:val="004B72DE"/>
    <w:rsid w:val="004B7443"/>
    <w:rsid w:val="004B774B"/>
    <w:rsid w:val="004B774D"/>
    <w:rsid w:val="004B7B35"/>
    <w:rsid w:val="004B7C28"/>
    <w:rsid w:val="004C0DBE"/>
    <w:rsid w:val="004C39A9"/>
    <w:rsid w:val="004C4996"/>
    <w:rsid w:val="004C66B5"/>
    <w:rsid w:val="004C68A4"/>
    <w:rsid w:val="004C6C32"/>
    <w:rsid w:val="004D0259"/>
    <w:rsid w:val="004D047A"/>
    <w:rsid w:val="004D0584"/>
    <w:rsid w:val="004D0825"/>
    <w:rsid w:val="004D086A"/>
    <w:rsid w:val="004D0C87"/>
    <w:rsid w:val="004D2A31"/>
    <w:rsid w:val="004D2FB1"/>
    <w:rsid w:val="004D3AD8"/>
    <w:rsid w:val="004D40CF"/>
    <w:rsid w:val="004D4FD2"/>
    <w:rsid w:val="004D62E3"/>
    <w:rsid w:val="004D63D6"/>
    <w:rsid w:val="004D712F"/>
    <w:rsid w:val="004E0B7C"/>
    <w:rsid w:val="004E0CE9"/>
    <w:rsid w:val="004E39B1"/>
    <w:rsid w:val="004E3C51"/>
    <w:rsid w:val="004E4E00"/>
    <w:rsid w:val="004E51DA"/>
    <w:rsid w:val="004E5FB2"/>
    <w:rsid w:val="004E619E"/>
    <w:rsid w:val="004E6704"/>
    <w:rsid w:val="004E691F"/>
    <w:rsid w:val="004E6AFD"/>
    <w:rsid w:val="004E6D85"/>
    <w:rsid w:val="004E750C"/>
    <w:rsid w:val="004E7593"/>
    <w:rsid w:val="004E7DCE"/>
    <w:rsid w:val="004F1216"/>
    <w:rsid w:val="004F1821"/>
    <w:rsid w:val="004F2B4B"/>
    <w:rsid w:val="004F3920"/>
    <w:rsid w:val="004F49FA"/>
    <w:rsid w:val="004F5222"/>
    <w:rsid w:val="004F5464"/>
    <w:rsid w:val="004F5957"/>
    <w:rsid w:val="004F665F"/>
    <w:rsid w:val="004F6957"/>
    <w:rsid w:val="004F743F"/>
    <w:rsid w:val="004F7914"/>
    <w:rsid w:val="004F7BCA"/>
    <w:rsid w:val="004F7C70"/>
    <w:rsid w:val="00500791"/>
    <w:rsid w:val="00500931"/>
    <w:rsid w:val="005009C2"/>
    <w:rsid w:val="00500A9B"/>
    <w:rsid w:val="0050128C"/>
    <w:rsid w:val="00501F5B"/>
    <w:rsid w:val="00502946"/>
    <w:rsid w:val="00503030"/>
    <w:rsid w:val="00503C83"/>
    <w:rsid w:val="005046DC"/>
    <w:rsid w:val="00506505"/>
    <w:rsid w:val="00512380"/>
    <w:rsid w:val="0051368F"/>
    <w:rsid w:val="00517386"/>
    <w:rsid w:val="00520427"/>
    <w:rsid w:val="00520C97"/>
    <w:rsid w:val="0052176C"/>
    <w:rsid w:val="00525704"/>
    <w:rsid w:val="005309D5"/>
    <w:rsid w:val="00532817"/>
    <w:rsid w:val="00534655"/>
    <w:rsid w:val="0053632F"/>
    <w:rsid w:val="0053644F"/>
    <w:rsid w:val="0053653E"/>
    <w:rsid w:val="00536E43"/>
    <w:rsid w:val="00537674"/>
    <w:rsid w:val="0054195E"/>
    <w:rsid w:val="00541B29"/>
    <w:rsid w:val="00543A3B"/>
    <w:rsid w:val="00543EDF"/>
    <w:rsid w:val="00544780"/>
    <w:rsid w:val="0054488F"/>
    <w:rsid w:val="00544EC0"/>
    <w:rsid w:val="00545A13"/>
    <w:rsid w:val="00546A1A"/>
    <w:rsid w:val="005476BB"/>
    <w:rsid w:val="0055124B"/>
    <w:rsid w:val="00551E87"/>
    <w:rsid w:val="00552449"/>
    <w:rsid w:val="005524BF"/>
    <w:rsid w:val="00552A21"/>
    <w:rsid w:val="00552DE4"/>
    <w:rsid w:val="00553CDF"/>
    <w:rsid w:val="0055425F"/>
    <w:rsid w:val="00554EBE"/>
    <w:rsid w:val="00555462"/>
    <w:rsid w:val="00555D9E"/>
    <w:rsid w:val="00556B69"/>
    <w:rsid w:val="00557180"/>
    <w:rsid w:val="00557775"/>
    <w:rsid w:val="00560C42"/>
    <w:rsid w:val="00562322"/>
    <w:rsid w:val="00562861"/>
    <w:rsid w:val="00562A95"/>
    <w:rsid w:val="005632A8"/>
    <w:rsid w:val="0056355F"/>
    <w:rsid w:val="00564AA7"/>
    <w:rsid w:val="00565292"/>
    <w:rsid w:val="0056533D"/>
    <w:rsid w:val="00566166"/>
    <w:rsid w:val="00566495"/>
    <w:rsid w:val="005670FD"/>
    <w:rsid w:val="00567E91"/>
    <w:rsid w:val="00570098"/>
    <w:rsid w:val="00570524"/>
    <w:rsid w:val="005709DC"/>
    <w:rsid w:val="00570D0D"/>
    <w:rsid w:val="0057117A"/>
    <w:rsid w:val="00572341"/>
    <w:rsid w:val="00572614"/>
    <w:rsid w:val="0057287F"/>
    <w:rsid w:val="00573F54"/>
    <w:rsid w:val="00574EFF"/>
    <w:rsid w:val="00575A26"/>
    <w:rsid w:val="00575BC6"/>
    <w:rsid w:val="005766E9"/>
    <w:rsid w:val="00577720"/>
    <w:rsid w:val="005805AC"/>
    <w:rsid w:val="00581016"/>
    <w:rsid w:val="0058161C"/>
    <w:rsid w:val="005817B0"/>
    <w:rsid w:val="00582508"/>
    <w:rsid w:val="00582DA2"/>
    <w:rsid w:val="005852EE"/>
    <w:rsid w:val="00587699"/>
    <w:rsid w:val="00587788"/>
    <w:rsid w:val="00587BA3"/>
    <w:rsid w:val="00587EF7"/>
    <w:rsid w:val="00590C39"/>
    <w:rsid w:val="0059215D"/>
    <w:rsid w:val="00592475"/>
    <w:rsid w:val="005925C1"/>
    <w:rsid w:val="00592B5E"/>
    <w:rsid w:val="005933A4"/>
    <w:rsid w:val="00593ADA"/>
    <w:rsid w:val="00595689"/>
    <w:rsid w:val="00595952"/>
    <w:rsid w:val="00596D6B"/>
    <w:rsid w:val="005A2033"/>
    <w:rsid w:val="005A229C"/>
    <w:rsid w:val="005A2D39"/>
    <w:rsid w:val="005A5EA5"/>
    <w:rsid w:val="005A674E"/>
    <w:rsid w:val="005A69AF"/>
    <w:rsid w:val="005A6C62"/>
    <w:rsid w:val="005A6D2D"/>
    <w:rsid w:val="005A74D9"/>
    <w:rsid w:val="005A75B0"/>
    <w:rsid w:val="005A7A96"/>
    <w:rsid w:val="005A7B58"/>
    <w:rsid w:val="005B069E"/>
    <w:rsid w:val="005B093B"/>
    <w:rsid w:val="005B1A6E"/>
    <w:rsid w:val="005B2B81"/>
    <w:rsid w:val="005B415A"/>
    <w:rsid w:val="005B422F"/>
    <w:rsid w:val="005B4F03"/>
    <w:rsid w:val="005B547D"/>
    <w:rsid w:val="005B6346"/>
    <w:rsid w:val="005B64E0"/>
    <w:rsid w:val="005B6BDB"/>
    <w:rsid w:val="005B71A3"/>
    <w:rsid w:val="005B73B7"/>
    <w:rsid w:val="005B78FC"/>
    <w:rsid w:val="005B7A54"/>
    <w:rsid w:val="005C067D"/>
    <w:rsid w:val="005C06C6"/>
    <w:rsid w:val="005C098C"/>
    <w:rsid w:val="005C1EB5"/>
    <w:rsid w:val="005C2435"/>
    <w:rsid w:val="005C278E"/>
    <w:rsid w:val="005C2802"/>
    <w:rsid w:val="005C2D5E"/>
    <w:rsid w:val="005C33CB"/>
    <w:rsid w:val="005C4E33"/>
    <w:rsid w:val="005C5215"/>
    <w:rsid w:val="005C5B82"/>
    <w:rsid w:val="005D0B35"/>
    <w:rsid w:val="005D1472"/>
    <w:rsid w:val="005D1B94"/>
    <w:rsid w:val="005D1D17"/>
    <w:rsid w:val="005D22BA"/>
    <w:rsid w:val="005D2BFC"/>
    <w:rsid w:val="005D348D"/>
    <w:rsid w:val="005D44FE"/>
    <w:rsid w:val="005D4A73"/>
    <w:rsid w:val="005D4FFC"/>
    <w:rsid w:val="005D5A21"/>
    <w:rsid w:val="005D5D3C"/>
    <w:rsid w:val="005D6263"/>
    <w:rsid w:val="005D6537"/>
    <w:rsid w:val="005E0967"/>
    <w:rsid w:val="005E2FBE"/>
    <w:rsid w:val="005E3C79"/>
    <w:rsid w:val="005E481D"/>
    <w:rsid w:val="005E49F8"/>
    <w:rsid w:val="005E4F4D"/>
    <w:rsid w:val="005E5019"/>
    <w:rsid w:val="005E55DB"/>
    <w:rsid w:val="005E7603"/>
    <w:rsid w:val="005E7980"/>
    <w:rsid w:val="005E7FAE"/>
    <w:rsid w:val="005F0C8B"/>
    <w:rsid w:val="005F1C32"/>
    <w:rsid w:val="005F29B6"/>
    <w:rsid w:val="005F2E48"/>
    <w:rsid w:val="005F366D"/>
    <w:rsid w:val="005F398D"/>
    <w:rsid w:val="005F4276"/>
    <w:rsid w:val="005F498F"/>
    <w:rsid w:val="005F5A22"/>
    <w:rsid w:val="005F7380"/>
    <w:rsid w:val="006027AF"/>
    <w:rsid w:val="00602FBA"/>
    <w:rsid w:val="0060445E"/>
    <w:rsid w:val="00604501"/>
    <w:rsid w:val="006047F8"/>
    <w:rsid w:val="00605296"/>
    <w:rsid w:val="0060556B"/>
    <w:rsid w:val="006059AD"/>
    <w:rsid w:val="006059D6"/>
    <w:rsid w:val="00607422"/>
    <w:rsid w:val="00607634"/>
    <w:rsid w:val="00607D79"/>
    <w:rsid w:val="00610481"/>
    <w:rsid w:val="00610AF0"/>
    <w:rsid w:val="00610B93"/>
    <w:rsid w:val="00612837"/>
    <w:rsid w:val="00612BDA"/>
    <w:rsid w:val="006131A6"/>
    <w:rsid w:val="00613D18"/>
    <w:rsid w:val="00613D8E"/>
    <w:rsid w:val="0061526A"/>
    <w:rsid w:val="00615819"/>
    <w:rsid w:val="006171F1"/>
    <w:rsid w:val="006208CD"/>
    <w:rsid w:val="00620BD6"/>
    <w:rsid w:val="00620DFD"/>
    <w:rsid w:val="006223D1"/>
    <w:rsid w:val="0062256E"/>
    <w:rsid w:val="00622823"/>
    <w:rsid w:val="006229B1"/>
    <w:rsid w:val="00622CA7"/>
    <w:rsid w:val="006235A6"/>
    <w:rsid w:val="006247A5"/>
    <w:rsid w:val="0062480D"/>
    <w:rsid w:val="006263F1"/>
    <w:rsid w:val="0062641C"/>
    <w:rsid w:val="00627E36"/>
    <w:rsid w:val="00627E9B"/>
    <w:rsid w:val="0063007C"/>
    <w:rsid w:val="006313B2"/>
    <w:rsid w:val="00632544"/>
    <w:rsid w:val="00632EF3"/>
    <w:rsid w:val="006339F3"/>
    <w:rsid w:val="00633E94"/>
    <w:rsid w:val="0063430F"/>
    <w:rsid w:val="00634905"/>
    <w:rsid w:val="00634BB9"/>
    <w:rsid w:val="00635976"/>
    <w:rsid w:val="006411AD"/>
    <w:rsid w:val="00641423"/>
    <w:rsid w:val="0064189C"/>
    <w:rsid w:val="00642331"/>
    <w:rsid w:val="00644C41"/>
    <w:rsid w:val="0064572C"/>
    <w:rsid w:val="00645C26"/>
    <w:rsid w:val="006462F5"/>
    <w:rsid w:val="006511A4"/>
    <w:rsid w:val="00651B66"/>
    <w:rsid w:val="00651CB8"/>
    <w:rsid w:val="00652267"/>
    <w:rsid w:val="00652D59"/>
    <w:rsid w:val="00653B04"/>
    <w:rsid w:val="00656ECC"/>
    <w:rsid w:val="00657435"/>
    <w:rsid w:val="006575A1"/>
    <w:rsid w:val="00657CB3"/>
    <w:rsid w:val="00657DA9"/>
    <w:rsid w:val="0066008D"/>
    <w:rsid w:val="0066283B"/>
    <w:rsid w:val="00663DF1"/>
    <w:rsid w:val="00664DA2"/>
    <w:rsid w:val="006717D6"/>
    <w:rsid w:val="006719A0"/>
    <w:rsid w:val="00673334"/>
    <w:rsid w:val="0067361C"/>
    <w:rsid w:val="00673D31"/>
    <w:rsid w:val="00674456"/>
    <w:rsid w:val="00674CE7"/>
    <w:rsid w:val="006753B2"/>
    <w:rsid w:val="00675C9A"/>
    <w:rsid w:val="00675F9F"/>
    <w:rsid w:val="00677BFB"/>
    <w:rsid w:val="00680437"/>
    <w:rsid w:val="006814C5"/>
    <w:rsid w:val="006834B7"/>
    <w:rsid w:val="00684C08"/>
    <w:rsid w:val="00684CE1"/>
    <w:rsid w:val="00685089"/>
    <w:rsid w:val="00685A32"/>
    <w:rsid w:val="00685AEE"/>
    <w:rsid w:val="00685C23"/>
    <w:rsid w:val="006861C9"/>
    <w:rsid w:val="00686261"/>
    <w:rsid w:val="006865A8"/>
    <w:rsid w:val="006875AD"/>
    <w:rsid w:val="00687BF1"/>
    <w:rsid w:val="00690E8D"/>
    <w:rsid w:val="0069104B"/>
    <w:rsid w:val="00691C76"/>
    <w:rsid w:val="00691E81"/>
    <w:rsid w:val="00693434"/>
    <w:rsid w:val="00694B10"/>
    <w:rsid w:val="0069574D"/>
    <w:rsid w:val="00695B54"/>
    <w:rsid w:val="006962FE"/>
    <w:rsid w:val="006978B4"/>
    <w:rsid w:val="006A015E"/>
    <w:rsid w:val="006A02E5"/>
    <w:rsid w:val="006A05F3"/>
    <w:rsid w:val="006A177E"/>
    <w:rsid w:val="006A2337"/>
    <w:rsid w:val="006A2A0E"/>
    <w:rsid w:val="006A33FD"/>
    <w:rsid w:val="006A393E"/>
    <w:rsid w:val="006A3E14"/>
    <w:rsid w:val="006A54A5"/>
    <w:rsid w:val="006A79BE"/>
    <w:rsid w:val="006A7A2D"/>
    <w:rsid w:val="006A7EE8"/>
    <w:rsid w:val="006B0211"/>
    <w:rsid w:val="006B08A9"/>
    <w:rsid w:val="006B12A4"/>
    <w:rsid w:val="006B1431"/>
    <w:rsid w:val="006B14C3"/>
    <w:rsid w:val="006B1C29"/>
    <w:rsid w:val="006B2FE3"/>
    <w:rsid w:val="006B32E5"/>
    <w:rsid w:val="006B3CEE"/>
    <w:rsid w:val="006B4B0A"/>
    <w:rsid w:val="006B5985"/>
    <w:rsid w:val="006B71EA"/>
    <w:rsid w:val="006C0C01"/>
    <w:rsid w:val="006C1118"/>
    <w:rsid w:val="006C153A"/>
    <w:rsid w:val="006C1EBF"/>
    <w:rsid w:val="006C2414"/>
    <w:rsid w:val="006C24F5"/>
    <w:rsid w:val="006C3481"/>
    <w:rsid w:val="006C41D6"/>
    <w:rsid w:val="006C46AE"/>
    <w:rsid w:val="006C4AFF"/>
    <w:rsid w:val="006C5A23"/>
    <w:rsid w:val="006C68E2"/>
    <w:rsid w:val="006C7B58"/>
    <w:rsid w:val="006C7E2D"/>
    <w:rsid w:val="006D073A"/>
    <w:rsid w:val="006D0AA6"/>
    <w:rsid w:val="006D17A7"/>
    <w:rsid w:val="006D1BAA"/>
    <w:rsid w:val="006D25C6"/>
    <w:rsid w:val="006D2C8D"/>
    <w:rsid w:val="006D3B05"/>
    <w:rsid w:val="006D3C5C"/>
    <w:rsid w:val="006D46DC"/>
    <w:rsid w:val="006D48F3"/>
    <w:rsid w:val="006D51D7"/>
    <w:rsid w:val="006D6039"/>
    <w:rsid w:val="006D649F"/>
    <w:rsid w:val="006D747B"/>
    <w:rsid w:val="006D7790"/>
    <w:rsid w:val="006E0161"/>
    <w:rsid w:val="006E2870"/>
    <w:rsid w:val="006E3234"/>
    <w:rsid w:val="006E3682"/>
    <w:rsid w:val="006E3950"/>
    <w:rsid w:val="006E39B5"/>
    <w:rsid w:val="006E40F3"/>
    <w:rsid w:val="006E41A1"/>
    <w:rsid w:val="006E4E7A"/>
    <w:rsid w:val="006E528E"/>
    <w:rsid w:val="006E56AE"/>
    <w:rsid w:val="006E5A78"/>
    <w:rsid w:val="006E6650"/>
    <w:rsid w:val="006E7807"/>
    <w:rsid w:val="006E7AC6"/>
    <w:rsid w:val="006E7EAF"/>
    <w:rsid w:val="006F0B41"/>
    <w:rsid w:val="006F12EF"/>
    <w:rsid w:val="006F14E5"/>
    <w:rsid w:val="006F1EA0"/>
    <w:rsid w:val="006F30E7"/>
    <w:rsid w:val="006F524D"/>
    <w:rsid w:val="006F61CF"/>
    <w:rsid w:val="006F7850"/>
    <w:rsid w:val="007000BD"/>
    <w:rsid w:val="00700C40"/>
    <w:rsid w:val="00701933"/>
    <w:rsid w:val="00701A84"/>
    <w:rsid w:val="00701EB5"/>
    <w:rsid w:val="0070268D"/>
    <w:rsid w:val="007029EC"/>
    <w:rsid w:val="007033FB"/>
    <w:rsid w:val="00703416"/>
    <w:rsid w:val="00703524"/>
    <w:rsid w:val="007038E2"/>
    <w:rsid w:val="00703A65"/>
    <w:rsid w:val="00703BA8"/>
    <w:rsid w:val="00704159"/>
    <w:rsid w:val="0070456D"/>
    <w:rsid w:val="00704E33"/>
    <w:rsid w:val="007063B1"/>
    <w:rsid w:val="007065D0"/>
    <w:rsid w:val="00706E2F"/>
    <w:rsid w:val="00707B11"/>
    <w:rsid w:val="00710228"/>
    <w:rsid w:val="00710C96"/>
    <w:rsid w:val="00710CC0"/>
    <w:rsid w:val="00711F95"/>
    <w:rsid w:val="007138C3"/>
    <w:rsid w:val="007140C7"/>
    <w:rsid w:val="0071410E"/>
    <w:rsid w:val="00714CA8"/>
    <w:rsid w:val="00714F4F"/>
    <w:rsid w:val="0071514C"/>
    <w:rsid w:val="00715BB4"/>
    <w:rsid w:val="00720848"/>
    <w:rsid w:val="00721557"/>
    <w:rsid w:val="007225D4"/>
    <w:rsid w:val="00722907"/>
    <w:rsid w:val="00722A08"/>
    <w:rsid w:val="00722E3D"/>
    <w:rsid w:val="007235C2"/>
    <w:rsid w:val="007235FF"/>
    <w:rsid w:val="0072417D"/>
    <w:rsid w:val="007242E3"/>
    <w:rsid w:val="00724523"/>
    <w:rsid w:val="00724E21"/>
    <w:rsid w:val="007250CD"/>
    <w:rsid w:val="0072583B"/>
    <w:rsid w:val="00725A5A"/>
    <w:rsid w:val="00726568"/>
    <w:rsid w:val="0072664F"/>
    <w:rsid w:val="00726D6E"/>
    <w:rsid w:val="00727A09"/>
    <w:rsid w:val="007306C3"/>
    <w:rsid w:val="00732FE9"/>
    <w:rsid w:val="00733D65"/>
    <w:rsid w:val="00733D99"/>
    <w:rsid w:val="00733DAC"/>
    <w:rsid w:val="00734866"/>
    <w:rsid w:val="00734C04"/>
    <w:rsid w:val="00735511"/>
    <w:rsid w:val="00737E81"/>
    <w:rsid w:val="007403FF"/>
    <w:rsid w:val="0074045E"/>
    <w:rsid w:val="00740529"/>
    <w:rsid w:val="00742B27"/>
    <w:rsid w:val="00742D23"/>
    <w:rsid w:val="00744C5D"/>
    <w:rsid w:val="00744EF9"/>
    <w:rsid w:val="007452AA"/>
    <w:rsid w:val="00746B78"/>
    <w:rsid w:val="00747EBD"/>
    <w:rsid w:val="00750FAB"/>
    <w:rsid w:val="007516B8"/>
    <w:rsid w:val="00751A3E"/>
    <w:rsid w:val="007526D7"/>
    <w:rsid w:val="0075352E"/>
    <w:rsid w:val="007536BE"/>
    <w:rsid w:val="007550DF"/>
    <w:rsid w:val="007558BC"/>
    <w:rsid w:val="007559AE"/>
    <w:rsid w:val="007563AD"/>
    <w:rsid w:val="00756739"/>
    <w:rsid w:val="00757CE1"/>
    <w:rsid w:val="007614A7"/>
    <w:rsid w:val="0076244F"/>
    <w:rsid w:val="00762D31"/>
    <w:rsid w:val="0076324F"/>
    <w:rsid w:val="00763CF7"/>
    <w:rsid w:val="007650B7"/>
    <w:rsid w:val="00765826"/>
    <w:rsid w:val="007677E0"/>
    <w:rsid w:val="00767D61"/>
    <w:rsid w:val="00771ACF"/>
    <w:rsid w:val="00772434"/>
    <w:rsid w:val="007728B0"/>
    <w:rsid w:val="00772A0A"/>
    <w:rsid w:val="00773B78"/>
    <w:rsid w:val="007747AB"/>
    <w:rsid w:val="007757D6"/>
    <w:rsid w:val="007808CE"/>
    <w:rsid w:val="00781945"/>
    <w:rsid w:val="00782751"/>
    <w:rsid w:val="00783010"/>
    <w:rsid w:val="00783588"/>
    <w:rsid w:val="00783908"/>
    <w:rsid w:val="007850EF"/>
    <w:rsid w:val="007859F9"/>
    <w:rsid w:val="0078601E"/>
    <w:rsid w:val="007870F3"/>
    <w:rsid w:val="00787865"/>
    <w:rsid w:val="00790858"/>
    <w:rsid w:val="00790C64"/>
    <w:rsid w:val="00791114"/>
    <w:rsid w:val="00791187"/>
    <w:rsid w:val="0079193C"/>
    <w:rsid w:val="00792C7B"/>
    <w:rsid w:val="00792D26"/>
    <w:rsid w:val="0079637B"/>
    <w:rsid w:val="0079796D"/>
    <w:rsid w:val="007A0CD6"/>
    <w:rsid w:val="007A1214"/>
    <w:rsid w:val="007A23E5"/>
    <w:rsid w:val="007A291E"/>
    <w:rsid w:val="007A2BDE"/>
    <w:rsid w:val="007A3700"/>
    <w:rsid w:val="007A3B95"/>
    <w:rsid w:val="007A5A00"/>
    <w:rsid w:val="007A5F2C"/>
    <w:rsid w:val="007B20C9"/>
    <w:rsid w:val="007B214D"/>
    <w:rsid w:val="007B2325"/>
    <w:rsid w:val="007B2773"/>
    <w:rsid w:val="007B413B"/>
    <w:rsid w:val="007B461B"/>
    <w:rsid w:val="007B4DDE"/>
    <w:rsid w:val="007B5598"/>
    <w:rsid w:val="007B5863"/>
    <w:rsid w:val="007B6305"/>
    <w:rsid w:val="007B63EC"/>
    <w:rsid w:val="007B72E0"/>
    <w:rsid w:val="007B7551"/>
    <w:rsid w:val="007B7553"/>
    <w:rsid w:val="007B7E15"/>
    <w:rsid w:val="007C07F4"/>
    <w:rsid w:val="007C0F1E"/>
    <w:rsid w:val="007C1723"/>
    <w:rsid w:val="007C3A2C"/>
    <w:rsid w:val="007C4837"/>
    <w:rsid w:val="007C4FC2"/>
    <w:rsid w:val="007C5497"/>
    <w:rsid w:val="007C610C"/>
    <w:rsid w:val="007C6BD8"/>
    <w:rsid w:val="007C6FE7"/>
    <w:rsid w:val="007C77C3"/>
    <w:rsid w:val="007C7A88"/>
    <w:rsid w:val="007C7FE7"/>
    <w:rsid w:val="007D0053"/>
    <w:rsid w:val="007D02DC"/>
    <w:rsid w:val="007D0618"/>
    <w:rsid w:val="007D1B1C"/>
    <w:rsid w:val="007D1D77"/>
    <w:rsid w:val="007D2399"/>
    <w:rsid w:val="007D2EF7"/>
    <w:rsid w:val="007D4154"/>
    <w:rsid w:val="007D505E"/>
    <w:rsid w:val="007D61BB"/>
    <w:rsid w:val="007D781E"/>
    <w:rsid w:val="007E08F3"/>
    <w:rsid w:val="007E09FB"/>
    <w:rsid w:val="007E0BEB"/>
    <w:rsid w:val="007E0E7A"/>
    <w:rsid w:val="007E1374"/>
    <w:rsid w:val="007E150C"/>
    <w:rsid w:val="007E1792"/>
    <w:rsid w:val="007E1BC8"/>
    <w:rsid w:val="007E4253"/>
    <w:rsid w:val="007E4432"/>
    <w:rsid w:val="007E603E"/>
    <w:rsid w:val="007E6525"/>
    <w:rsid w:val="007E6F17"/>
    <w:rsid w:val="007F363E"/>
    <w:rsid w:val="007F4540"/>
    <w:rsid w:val="007F4888"/>
    <w:rsid w:val="007F5BA3"/>
    <w:rsid w:val="007F671A"/>
    <w:rsid w:val="007F73ED"/>
    <w:rsid w:val="007F7F16"/>
    <w:rsid w:val="008010BA"/>
    <w:rsid w:val="00801709"/>
    <w:rsid w:val="00802F95"/>
    <w:rsid w:val="00804561"/>
    <w:rsid w:val="00804BBE"/>
    <w:rsid w:val="00805976"/>
    <w:rsid w:val="00811A34"/>
    <w:rsid w:val="00814356"/>
    <w:rsid w:val="00814895"/>
    <w:rsid w:val="00814AB0"/>
    <w:rsid w:val="00816B73"/>
    <w:rsid w:val="00817C7C"/>
    <w:rsid w:val="00820AC4"/>
    <w:rsid w:val="00822817"/>
    <w:rsid w:val="00823389"/>
    <w:rsid w:val="008236C3"/>
    <w:rsid w:val="008238C1"/>
    <w:rsid w:val="00823D91"/>
    <w:rsid w:val="00823E5A"/>
    <w:rsid w:val="00824607"/>
    <w:rsid w:val="00825A30"/>
    <w:rsid w:val="00826417"/>
    <w:rsid w:val="008277CA"/>
    <w:rsid w:val="00830908"/>
    <w:rsid w:val="00831575"/>
    <w:rsid w:val="00831EAD"/>
    <w:rsid w:val="00833A3F"/>
    <w:rsid w:val="00833DA9"/>
    <w:rsid w:val="00834A36"/>
    <w:rsid w:val="008350FB"/>
    <w:rsid w:val="00836120"/>
    <w:rsid w:val="008361F0"/>
    <w:rsid w:val="00837D98"/>
    <w:rsid w:val="00840ADC"/>
    <w:rsid w:val="00841144"/>
    <w:rsid w:val="00844770"/>
    <w:rsid w:val="00845334"/>
    <w:rsid w:val="00845BA2"/>
    <w:rsid w:val="008464FB"/>
    <w:rsid w:val="00847D80"/>
    <w:rsid w:val="008525D7"/>
    <w:rsid w:val="00853CC7"/>
    <w:rsid w:val="008545FC"/>
    <w:rsid w:val="00855057"/>
    <w:rsid w:val="00856650"/>
    <w:rsid w:val="00856B98"/>
    <w:rsid w:val="0085731E"/>
    <w:rsid w:val="00857A80"/>
    <w:rsid w:val="00863246"/>
    <w:rsid w:val="0086330A"/>
    <w:rsid w:val="008638D2"/>
    <w:rsid w:val="008657B3"/>
    <w:rsid w:val="008662F4"/>
    <w:rsid w:val="0086642B"/>
    <w:rsid w:val="00866DA7"/>
    <w:rsid w:val="008713FA"/>
    <w:rsid w:val="00872930"/>
    <w:rsid w:val="008746F0"/>
    <w:rsid w:val="00875394"/>
    <w:rsid w:val="0087543C"/>
    <w:rsid w:val="0087659B"/>
    <w:rsid w:val="0087717B"/>
    <w:rsid w:val="0088037A"/>
    <w:rsid w:val="00880629"/>
    <w:rsid w:val="00880967"/>
    <w:rsid w:val="008818DC"/>
    <w:rsid w:val="008827C4"/>
    <w:rsid w:val="00883A29"/>
    <w:rsid w:val="008853A7"/>
    <w:rsid w:val="00885AB2"/>
    <w:rsid w:val="008876BA"/>
    <w:rsid w:val="008879E3"/>
    <w:rsid w:val="008903FA"/>
    <w:rsid w:val="00890804"/>
    <w:rsid w:val="00891FE6"/>
    <w:rsid w:val="00893A17"/>
    <w:rsid w:val="00893B26"/>
    <w:rsid w:val="00894857"/>
    <w:rsid w:val="00897A69"/>
    <w:rsid w:val="00897CE8"/>
    <w:rsid w:val="008A193C"/>
    <w:rsid w:val="008A1C65"/>
    <w:rsid w:val="008A1CC6"/>
    <w:rsid w:val="008A44AD"/>
    <w:rsid w:val="008A4689"/>
    <w:rsid w:val="008A5AE2"/>
    <w:rsid w:val="008A667C"/>
    <w:rsid w:val="008A72AD"/>
    <w:rsid w:val="008B0259"/>
    <w:rsid w:val="008B2413"/>
    <w:rsid w:val="008B3FCF"/>
    <w:rsid w:val="008B458B"/>
    <w:rsid w:val="008B5690"/>
    <w:rsid w:val="008B5FBC"/>
    <w:rsid w:val="008B6769"/>
    <w:rsid w:val="008B77A7"/>
    <w:rsid w:val="008C07BF"/>
    <w:rsid w:val="008C0F2A"/>
    <w:rsid w:val="008C1EA9"/>
    <w:rsid w:val="008C1FC2"/>
    <w:rsid w:val="008C3093"/>
    <w:rsid w:val="008C4018"/>
    <w:rsid w:val="008C47BA"/>
    <w:rsid w:val="008C6413"/>
    <w:rsid w:val="008C6C07"/>
    <w:rsid w:val="008C76DB"/>
    <w:rsid w:val="008D0074"/>
    <w:rsid w:val="008D2BF5"/>
    <w:rsid w:val="008D459E"/>
    <w:rsid w:val="008D55D7"/>
    <w:rsid w:val="008D57E1"/>
    <w:rsid w:val="008D7774"/>
    <w:rsid w:val="008E027D"/>
    <w:rsid w:val="008E0E16"/>
    <w:rsid w:val="008E1A60"/>
    <w:rsid w:val="008E1B64"/>
    <w:rsid w:val="008E1F2E"/>
    <w:rsid w:val="008E2287"/>
    <w:rsid w:val="008E2D80"/>
    <w:rsid w:val="008E38A6"/>
    <w:rsid w:val="008E3E79"/>
    <w:rsid w:val="008E3F0C"/>
    <w:rsid w:val="008E5111"/>
    <w:rsid w:val="008E53E1"/>
    <w:rsid w:val="008E59D9"/>
    <w:rsid w:val="008E5D9C"/>
    <w:rsid w:val="008E6564"/>
    <w:rsid w:val="008E6690"/>
    <w:rsid w:val="008E7232"/>
    <w:rsid w:val="008F0AC6"/>
    <w:rsid w:val="008F0AEA"/>
    <w:rsid w:val="008F1431"/>
    <w:rsid w:val="008F2481"/>
    <w:rsid w:val="008F299D"/>
    <w:rsid w:val="008F3673"/>
    <w:rsid w:val="008F45DC"/>
    <w:rsid w:val="008F5719"/>
    <w:rsid w:val="008F6353"/>
    <w:rsid w:val="008F6A81"/>
    <w:rsid w:val="008F6CB2"/>
    <w:rsid w:val="00900A75"/>
    <w:rsid w:val="00901085"/>
    <w:rsid w:val="009016AC"/>
    <w:rsid w:val="009025E5"/>
    <w:rsid w:val="009033F5"/>
    <w:rsid w:val="009033F9"/>
    <w:rsid w:val="0090365C"/>
    <w:rsid w:val="009039CF"/>
    <w:rsid w:val="0090412E"/>
    <w:rsid w:val="00905528"/>
    <w:rsid w:val="00906646"/>
    <w:rsid w:val="00906FB9"/>
    <w:rsid w:val="00907D93"/>
    <w:rsid w:val="0091036A"/>
    <w:rsid w:val="00910FC1"/>
    <w:rsid w:val="00912830"/>
    <w:rsid w:val="00912BEE"/>
    <w:rsid w:val="00912D4F"/>
    <w:rsid w:val="00912F7D"/>
    <w:rsid w:val="009143C5"/>
    <w:rsid w:val="0092003E"/>
    <w:rsid w:val="0092034A"/>
    <w:rsid w:val="00920702"/>
    <w:rsid w:val="009211A2"/>
    <w:rsid w:val="0092154D"/>
    <w:rsid w:val="0092219A"/>
    <w:rsid w:val="00923520"/>
    <w:rsid w:val="00923985"/>
    <w:rsid w:val="00923F2F"/>
    <w:rsid w:val="00923F94"/>
    <w:rsid w:val="00924522"/>
    <w:rsid w:val="009253C8"/>
    <w:rsid w:val="00925AE7"/>
    <w:rsid w:val="009260FB"/>
    <w:rsid w:val="0092618E"/>
    <w:rsid w:val="00926321"/>
    <w:rsid w:val="009263B2"/>
    <w:rsid w:val="009277C2"/>
    <w:rsid w:val="00927830"/>
    <w:rsid w:val="009302C2"/>
    <w:rsid w:val="00930B05"/>
    <w:rsid w:val="00930F8F"/>
    <w:rsid w:val="00931165"/>
    <w:rsid w:val="00931BE7"/>
    <w:rsid w:val="00933377"/>
    <w:rsid w:val="0093376C"/>
    <w:rsid w:val="009341D1"/>
    <w:rsid w:val="00935210"/>
    <w:rsid w:val="009376CF"/>
    <w:rsid w:val="009377FF"/>
    <w:rsid w:val="00940500"/>
    <w:rsid w:val="0094053E"/>
    <w:rsid w:val="0094129C"/>
    <w:rsid w:val="00942AD7"/>
    <w:rsid w:val="00942B0F"/>
    <w:rsid w:val="00942FDF"/>
    <w:rsid w:val="00943191"/>
    <w:rsid w:val="00943A5B"/>
    <w:rsid w:val="00943FB2"/>
    <w:rsid w:val="00944EF1"/>
    <w:rsid w:val="00945012"/>
    <w:rsid w:val="00946361"/>
    <w:rsid w:val="0094642D"/>
    <w:rsid w:val="00947252"/>
    <w:rsid w:val="009476E3"/>
    <w:rsid w:val="009502EC"/>
    <w:rsid w:val="00950EBC"/>
    <w:rsid w:val="00950EC4"/>
    <w:rsid w:val="0095238E"/>
    <w:rsid w:val="00955849"/>
    <w:rsid w:val="0095665B"/>
    <w:rsid w:val="00957EEC"/>
    <w:rsid w:val="0096142C"/>
    <w:rsid w:val="00961B6C"/>
    <w:rsid w:val="00961C2E"/>
    <w:rsid w:val="00961F53"/>
    <w:rsid w:val="009628F9"/>
    <w:rsid w:val="00963BA9"/>
    <w:rsid w:val="0096473F"/>
    <w:rsid w:val="009653E9"/>
    <w:rsid w:val="00965463"/>
    <w:rsid w:val="00966461"/>
    <w:rsid w:val="00966849"/>
    <w:rsid w:val="0096759F"/>
    <w:rsid w:val="009676BC"/>
    <w:rsid w:val="00967B97"/>
    <w:rsid w:val="0097240A"/>
    <w:rsid w:val="00972789"/>
    <w:rsid w:val="00974688"/>
    <w:rsid w:val="009755D8"/>
    <w:rsid w:val="00975A29"/>
    <w:rsid w:val="00977741"/>
    <w:rsid w:val="00977D25"/>
    <w:rsid w:val="0098064B"/>
    <w:rsid w:val="00983A62"/>
    <w:rsid w:val="009842E5"/>
    <w:rsid w:val="0098535F"/>
    <w:rsid w:val="00986A04"/>
    <w:rsid w:val="00990D02"/>
    <w:rsid w:val="00990E1B"/>
    <w:rsid w:val="00993441"/>
    <w:rsid w:val="00994478"/>
    <w:rsid w:val="009944B0"/>
    <w:rsid w:val="0099480A"/>
    <w:rsid w:val="00994E67"/>
    <w:rsid w:val="00995D52"/>
    <w:rsid w:val="00997718"/>
    <w:rsid w:val="00997D24"/>
    <w:rsid w:val="009A039A"/>
    <w:rsid w:val="009A0C71"/>
    <w:rsid w:val="009A1B3F"/>
    <w:rsid w:val="009A52A4"/>
    <w:rsid w:val="009B0476"/>
    <w:rsid w:val="009B0AEB"/>
    <w:rsid w:val="009B0E2F"/>
    <w:rsid w:val="009B1A53"/>
    <w:rsid w:val="009B1C49"/>
    <w:rsid w:val="009B5C74"/>
    <w:rsid w:val="009B5D1C"/>
    <w:rsid w:val="009B5E80"/>
    <w:rsid w:val="009B7B4B"/>
    <w:rsid w:val="009B7D77"/>
    <w:rsid w:val="009B7E5C"/>
    <w:rsid w:val="009C1061"/>
    <w:rsid w:val="009C1175"/>
    <w:rsid w:val="009C15F1"/>
    <w:rsid w:val="009C2669"/>
    <w:rsid w:val="009C2C74"/>
    <w:rsid w:val="009C4B98"/>
    <w:rsid w:val="009C578B"/>
    <w:rsid w:val="009C5DAA"/>
    <w:rsid w:val="009C6989"/>
    <w:rsid w:val="009C7395"/>
    <w:rsid w:val="009C7B53"/>
    <w:rsid w:val="009D08B0"/>
    <w:rsid w:val="009D0FEA"/>
    <w:rsid w:val="009D14A5"/>
    <w:rsid w:val="009D1D11"/>
    <w:rsid w:val="009D1DC8"/>
    <w:rsid w:val="009D24FB"/>
    <w:rsid w:val="009D4379"/>
    <w:rsid w:val="009D46EB"/>
    <w:rsid w:val="009D5410"/>
    <w:rsid w:val="009D5E66"/>
    <w:rsid w:val="009D649A"/>
    <w:rsid w:val="009D6620"/>
    <w:rsid w:val="009D686B"/>
    <w:rsid w:val="009D7C95"/>
    <w:rsid w:val="009E0746"/>
    <w:rsid w:val="009E2112"/>
    <w:rsid w:val="009E2354"/>
    <w:rsid w:val="009E25EA"/>
    <w:rsid w:val="009E3710"/>
    <w:rsid w:val="009E3E1A"/>
    <w:rsid w:val="009E4166"/>
    <w:rsid w:val="009E4C9A"/>
    <w:rsid w:val="009E5F62"/>
    <w:rsid w:val="009E6169"/>
    <w:rsid w:val="009F0AD8"/>
    <w:rsid w:val="009F0C62"/>
    <w:rsid w:val="009F13AE"/>
    <w:rsid w:val="009F14E3"/>
    <w:rsid w:val="009F19DC"/>
    <w:rsid w:val="009F1C2B"/>
    <w:rsid w:val="009F291F"/>
    <w:rsid w:val="009F2B05"/>
    <w:rsid w:val="009F3428"/>
    <w:rsid w:val="009F402E"/>
    <w:rsid w:val="009F5EC9"/>
    <w:rsid w:val="00A0064C"/>
    <w:rsid w:val="00A01F21"/>
    <w:rsid w:val="00A047C8"/>
    <w:rsid w:val="00A04A9F"/>
    <w:rsid w:val="00A04D6E"/>
    <w:rsid w:val="00A059D2"/>
    <w:rsid w:val="00A05D80"/>
    <w:rsid w:val="00A064D4"/>
    <w:rsid w:val="00A07E3C"/>
    <w:rsid w:val="00A11190"/>
    <w:rsid w:val="00A12210"/>
    <w:rsid w:val="00A12871"/>
    <w:rsid w:val="00A15004"/>
    <w:rsid w:val="00A15111"/>
    <w:rsid w:val="00A155F6"/>
    <w:rsid w:val="00A1701F"/>
    <w:rsid w:val="00A17EF2"/>
    <w:rsid w:val="00A17F67"/>
    <w:rsid w:val="00A2050A"/>
    <w:rsid w:val="00A20AAE"/>
    <w:rsid w:val="00A21A9E"/>
    <w:rsid w:val="00A225DF"/>
    <w:rsid w:val="00A253E4"/>
    <w:rsid w:val="00A25EE9"/>
    <w:rsid w:val="00A25F55"/>
    <w:rsid w:val="00A263DE"/>
    <w:rsid w:val="00A270A9"/>
    <w:rsid w:val="00A30687"/>
    <w:rsid w:val="00A30EAB"/>
    <w:rsid w:val="00A31C11"/>
    <w:rsid w:val="00A31F8D"/>
    <w:rsid w:val="00A32CAD"/>
    <w:rsid w:val="00A331F3"/>
    <w:rsid w:val="00A336E9"/>
    <w:rsid w:val="00A345A8"/>
    <w:rsid w:val="00A34806"/>
    <w:rsid w:val="00A35644"/>
    <w:rsid w:val="00A35684"/>
    <w:rsid w:val="00A3598E"/>
    <w:rsid w:val="00A359B6"/>
    <w:rsid w:val="00A36504"/>
    <w:rsid w:val="00A369F1"/>
    <w:rsid w:val="00A376B5"/>
    <w:rsid w:val="00A37A0F"/>
    <w:rsid w:val="00A40278"/>
    <w:rsid w:val="00A41431"/>
    <w:rsid w:val="00A415C2"/>
    <w:rsid w:val="00A42740"/>
    <w:rsid w:val="00A42E5A"/>
    <w:rsid w:val="00A4378B"/>
    <w:rsid w:val="00A43BB6"/>
    <w:rsid w:val="00A4520B"/>
    <w:rsid w:val="00A45D96"/>
    <w:rsid w:val="00A475AF"/>
    <w:rsid w:val="00A50DE7"/>
    <w:rsid w:val="00A51194"/>
    <w:rsid w:val="00A5348F"/>
    <w:rsid w:val="00A535FC"/>
    <w:rsid w:val="00A54499"/>
    <w:rsid w:val="00A559F4"/>
    <w:rsid w:val="00A55E36"/>
    <w:rsid w:val="00A57481"/>
    <w:rsid w:val="00A574F1"/>
    <w:rsid w:val="00A57B2F"/>
    <w:rsid w:val="00A605B6"/>
    <w:rsid w:val="00A61277"/>
    <w:rsid w:val="00A61B82"/>
    <w:rsid w:val="00A63B13"/>
    <w:rsid w:val="00A642C8"/>
    <w:rsid w:val="00A6552F"/>
    <w:rsid w:val="00A66106"/>
    <w:rsid w:val="00A66150"/>
    <w:rsid w:val="00A675E1"/>
    <w:rsid w:val="00A72B99"/>
    <w:rsid w:val="00A72C6E"/>
    <w:rsid w:val="00A74138"/>
    <w:rsid w:val="00A74585"/>
    <w:rsid w:val="00A7466C"/>
    <w:rsid w:val="00A75388"/>
    <w:rsid w:val="00A75580"/>
    <w:rsid w:val="00A75E44"/>
    <w:rsid w:val="00A76993"/>
    <w:rsid w:val="00A775C3"/>
    <w:rsid w:val="00A80DBD"/>
    <w:rsid w:val="00A81582"/>
    <w:rsid w:val="00A8229E"/>
    <w:rsid w:val="00A82BEE"/>
    <w:rsid w:val="00A83D10"/>
    <w:rsid w:val="00A8402A"/>
    <w:rsid w:val="00A85161"/>
    <w:rsid w:val="00A86AF4"/>
    <w:rsid w:val="00A87ADC"/>
    <w:rsid w:val="00A87E5D"/>
    <w:rsid w:val="00A90BC2"/>
    <w:rsid w:val="00A90F33"/>
    <w:rsid w:val="00A91F34"/>
    <w:rsid w:val="00A93B90"/>
    <w:rsid w:val="00A947EE"/>
    <w:rsid w:val="00A94AE1"/>
    <w:rsid w:val="00A956F2"/>
    <w:rsid w:val="00A95A7E"/>
    <w:rsid w:val="00A972F3"/>
    <w:rsid w:val="00A9769D"/>
    <w:rsid w:val="00AA0044"/>
    <w:rsid w:val="00AA01A4"/>
    <w:rsid w:val="00AA0E7E"/>
    <w:rsid w:val="00AA2A86"/>
    <w:rsid w:val="00AA2CDE"/>
    <w:rsid w:val="00AA440F"/>
    <w:rsid w:val="00AA450B"/>
    <w:rsid w:val="00AA4934"/>
    <w:rsid w:val="00AA5315"/>
    <w:rsid w:val="00AA61BE"/>
    <w:rsid w:val="00AA6907"/>
    <w:rsid w:val="00AA7910"/>
    <w:rsid w:val="00AA7C6C"/>
    <w:rsid w:val="00AB095E"/>
    <w:rsid w:val="00AB1DF6"/>
    <w:rsid w:val="00AB2118"/>
    <w:rsid w:val="00AB5D76"/>
    <w:rsid w:val="00AB6075"/>
    <w:rsid w:val="00AB632E"/>
    <w:rsid w:val="00AB7A53"/>
    <w:rsid w:val="00AC10B8"/>
    <w:rsid w:val="00AC24B9"/>
    <w:rsid w:val="00AC3F0B"/>
    <w:rsid w:val="00AC6995"/>
    <w:rsid w:val="00AD09FA"/>
    <w:rsid w:val="00AD16B0"/>
    <w:rsid w:val="00AD17FB"/>
    <w:rsid w:val="00AD2EA4"/>
    <w:rsid w:val="00AD3B95"/>
    <w:rsid w:val="00AD4552"/>
    <w:rsid w:val="00AD4FE6"/>
    <w:rsid w:val="00AD5F04"/>
    <w:rsid w:val="00AD6D3C"/>
    <w:rsid w:val="00AD704C"/>
    <w:rsid w:val="00AD7E95"/>
    <w:rsid w:val="00AD7F8E"/>
    <w:rsid w:val="00AE00FF"/>
    <w:rsid w:val="00AE09B7"/>
    <w:rsid w:val="00AE0EB1"/>
    <w:rsid w:val="00AE1D2E"/>
    <w:rsid w:val="00AE3CA7"/>
    <w:rsid w:val="00AE3DD7"/>
    <w:rsid w:val="00AE6970"/>
    <w:rsid w:val="00AE7098"/>
    <w:rsid w:val="00AE774B"/>
    <w:rsid w:val="00AE7F45"/>
    <w:rsid w:val="00AE7FC7"/>
    <w:rsid w:val="00AF0281"/>
    <w:rsid w:val="00AF0D44"/>
    <w:rsid w:val="00AF27DC"/>
    <w:rsid w:val="00AF324D"/>
    <w:rsid w:val="00AF4083"/>
    <w:rsid w:val="00AF6852"/>
    <w:rsid w:val="00AF6C76"/>
    <w:rsid w:val="00B00212"/>
    <w:rsid w:val="00B005B4"/>
    <w:rsid w:val="00B00931"/>
    <w:rsid w:val="00B012D1"/>
    <w:rsid w:val="00B019A8"/>
    <w:rsid w:val="00B01BEF"/>
    <w:rsid w:val="00B01C6C"/>
    <w:rsid w:val="00B020E0"/>
    <w:rsid w:val="00B021C9"/>
    <w:rsid w:val="00B03E1F"/>
    <w:rsid w:val="00B03EB9"/>
    <w:rsid w:val="00B04292"/>
    <w:rsid w:val="00B042B2"/>
    <w:rsid w:val="00B0440C"/>
    <w:rsid w:val="00B05A2D"/>
    <w:rsid w:val="00B07356"/>
    <w:rsid w:val="00B07A38"/>
    <w:rsid w:val="00B07F99"/>
    <w:rsid w:val="00B10407"/>
    <w:rsid w:val="00B10480"/>
    <w:rsid w:val="00B13E02"/>
    <w:rsid w:val="00B149FD"/>
    <w:rsid w:val="00B14F27"/>
    <w:rsid w:val="00B15644"/>
    <w:rsid w:val="00B16126"/>
    <w:rsid w:val="00B16D53"/>
    <w:rsid w:val="00B17B8A"/>
    <w:rsid w:val="00B20F53"/>
    <w:rsid w:val="00B21231"/>
    <w:rsid w:val="00B22B55"/>
    <w:rsid w:val="00B22E25"/>
    <w:rsid w:val="00B230E5"/>
    <w:rsid w:val="00B235DF"/>
    <w:rsid w:val="00B23CC2"/>
    <w:rsid w:val="00B2505E"/>
    <w:rsid w:val="00B25791"/>
    <w:rsid w:val="00B261A5"/>
    <w:rsid w:val="00B26E5A"/>
    <w:rsid w:val="00B27006"/>
    <w:rsid w:val="00B270B9"/>
    <w:rsid w:val="00B27BFC"/>
    <w:rsid w:val="00B311DE"/>
    <w:rsid w:val="00B3219C"/>
    <w:rsid w:val="00B32A2A"/>
    <w:rsid w:val="00B3391F"/>
    <w:rsid w:val="00B34959"/>
    <w:rsid w:val="00B34A5A"/>
    <w:rsid w:val="00B352A3"/>
    <w:rsid w:val="00B35636"/>
    <w:rsid w:val="00B359FA"/>
    <w:rsid w:val="00B362FC"/>
    <w:rsid w:val="00B36EA8"/>
    <w:rsid w:val="00B377FA"/>
    <w:rsid w:val="00B40C2E"/>
    <w:rsid w:val="00B41D03"/>
    <w:rsid w:val="00B42A87"/>
    <w:rsid w:val="00B42C12"/>
    <w:rsid w:val="00B44662"/>
    <w:rsid w:val="00B44EA2"/>
    <w:rsid w:val="00B45C89"/>
    <w:rsid w:val="00B47A0B"/>
    <w:rsid w:val="00B47A54"/>
    <w:rsid w:val="00B504F1"/>
    <w:rsid w:val="00B508C5"/>
    <w:rsid w:val="00B514EA"/>
    <w:rsid w:val="00B51D83"/>
    <w:rsid w:val="00B51E4A"/>
    <w:rsid w:val="00B521F7"/>
    <w:rsid w:val="00B53FB1"/>
    <w:rsid w:val="00B5449F"/>
    <w:rsid w:val="00B5695D"/>
    <w:rsid w:val="00B578FF"/>
    <w:rsid w:val="00B57C0B"/>
    <w:rsid w:val="00B601A7"/>
    <w:rsid w:val="00B60682"/>
    <w:rsid w:val="00B61714"/>
    <w:rsid w:val="00B617D2"/>
    <w:rsid w:val="00B630A6"/>
    <w:rsid w:val="00B63A95"/>
    <w:rsid w:val="00B6426B"/>
    <w:rsid w:val="00B649C5"/>
    <w:rsid w:val="00B66117"/>
    <w:rsid w:val="00B667CD"/>
    <w:rsid w:val="00B67360"/>
    <w:rsid w:val="00B6798B"/>
    <w:rsid w:val="00B7086A"/>
    <w:rsid w:val="00B712E7"/>
    <w:rsid w:val="00B71BC3"/>
    <w:rsid w:val="00B73960"/>
    <w:rsid w:val="00B7525E"/>
    <w:rsid w:val="00B75A0B"/>
    <w:rsid w:val="00B75F92"/>
    <w:rsid w:val="00B7772E"/>
    <w:rsid w:val="00B81091"/>
    <w:rsid w:val="00B82B60"/>
    <w:rsid w:val="00B83279"/>
    <w:rsid w:val="00B84307"/>
    <w:rsid w:val="00B850C9"/>
    <w:rsid w:val="00B85D09"/>
    <w:rsid w:val="00B8741E"/>
    <w:rsid w:val="00B90981"/>
    <w:rsid w:val="00B91705"/>
    <w:rsid w:val="00B92A82"/>
    <w:rsid w:val="00B93208"/>
    <w:rsid w:val="00B940D5"/>
    <w:rsid w:val="00B9446A"/>
    <w:rsid w:val="00B94957"/>
    <w:rsid w:val="00B94B8C"/>
    <w:rsid w:val="00B9506E"/>
    <w:rsid w:val="00B955EE"/>
    <w:rsid w:val="00B963B9"/>
    <w:rsid w:val="00B9664C"/>
    <w:rsid w:val="00B96D9A"/>
    <w:rsid w:val="00B96F99"/>
    <w:rsid w:val="00B97D18"/>
    <w:rsid w:val="00BA0223"/>
    <w:rsid w:val="00BA2B9A"/>
    <w:rsid w:val="00BA3387"/>
    <w:rsid w:val="00BA47F7"/>
    <w:rsid w:val="00BA4928"/>
    <w:rsid w:val="00BA4FEE"/>
    <w:rsid w:val="00BA5858"/>
    <w:rsid w:val="00BB04CE"/>
    <w:rsid w:val="00BB0D75"/>
    <w:rsid w:val="00BB1BA8"/>
    <w:rsid w:val="00BB1E7C"/>
    <w:rsid w:val="00BB2684"/>
    <w:rsid w:val="00BB27DE"/>
    <w:rsid w:val="00BB292A"/>
    <w:rsid w:val="00BB3618"/>
    <w:rsid w:val="00BB3832"/>
    <w:rsid w:val="00BB4048"/>
    <w:rsid w:val="00BB45DB"/>
    <w:rsid w:val="00BB6EFA"/>
    <w:rsid w:val="00BC03A9"/>
    <w:rsid w:val="00BC060F"/>
    <w:rsid w:val="00BC078C"/>
    <w:rsid w:val="00BC116C"/>
    <w:rsid w:val="00BC1A5D"/>
    <w:rsid w:val="00BC1FAD"/>
    <w:rsid w:val="00BC2BB6"/>
    <w:rsid w:val="00BC2E44"/>
    <w:rsid w:val="00BC3C60"/>
    <w:rsid w:val="00BC4064"/>
    <w:rsid w:val="00BC4725"/>
    <w:rsid w:val="00BC48FF"/>
    <w:rsid w:val="00BC4974"/>
    <w:rsid w:val="00BC4AA5"/>
    <w:rsid w:val="00BC5844"/>
    <w:rsid w:val="00BC5FDC"/>
    <w:rsid w:val="00BC67D8"/>
    <w:rsid w:val="00BC6BF4"/>
    <w:rsid w:val="00BC787C"/>
    <w:rsid w:val="00BD0D2D"/>
    <w:rsid w:val="00BD1C9A"/>
    <w:rsid w:val="00BD4253"/>
    <w:rsid w:val="00BD45BB"/>
    <w:rsid w:val="00BD4DC8"/>
    <w:rsid w:val="00BD551A"/>
    <w:rsid w:val="00BD5CC6"/>
    <w:rsid w:val="00BD602F"/>
    <w:rsid w:val="00BD6C25"/>
    <w:rsid w:val="00BD746D"/>
    <w:rsid w:val="00BE058A"/>
    <w:rsid w:val="00BE11A5"/>
    <w:rsid w:val="00BE1582"/>
    <w:rsid w:val="00BE15E0"/>
    <w:rsid w:val="00BE2392"/>
    <w:rsid w:val="00BE245D"/>
    <w:rsid w:val="00BE247A"/>
    <w:rsid w:val="00BE2856"/>
    <w:rsid w:val="00BE2B8C"/>
    <w:rsid w:val="00BE3BD3"/>
    <w:rsid w:val="00BE3EF5"/>
    <w:rsid w:val="00BE4DD1"/>
    <w:rsid w:val="00BE4F1B"/>
    <w:rsid w:val="00BE578B"/>
    <w:rsid w:val="00BE67B4"/>
    <w:rsid w:val="00BF153B"/>
    <w:rsid w:val="00BF1DA0"/>
    <w:rsid w:val="00BF202D"/>
    <w:rsid w:val="00BF2B3A"/>
    <w:rsid w:val="00BF2C5C"/>
    <w:rsid w:val="00BF2D10"/>
    <w:rsid w:val="00BF2F78"/>
    <w:rsid w:val="00BF47E1"/>
    <w:rsid w:val="00BF4BCF"/>
    <w:rsid w:val="00C000B4"/>
    <w:rsid w:val="00C024D2"/>
    <w:rsid w:val="00C02854"/>
    <w:rsid w:val="00C04C8B"/>
    <w:rsid w:val="00C0597A"/>
    <w:rsid w:val="00C059C6"/>
    <w:rsid w:val="00C066BB"/>
    <w:rsid w:val="00C06832"/>
    <w:rsid w:val="00C06A1D"/>
    <w:rsid w:val="00C0757E"/>
    <w:rsid w:val="00C07C26"/>
    <w:rsid w:val="00C10E8C"/>
    <w:rsid w:val="00C1233F"/>
    <w:rsid w:val="00C12714"/>
    <w:rsid w:val="00C12993"/>
    <w:rsid w:val="00C1310E"/>
    <w:rsid w:val="00C14AA7"/>
    <w:rsid w:val="00C16373"/>
    <w:rsid w:val="00C166D3"/>
    <w:rsid w:val="00C1688A"/>
    <w:rsid w:val="00C178F8"/>
    <w:rsid w:val="00C17AE6"/>
    <w:rsid w:val="00C20633"/>
    <w:rsid w:val="00C2493B"/>
    <w:rsid w:val="00C24957"/>
    <w:rsid w:val="00C25257"/>
    <w:rsid w:val="00C25FF5"/>
    <w:rsid w:val="00C26EA0"/>
    <w:rsid w:val="00C27602"/>
    <w:rsid w:val="00C27666"/>
    <w:rsid w:val="00C27B02"/>
    <w:rsid w:val="00C311A8"/>
    <w:rsid w:val="00C31340"/>
    <w:rsid w:val="00C31489"/>
    <w:rsid w:val="00C31A4E"/>
    <w:rsid w:val="00C32274"/>
    <w:rsid w:val="00C324FF"/>
    <w:rsid w:val="00C3372F"/>
    <w:rsid w:val="00C340A6"/>
    <w:rsid w:val="00C34E0F"/>
    <w:rsid w:val="00C3554A"/>
    <w:rsid w:val="00C35A13"/>
    <w:rsid w:val="00C40614"/>
    <w:rsid w:val="00C406AA"/>
    <w:rsid w:val="00C4100C"/>
    <w:rsid w:val="00C41180"/>
    <w:rsid w:val="00C41340"/>
    <w:rsid w:val="00C422AA"/>
    <w:rsid w:val="00C432A5"/>
    <w:rsid w:val="00C4495A"/>
    <w:rsid w:val="00C45D7D"/>
    <w:rsid w:val="00C469E4"/>
    <w:rsid w:val="00C4711D"/>
    <w:rsid w:val="00C47D54"/>
    <w:rsid w:val="00C47FB4"/>
    <w:rsid w:val="00C50A3D"/>
    <w:rsid w:val="00C524A9"/>
    <w:rsid w:val="00C527B7"/>
    <w:rsid w:val="00C52E14"/>
    <w:rsid w:val="00C52E74"/>
    <w:rsid w:val="00C53288"/>
    <w:rsid w:val="00C5339F"/>
    <w:rsid w:val="00C53550"/>
    <w:rsid w:val="00C53A47"/>
    <w:rsid w:val="00C5496B"/>
    <w:rsid w:val="00C55059"/>
    <w:rsid w:val="00C559B5"/>
    <w:rsid w:val="00C55BFF"/>
    <w:rsid w:val="00C55CD2"/>
    <w:rsid w:val="00C6000A"/>
    <w:rsid w:val="00C621D7"/>
    <w:rsid w:val="00C63043"/>
    <w:rsid w:val="00C64E60"/>
    <w:rsid w:val="00C6502F"/>
    <w:rsid w:val="00C65BE2"/>
    <w:rsid w:val="00C66A7E"/>
    <w:rsid w:val="00C67592"/>
    <w:rsid w:val="00C67D62"/>
    <w:rsid w:val="00C7130A"/>
    <w:rsid w:val="00C7180B"/>
    <w:rsid w:val="00C737D0"/>
    <w:rsid w:val="00C741D4"/>
    <w:rsid w:val="00C7425A"/>
    <w:rsid w:val="00C76771"/>
    <w:rsid w:val="00C77693"/>
    <w:rsid w:val="00C777E3"/>
    <w:rsid w:val="00C77A95"/>
    <w:rsid w:val="00C81787"/>
    <w:rsid w:val="00C8207E"/>
    <w:rsid w:val="00C83B9E"/>
    <w:rsid w:val="00C84565"/>
    <w:rsid w:val="00C8621A"/>
    <w:rsid w:val="00C875A3"/>
    <w:rsid w:val="00C87CB6"/>
    <w:rsid w:val="00C87D97"/>
    <w:rsid w:val="00C90CA5"/>
    <w:rsid w:val="00C91E24"/>
    <w:rsid w:val="00C91EDB"/>
    <w:rsid w:val="00C93B5E"/>
    <w:rsid w:val="00C93C0E"/>
    <w:rsid w:val="00C94535"/>
    <w:rsid w:val="00C94B58"/>
    <w:rsid w:val="00C95212"/>
    <w:rsid w:val="00C95451"/>
    <w:rsid w:val="00C95D50"/>
    <w:rsid w:val="00C96049"/>
    <w:rsid w:val="00C9740B"/>
    <w:rsid w:val="00CA0000"/>
    <w:rsid w:val="00CA0543"/>
    <w:rsid w:val="00CA0FE4"/>
    <w:rsid w:val="00CA1C71"/>
    <w:rsid w:val="00CA2D56"/>
    <w:rsid w:val="00CA2F5E"/>
    <w:rsid w:val="00CA3651"/>
    <w:rsid w:val="00CA47E4"/>
    <w:rsid w:val="00CA53B7"/>
    <w:rsid w:val="00CA59B7"/>
    <w:rsid w:val="00CA6CAC"/>
    <w:rsid w:val="00CA7962"/>
    <w:rsid w:val="00CB0386"/>
    <w:rsid w:val="00CB1CD0"/>
    <w:rsid w:val="00CB28FF"/>
    <w:rsid w:val="00CB314D"/>
    <w:rsid w:val="00CB3D80"/>
    <w:rsid w:val="00CB4DAD"/>
    <w:rsid w:val="00CB50EC"/>
    <w:rsid w:val="00CB5480"/>
    <w:rsid w:val="00CB6407"/>
    <w:rsid w:val="00CB65D0"/>
    <w:rsid w:val="00CB76E1"/>
    <w:rsid w:val="00CC044D"/>
    <w:rsid w:val="00CC084F"/>
    <w:rsid w:val="00CC098C"/>
    <w:rsid w:val="00CC1E84"/>
    <w:rsid w:val="00CC2C1B"/>
    <w:rsid w:val="00CC47D1"/>
    <w:rsid w:val="00CC5019"/>
    <w:rsid w:val="00CC56BF"/>
    <w:rsid w:val="00CC66F8"/>
    <w:rsid w:val="00CC78D4"/>
    <w:rsid w:val="00CC7CD2"/>
    <w:rsid w:val="00CD0095"/>
    <w:rsid w:val="00CD1656"/>
    <w:rsid w:val="00CD1F8F"/>
    <w:rsid w:val="00CD2376"/>
    <w:rsid w:val="00CD258D"/>
    <w:rsid w:val="00CD2722"/>
    <w:rsid w:val="00CD2F44"/>
    <w:rsid w:val="00CD6025"/>
    <w:rsid w:val="00CD67BA"/>
    <w:rsid w:val="00CD6D37"/>
    <w:rsid w:val="00CD731C"/>
    <w:rsid w:val="00CE017F"/>
    <w:rsid w:val="00CE0C49"/>
    <w:rsid w:val="00CE1EA4"/>
    <w:rsid w:val="00CE2527"/>
    <w:rsid w:val="00CE3BEC"/>
    <w:rsid w:val="00CE4752"/>
    <w:rsid w:val="00CE674A"/>
    <w:rsid w:val="00CE70C9"/>
    <w:rsid w:val="00CE74D9"/>
    <w:rsid w:val="00CF2F31"/>
    <w:rsid w:val="00CF30DE"/>
    <w:rsid w:val="00CF32CE"/>
    <w:rsid w:val="00CF339E"/>
    <w:rsid w:val="00CF3E87"/>
    <w:rsid w:val="00CF4AAD"/>
    <w:rsid w:val="00CF4F23"/>
    <w:rsid w:val="00CF5305"/>
    <w:rsid w:val="00CF5DBC"/>
    <w:rsid w:val="00D00544"/>
    <w:rsid w:val="00D00F82"/>
    <w:rsid w:val="00D013E2"/>
    <w:rsid w:val="00D01E04"/>
    <w:rsid w:val="00D02625"/>
    <w:rsid w:val="00D02BEA"/>
    <w:rsid w:val="00D03193"/>
    <w:rsid w:val="00D036F5"/>
    <w:rsid w:val="00D0474C"/>
    <w:rsid w:val="00D05B40"/>
    <w:rsid w:val="00D061BA"/>
    <w:rsid w:val="00D061BE"/>
    <w:rsid w:val="00D06C54"/>
    <w:rsid w:val="00D07C3B"/>
    <w:rsid w:val="00D1047A"/>
    <w:rsid w:val="00D10555"/>
    <w:rsid w:val="00D11DB9"/>
    <w:rsid w:val="00D13783"/>
    <w:rsid w:val="00D15A7D"/>
    <w:rsid w:val="00D162E5"/>
    <w:rsid w:val="00D16DF0"/>
    <w:rsid w:val="00D170C4"/>
    <w:rsid w:val="00D17A39"/>
    <w:rsid w:val="00D17D0A"/>
    <w:rsid w:val="00D206A2"/>
    <w:rsid w:val="00D20847"/>
    <w:rsid w:val="00D233EA"/>
    <w:rsid w:val="00D240AA"/>
    <w:rsid w:val="00D251AF"/>
    <w:rsid w:val="00D25849"/>
    <w:rsid w:val="00D26D18"/>
    <w:rsid w:val="00D27221"/>
    <w:rsid w:val="00D27A49"/>
    <w:rsid w:val="00D30AED"/>
    <w:rsid w:val="00D31400"/>
    <w:rsid w:val="00D31573"/>
    <w:rsid w:val="00D32FAF"/>
    <w:rsid w:val="00D33A60"/>
    <w:rsid w:val="00D341D2"/>
    <w:rsid w:val="00D35338"/>
    <w:rsid w:val="00D358FD"/>
    <w:rsid w:val="00D35B09"/>
    <w:rsid w:val="00D35C0A"/>
    <w:rsid w:val="00D35DB8"/>
    <w:rsid w:val="00D36534"/>
    <w:rsid w:val="00D37690"/>
    <w:rsid w:val="00D4018D"/>
    <w:rsid w:val="00D42547"/>
    <w:rsid w:val="00D433BD"/>
    <w:rsid w:val="00D43E63"/>
    <w:rsid w:val="00D442EC"/>
    <w:rsid w:val="00D461FD"/>
    <w:rsid w:val="00D4647E"/>
    <w:rsid w:val="00D47444"/>
    <w:rsid w:val="00D5054C"/>
    <w:rsid w:val="00D50AAD"/>
    <w:rsid w:val="00D50B58"/>
    <w:rsid w:val="00D50B5A"/>
    <w:rsid w:val="00D50FA6"/>
    <w:rsid w:val="00D52B03"/>
    <w:rsid w:val="00D5330C"/>
    <w:rsid w:val="00D53C39"/>
    <w:rsid w:val="00D54873"/>
    <w:rsid w:val="00D5596C"/>
    <w:rsid w:val="00D55A18"/>
    <w:rsid w:val="00D55AAE"/>
    <w:rsid w:val="00D569C0"/>
    <w:rsid w:val="00D57C41"/>
    <w:rsid w:val="00D605D7"/>
    <w:rsid w:val="00D61E40"/>
    <w:rsid w:val="00D625AA"/>
    <w:rsid w:val="00D635CE"/>
    <w:rsid w:val="00D64DA8"/>
    <w:rsid w:val="00D65A89"/>
    <w:rsid w:val="00D667FC"/>
    <w:rsid w:val="00D67241"/>
    <w:rsid w:val="00D7083B"/>
    <w:rsid w:val="00D70E12"/>
    <w:rsid w:val="00D727F9"/>
    <w:rsid w:val="00D73534"/>
    <w:rsid w:val="00D74FAC"/>
    <w:rsid w:val="00D75EAA"/>
    <w:rsid w:val="00D75F49"/>
    <w:rsid w:val="00D774B2"/>
    <w:rsid w:val="00D77C46"/>
    <w:rsid w:val="00D8059F"/>
    <w:rsid w:val="00D80A7C"/>
    <w:rsid w:val="00D80E01"/>
    <w:rsid w:val="00D81066"/>
    <w:rsid w:val="00D81F69"/>
    <w:rsid w:val="00D82176"/>
    <w:rsid w:val="00D826A0"/>
    <w:rsid w:val="00D831A0"/>
    <w:rsid w:val="00D84619"/>
    <w:rsid w:val="00D8505A"/>
    <w:rsid w:val="00D85A7C"/>
    <w:rsid w:val="00D8634C"/>
    <w:rsid w:val="00D864B0"/>
    <w:rsid w:val="00D868CE"/>
    <w:rsid w:val="00D86CCA"/>
    <w:rsid w:val="00D87675"/>
    <w:rsid w:val="00D87C17"/>
    <w:rsid w:val="00D90964"/>
    <w:rsid w:val="00D913B8"/>
    <w:rsid w:val="00D91BF1"/>
    <w:rsid w:val="00D91FEE"/>
    <w:rsid w:val="00D922DD"/>
    <w:rsid w:val="00D9240C"/>
    <w:rsid w:val="00D92CC1"/>
    <w:rsid w:val="00D92D11"/>
    <w:rsid w:val="00D95105"/>
    <w:rsid w:val="00D95F63"/>
    <w:rsid w:val="00D97213"/>
    <w:rsid w:val="00D973AD"/>
    <w:rsid w:val="00DA0911"/>
    <w:rsid w:val="00DA0D7B"/>
    <w:rsid w:val="00DA1090"/>
    <w:rsid w:val="00DA1D59"/>
    <w:rsid w:val="00DA21A2"/>
    <w:rsid w:val="00DA21EB"/>
    <w:rsid w:val="00DA4E77"/>
    <w:rsid w:val="00DA79E5"/>
    <w:rsid w:val="00DB1530"/>
    <w:rsid w:val="00DB16EE"/>
    <w:rsid w:val="00DB2177"/>
    <w:rsid w:val="00DB3AA7"/>
    <w:rsid w:val="00DB42BD"/>
    <w:rsid w:val="00DB5852"/>
    <w:rsid w:val="00DB6F0C"/>
    <w:rsid w:val="00DB7160"/>
    <w:rsid w:val="00DB7378"/>
    <w:rsid w:val="00DB7FC9"/>
    <w:rsid w:val="00DC1415"/>
    <w:rsid w:val="00DC1BB7"/>
    <w:rsid w:val="00DC2247"/>
    <w:rsid w:val="00DC2944"/>
    <w:rsid w:val="00DC2B39"/>
    <w:rsid w:val="00DC2D65"/>
    <w:rsid w:val="00DC2F80"/>
    <w:rsid w:val="00DC4DE1"/>
    <w:rsid w:val="00DC57DB"/>
    <w:rsid w:val="00DC5FFE"/>
    <w:rsid w:val="00DC656A"/>
    <w:rsid w:val="00DC6E25"/>
    <w:rsid w:val="00DC7474"/>
    <w:rsid w:val="00DD0200"/>
    <w:rsid w:val="00DD1642"/>
    <w:rsid w:val="00DD1EE2"/>
    <w:rsid w:val="00DD2585"/>
    <w:rsid w:val="00DD27C1"/>
    <w:rsid w:val="00DD32B4"/>
    <w:rsid w:val="00DD36D7"/>
    <w:rsid w:val="00DD3C2E"/>
    <w:rsid w:val="00DD49A9"/>
    <w:rsid w:val="00DD4CE0"/>
    <w:rsid w:val="00DD5136"/>
    <w:rsid w:val="00DD52A9"/>
    <w:rsid w:val="00DD53E1"/>
    <w:rsid w:val="00DD5634"/>
    <w:rsid w:val="00DD597D"/>
    <w:rsid w:val="00DD6398"/>
    <w:rsid w:val="00DD75E0"/>
    <w:rsid w:val="00DD77C8"/>
    <w:rsid w:val="00DD7A49"/>
    <w:rsid w:val="00DE1501"/>
    <w:rsid w:val="00DE3971"/>
    <w:rsid w:val="00DE3AFC"/>
    <w:rsid w:val="00DE3E86"/>
    <w:rsid w:val="00DE6B42"/>
    <w:rsid w:val="00DE7EDE"/>
    <w:rsid w:val="00DE7FCC"/>
    <w:rsid w:val="00DF0017"/>
    <w:rsid w:val="00DF0C5F"/>
    <w:rsid w:val="00DF0FBD"/>
    <w:rsid w:val="00DF206E"/>
    <w:rsid w:val="00DF270F"/>
    <w:rsid w:val="00DF354F"/>
    <w:rsid w:val="00DF43DE"/>
    <w:rsid w:val="00DF44F0"/>
    <w:rsid w:val="00DF4D83"/>
    <w:rsid w:val="00DF6C9B"/>
    <w:rsid w:val="00E00C87"/>
    <w:rsid w:val="00E00CC3"/>
    <w:rsid w:val="00E01EBF"/>
    <w:rsid w:val="00E025E6"/>
    <w:rsid w:val="00E02A3B"/>
    <w:rsid w:val="00E049B0"/>
    <w:rsid w:val="00E0549E"/>
    <w:rsid w:val="00E07428"/>
    <w:rsid w:val="00E0743B"/>
    <w:rsid w:val="00E07F89"/>
    <w:rsid w:val="00E104A1"/>
    <w:rsid w:val="00E105BA"/>
    <w:rsid w:val="00E1094F"/>
    <w:rsid w:val="00E11728"/>
    <w:rsid w:val="00E11DDA"/>
    <w:rsid w:val="00E1306C"/>
    <w:rsid w:val="00E130C6"/>
    <w:rsid w:val="00E13ACD"/>
    <w:rsid w:val="00E13D50"/>
    <w:rsid w:val="00E13DC6"/>
    <w:rsid w:val="00E14521"/>
    <w:rsid w:val="00E14BF3"/>
    <w:rsid w:val="00E14C46"/>
    <w:rsid w:val="00E14C51"/>
    <w:rsid w:val="00E15181"/>
    <w:rsid w:val="00E2025C"/>
    <w:rsid w:val="00E208CD"/>
    <w:rsid w:val="00E21424"/>
    <w:rsid w:val="00E2158B"/>
    <w:rsid w:val="00E21608"/>
    <w:rsid w:val="00E2307B"/>
    <w:rsid w:val="00E25049"/>
    <w:rsid w:val="00E3091E"/>
    <w:rsid w:val="00E315BB"/>
    <w:rsid w:val="00E319CE"/>
    <w:rsid w:val="00E32889"/>
    <w:rsid w:val="00E34F5F"/>
    <w:rsid w:val="00E366C5"/>
    <w:rsid w:val="00E371BC"/>
    <w:rsid w:val="00E37584"/>
    <w:rsid w:val="00E37E38"/>
    <w:rsid w:val="00E37F88"/>
    <w:rsid w:val="00E404F7"/>
    <w:rsid w:val="00E409BC"/>
    <w:rsid w:val="00E40B49"/>
    <w:rsid w:val="00E41A9D"/>
    <w:rsid w:val="00E422D1"/>
    <w:rsid w:val="00E43631"/>
    <w:rsid w:val="00E43CE3"/>
    <w:rsid w:val="00E43E3B"/>
    <w:rsid w:val="00E45435"/>
    <w:rsid w:val="00E45BA7"/>
    <w:rsid w:val="00E45D12"/>
    <w:rsid w:val="00E46AA9"/>
    <w:rsid w:val="00E46CC0"/>
    <w:rsid w:val="00E46F24"/>
    <w:rsid w:val="00E47361"/>
    <w:rsid w:val="00E47FE5"/>
    <w:rsid w:val="00E50310"/>
    <w:rsid w:val="00E50620"/>
    <w:rsid w:val="00E521A7"/>
    <w:rsid w:val="00E525D6"/>
    <w:rsid w:val="00E52793"/>
    <w:rsid w:val="00E52AC4"/>
    <w:rsid w:val="00E52DC9"/>
    <w:rsid w:val="00E53801"/>
    <w:rsid w:val="00E53C07"/>
    <w:rsid w:val="00E540C4"/>
    <w:rsid w:val="00E558F1"/>
    <w:rsid w:val="00E55DAD"/>
    <w:rsid w:val="00E56C88"/>
    <w:rsid w:val="00E574B4"/>
    <w:rsid w:val="00E57AC3"/>
    <w:rsid w:val="00E60380"/>
    <w:rsid w:val="00E610E2"/>
    <w:rsid w:val="00E6202B"/>
    <w:rsid w:val="00E642B8"/>
    <w:rsid w:val="00E650D9"/>
    <w:rsid w:val="00E662DE"/>
    <w:rsid w:val="00E66892"/>
    <w:rsid w:val="00E66C54"/>
    <w:rsid w:val="00E67206"/>
    <w:rsid w:val="00E70328"/>
    <w:rsid w:val="00E7042E"/>
    <w:rsid w:val="00E70A47"/>
    <w:rsid w:val="00E70EE0"/>
    <w:rsid w:val="00E71260"/>
    <w:rsid w:val="00E71280"/>
    <w:rsid w:val="00E7152A"/>
    <w:rsid w:val="00E7155B"/>
    <w:rsid w:val="00E7171D"/>
    <w:rsid w:val="00E71862"/>
    <w:rsid w:val="00E7203D"/>
    <w:rsid w:val="00E7423A"/>
    <w:rsid w:val="00E74EB8"/>
    <w:rsid w:val="00E75672"/>
    <w:rsid w:val="00E757E2"/>
    <w:rsid w:val="00E80175"/>
    <w:rsid w:val="00E806A9"/>
    <w:rsid w:val="00E80E30"/>
    <w:rsid w:val="00E813A6"/>
    <w:rsid w:val="00E823C5"/>
    <w:rsid w:val="00E82CD5"/>
    <w:rsid w:val="00E82E84"/>
    <w:rsid w:val="00E83B7B"/>
    <w:rsid w:val="00E84D8A"/>
    <w:rsid w:val="00E84F4E"/>
    <w:rsid w:val="00E85FEC"/>
    <w:rsid w:val="00E86CA4"/>
    <w:rsid w:val="00E87082"/>
    <w:rsid w:val="00E92905"/>
    <w:rsid w:val="00E92DB8"/>
    <w:rsid w:val="00E937C2"/>
    <w:rsid w:val="00E93AD0"/>
    <w:rsid w:val="00E93ADE"/>
    <w:rsid w:val="00E948D9"/>
    <w:rsid w:val="00E94E69"/>
    <w:rsid w:val="00E951AE"/>
    <w:rsid w:val="00E96E4B"/>
    <w:rsid w:val="00E9722D"/>
    <w:rsid w:val="00E972A3"/>
    <w:rsid w:val="00E9733E"/>
    <w:rsid w:val="00E97378"/>
    <w:rsid w:val="00EA00F0"/>
    <w:rsid w:val="00EA151D"/>
    <w:rsid w:val="00EA31AD"/>
    <w:rsid w:val="00EA3394"/>
    <w:rsid w:val="00EA7E3D"/>
    <w:rsid w:val="00EB0940"/>
    <w:rsid w:val="00EB1F72"/>
    <w:rsid w:val="00EB26FA"/>
    <w:rsid w:val="00EB2883"/>
    <w:rsid w:val="00EB5365"/>
    <w:rsid w:val="00EB5784"/>
    <w:rsid w:val="00EC06BE"/>
    <w:rsid w:val="00EC0FED"/>
    <w:rsid w:val="00EC0FF5"/>
    <w:rsid w:val="00EC1E50"/>
    <w:rsid w:val="00EC47EB"/>
    <w:rsid w:val="00EC5BDB"/>
    <w:rsid w:val="00EC5F3F"/>
    <w:rsid w:val="00EC7035"/>
    <w:rsid w:val="00EC7833"/>
    <w:rsid w:val="00EC79FA"/>
    <w:rsid w:val="00EC7B50"/>
    <w:rsid w:val="00ED09B1"/>
    <w:rsid w:val="00ED0BA5"/>
    <w:rsid w:val="00ED1F76"/>
    <w:rsid w:val="00ED21B6"/>
    <w:rsid w:val="00ED45AC"/>
    <w:rsid w:val="00ED47DA"/>
    <w:rsid w:val="00ED576C"/>
    <w:rsid w:val="00ED6495"/>
    <w:rsid w:val="00ED749A"/>
    <w:rsid w:val="00EE07ED"/>
    <w:rsid w:val="00EE0978"/>
    <w:rsid w:val="00EE1FE9"/>
    <w:rsid w:val="00EE303F"/>
    <w:rsid w:val="00EE31BB"/>
    <w:rsid w:val="00EE3389"/>
    <w:rsid w:val="00EE3BD6"/>
    <w:rsid w:val="00EE400C"/>
    <w:rsid w:val="00EE54ED"/>
    <w:rsid w:val="00EE6A2D"/>
    <w:rsid w:val="00EF1C4C"/>
    <w:rsid w:val="00EF36AF"/>
    <w:rsid w:val="00EF5333"/>
    <w:rsid w:val="00EF567B"/>
    <w:rsid w:val="00EF5B9C"/>
    <w:rsid w:val="00EF62CF"/>
    <w:rsid w:val="00F012EC"/>
    <w:rsid w:val="00F0182F"/>
    <w:rsid w:val="00F01B07"/>
    <w:rsid w:val="00F01E4A"/>
    <w:rsid w:val="00F023CB"/>
    <w:rsid w:val="00F03E74"/>
    <w:rsid w:val="00F04339"/>
    <w:rsid w:val="00F04817"/>
    <w:rsid w:val="00F05167"/>
    <w:rsid w:val="00F05C76"/>
    <w:rsid w:val="00F05F27"/>
    <w:rsid w:val="00F06DAB"/>
    <w:rsid w:val="00F070B1"/>
    <w:rsid w:val="00F074C2"/>
    <w:rsid w:val="00F11852"/>
    <w:rsid w:val="00F11E2C"/>
    <w:rsid w:val="00F14549"/>
    <w:rsid w:val="00F148B0"/>
    <w:rsid w:val="00F159CC"/>
    <w:rsid w:val="00F15D6A"/>
    <w:rsid w:val="00F15E55"/>
    <w:rsid w:val="00F15EFA"/>
    <w:rsid w:val="00F172AD"/>
    <w:rsid w:val="00F205F1"/>
    <w:rsid w:val="00F20B42"/>
    <w:rsid w:val="00F2178E"/>
    <w:rsid w:val="00F22055"/>
    <w:rsid w:val="00F224A2"/>
    <w:rsid w:val="00F22CF4"/>
    <w:rsid w:val="00F22D4B"/>
    <w:rsid w:val="00F2421D"/>
    <w:rsid w:val="00F24CE6"/>
    <w:rsid w:val="00F2509B"/>
    <w:rsid w:val="00F267BD"/>
    <w:rsid w:val="00F27C6E"/>
    <w:rsid w:val="00F30C0D"/>
    <w:rsid w:val="00F3100D"/>
    <w:rsid w:val="00F3112F"/>
    <w:rsid w:val="00F312AE"/>
    <w:rsid w:val="00F32AED"/>
    <w:rsid w:val="00F3327D"/>
    <w:rsid w:val="00F339C3"/>
    <w:rsid w:val="00F33DA6"/>
    <w:rsid w:val="00F33F24"/>
    <w:rsid w:val="00F34888"/>
    <w:rsid w:val="00F34D15"/>
    <w:rsid w:val="00F355A8"/>
    <w:rsid w:val="00F35988"/>
    <w:rsid w:val="00F37D75"/>
    <w:rsid w:val="00F41025"/>
    <w:rsid w:val="00F41476"/>
    <w:rsid w:val="00F41E7A"/>
    <w:rsid w:val="00F42132"/>
    <w:rsid w:val="00F4220B"/>
    <w:rsid w:val="00F427C8"/>
    <w:rsid w:val="00F42CFE"/>
    <w:rsid w:val="00F435E6"/>
    <w:rsid w:val="00F4371E"/>
    <w:rsid w:val="00F44042"/>
    <w:rsid w:val="00F440E6"/>
    <w:rsid w:val="00F457CF"/>
    <w:rsid w:val="00F46292"/>
    <w:rsid w:val="00F474A9"/>
    <w:rsid w:val="00F47A25"/>
    <w:rsid w:val="00F500B1"/>
    <w:rsid w:val="00F5014F"/>
    <w:rsid w:val="00F50673"/>
    <w:rsid w:val="00F50E93"/>
    <w:rsid w:val="00F50EB1"/>
    <w:rsid w:val="00F51BF0"/>
    <w:rsid w:val="00F51F07"/>
    <w:rsid w:val="00F52B63"/>
    <w:rsid w:val="00F53289"/>
    <w:rsid w:val="00F5334E"/>
    <w:rsid w:val="00F5370D"/>
    <w:rsid w:val="00F55CE1"/>
    <w:rsid w:val="00F57323"/>
    <w:rsid w:val="00F57907"/>
    <w:rsid w:val="00F608F3"/>
    <w:rsid w:val="00F608F9"/>
    <w:rsid w:val="00F61714"/>
    <w:rsid w:val="00F62079"/>
    <w:rsid w:val="00F62169"/>
    <w:rsid w:val="00F627B8"/>
    <w:rsid w:val="00F627D9"/>
    <w:rsid w:val="00F63575"/>
    <w:rsid w:val="00F638D5"/>
    <w:rsid w:val="00F6413B"/>
    <w:rsid w:val="00F645C9"/>
    <w:rsid w:val="00F650B8"/>
    <w:rsid w:val="00F65D0F"/>
    <w:rsid w:val="00F66567"/>
    <w:rsid w:val="00F70482"/>
    <w:rsid w:val="00F725BA"/>
    <w:rsid w:val="00F7316B"/>
    <w:rsid w:val="00F74A83"/>
    <w:rsid w:val="00F75092"/>
    <w:rsid w:val="00F753BE"/>
    <w:rsid w:val="00F756AF"/>
    <w:rsid w:val="00F759ED"/>
    <w:rsid w:val="00F75A51"/>
    <w:rsid w:val="00F75D25"/>
    <w:rsid w:val="00F82264"/>
    <w:rsid w:val="00F83B6C"/>
    <w:rsid w:val="00F8453A"/>
    <w:rsid w:val="00F847F9"/>
    <w:rsid w:val="00F84F83"/>
    <w:rsid w:val="00F85345"/>
    <w:rsid w:val="00F8603B"/>
    <w:rsid w:val="00F87511"/>
    <w:rsid w:val="00F87C29"/>
    <w:rsid w:val="00F907CF"/>
    <w:rsid w:val="00F90F64"/>
    <w:rsid w:val="00F916FD"/>
    <w:rsid w:val="00F91F9C"/>
    <w:rsid w:val="00F9399E"/>
    <w:rsid w:val="00F940E6"/>
    <w:rsid w:val="00F95142"/>
    <w:rsid w:val="00F9752E"/>
    <w:rsid w:val="00F976AF"/>
    <w:rsid w:val="00FA0193"/>
    <w:rsid w:val="00FA0BE5"/>
    <w:rsid w:val="00FA202D"/>
    <w:rsid w:val="00FA2CAE"/>
    <w:rsid w:val="00FA3532"/>
    <w:rsid w:val="00FA436A"/>
    <w:rsid w:val="00FA4435"/>
    <w:rsid w:val="00FA47E9"/>
    <w:rsid w:val="00FA4A30"/>
    <w:rsid w:val="00FA7CA7"/>
    <w:rsid w:val="00FB16EA"/>
    <w:rsid w:val="00FB254C"/>
    <w:rsid w:val="00FB290B"/>
    <w:rsid w:val="00FB32D5"/>
    <w:rsid w:val="00FB3C56"/>
    <w:rsid w:val="00FB41A0"/>
    <w:rsid w:val="00FB52C4"/>
    <w:rsid w:val="00FB5A74"/>
    <w:rsid w:val="00FB6051"/>
    <w:rsid w:val="00FB645B"/>
    <w:rsid w:val="00FB651D"/>
    <w:rsid w:val="00FB67EF"/>
    <w:rsid w:val="00FB75F9"/>
    <w:rsid w:val="00FB7C0D"/>
    <w:rsid w:val="00FC0920"/>
    <w:rsid w:val="00FC0C65"/>
    <w:rsid w:val="00FC1DB6"/>
    <w:rsid w:val="00FC1EFC"/>
    <w:rsid w:val="00FC23A2"/>
    <w:rsid w:val="00FC2E29"/>
    <w:rsid w:val="00FC386C"/>
    <w:rsid w:val="00FC3FF3"/>
    <w:rsid w:val="00FC4BEE"/>
    <w:rsid w:val="00FC50D3"/>
    <w:rsid w:val="00FC5950"/>
    <w:rsid w:val="00FC6E7F"/>
    <w:rsid w:val="00FD1034"/>
    <w:rsid w:val="00FD2A4F"/>
    <w:rsid w:val="00FD507A"/>
    <w:rsid w:val="00FD583C"/>
    <w:rsid w:val="00FD59D9"/>
    <w:rsid w:val="00FD5BDD"/>
    <w:rsid w:val="00FD5FB9"/>
    <w:rsid w:val="00FD6378"/>
    <w:rsid w:val="00FD656E"/>
    <w:rsid w:val="00FD6A89"/>
    <w:rsid w:val="00FE0965"/>
    <w:rsid w:val="00FE172C"/>
    <w:rsid w:val="00FE2539"/>
    <w:rsid w:val="00FE3213"/>
    <w:rsid w:val="00FE4391"/>
    <w:rsid w:val="00FE4EAC"/>
    <w:rsid w:val="00FE67FE"/>
    <w:rsid w:val="00FE6868"/>
    <w:rsid w:val="00FE7058"/>
    <w:rsid w:val="00FE72BE"/>
    <w:rsid w:val="00FE79CE"/>
    <w:rsid w:val="00FE7FD8"/>
    <w:rsid w:val="00FF051C"/>
    <w:rsid w:val="00FF15A4"/>
    <w:rsid w:val="00FF2AD4"/>
    <w:rsid w:val="00FF2E69"/>
    <w:rsid w:val="00FF351D"/>
    <w:rsid w:val="00FF3D73"/>
    <w:rsid w:val="00FF41CE"/>
    <w:rsid w:val="00FF45A0"/>
    <w:rsid w:val="00FF4A93"/>
    <w:rsid w:val="00FF530F"/>
    <w:rsid w:val="00FF6705"/>
    <w:rsid w:val="00FF6D8E"/>
    <w:rsid w:val="00FF6E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iPriority w:val="99"/>
    <w:semiHidden/>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semiHidden/>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character" w:styleId="Hyperlink">
    <w:name w:val="Hyperlink"/>
    <w:basedOn w:val="DefaultParagraphFont"/>
    <w:uiPriority w:val="99"/>
    <w:semiHidden/>
    <w:unhideWhenUsed/>
    <w:rsid w:val="00E00C87"/>
    <w:rPr>
      <w:color w:val="0000FF"/>
      <w:u w:val="single"/>
    </w:rPr>
  </w:style>
  <w:style w:type="paragraph" w:styleId="NormalWeb">
    <w:name w:val="Normal (Web)"/>
    <w:basedOn w:val="Normal"/>
    <w:uiPriority w:val="99"/>
    <w:unhideWhenUsed/>
    <w:rsid w:val="00E00C87"/>
    <w:pPr>
      <w:tabs>
        <w:tab w:val="clear" w:pos="850"/>
        <w:tab w:val="clear" w:pos="1191"/>
        <w:tab w:val="clear" w:pos="1531"/>
      </w:tabs>
      <w:spacing w:before="100" w:beforeAutospacing="1" w:after="100" w:afterAutospacing="1"/>
      <w:jc w:val="left"/>
    </w:pPr>
    <w:rPr>
      <w:rFonts w:eastAsia="Times New Roman"/>
      <w:sz w:val="24"/>
      <w:szCs w:val="24"/>
      <w:lang w:val="en-US"/>
    </w:rPr>
  </w:style>
  <w:style w:type="paragraph" w:customStyle="1" w:styleId="CoverTitle">
    <w:name w:val="Cover Title"/>
    <w:basedOn w:val="BodyText"/>
    <w:next w:val="BodyText"/>
    <w:rsid w:val="00CA6CAC"/>
  </w:style>
  <w:style w:type="paragraph" w:customStyle="1" w:styleId="MSDS-Zeile">
    <w:name w:val="MSDS-Zeile"/>
    <w:basedOn w:val="Normal"/>
    <w:uiPriority w:val="99"/>
    <w:rsid w:val="00CA6CAC"/>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paragraph" w:styleId="BodyText">
    <w:name w:val="Body Text"/>
    <w:basedOn w:val="Normal"/>
    <w:link w:val="BodyTextChar"/>
    <w:uiPriority w:val="99"/>
    <w:semiHidden/>
    <w:unhideWhenUsed/>
    <w:rsid w:val="00CA6CAC"/>
    <w:pPr>
      <w:spacing w:after="120"/>
    </w:pPr>
  </w:style>
  <w:style w:type="character" w:customStyle="1" w:styleId="BodyTextChar">
    <w:name w:val="Body Text Char"/>
    <w:basedOn w:val="DefaultParagraphFont"/>
    <w:link w:val="BodyText"/>
    <w:uiPriority w:val="99"/>
    <w:semiHidden/>
    <w:rsid w:val="00CA6CAC"/>
    <w:rPr>
      <w:sz w:val="22"/>
      <w:szCs w:val="22"/>
      <w:lang w:val="en-GB"/>
    </w:rPr>
  </w:style>
</w:styles>
</file>

<file path=word/webSettings.xml><?xml version="1.0" encoding="utf-8"?>
<w:webSettings xmlns:r="http://schemas.openxmlformats.org/officeDocument/2006/relationships" xmlns:w="http://schemas.openxmlformats.org/wordprocessingml/2006/main">
  <w:divs>
    <w:div w:id="472633">
      <w:marLeft w:val="0"/>
      <w:marRight w:val="0"/>
      <w:marTop w:val="0"/>
      <w:marBottom w:val="0"/>
      <w:divBdr>
        <w:top w:val="none" w:sz="0" w:space="0" w:color="auto"/>
        <w:left w:val="none" w:sz="0" w:space="0" w:color="auto"/>
        <w:bottom w:val="none" w:sz="0" w:space="0" w:color="auto"/>
        <w:right w:val="none" w:sz="0" w:space="0" w:color="auto"/>
      </w:divBdr>
    </w:div>
    <w:div w:id="478647">
      <w:marLeft w:val="0"/>
      <w:marRight w:val="0"/>
      <w:marTop w:val="0"/>
      <w:marBottom w:val="0"/>
      <w:divBdr>
        <w:top w:val="none" w:sz="0" w:space="0" w:color="auto"/>
        <w:left w:val="none" w:sz="0" w:space="0" w:color="auto"/>
        <w:bottom w:val="none" w:sz="0" w:space="0" w:color="auto"/>
        <w:right w:val="none" w:sz="0" w:space="0" w:color="auto"/>
      </w:divBdr>
    </w:div>
    <w:div w:id="2326304">
      <w:marLeft w:val="0"/>
      <w:marRight w:val="0"/>
      <w:marTop w:val="0"/>
      <w:marBottom w:val="0"/>
      <w:divBdr>
        <w:top w:val="none" w:sz="0" w:space="0" w:color="auto"/>
        <w:left w:val="none" w:sz="0" w:space="0" w:color="auto"/>
        <w:bottom w:val="none" w:sz="0" w:space="0" w:color="auto"/>
        <w:right w:val="none" w:sz="0" w:space="0" w:color="auto"/>
      </w:divBdr>
    </w:div>
    <w:div w:id="2711916">
      <w:marLeft w:val="0"/>
      <w:marRight w:val="0"/>
      <w:marTop w:val="0"/>
      <w:marBottom w:val="0"/>
      <w:divBdr>
        <w:top w:val="none" w:sz="0" w:space="0" w:color="auto"/>
        <w:left w:val="none" w:sz="0" w:space="0" w:color="auto"/>
        <w:bottom w:val="none" w:sz="0" w:space="0" w:color="auto"/>
        <w:right w:val="none" w:sz="0" w:space="0" w:color="auto"/>
      </w:divBdr>
    </w:div>
    <w:div w:id="3477766">
      <w:marLeft w:val="0"/>
      <w:marRight w:val="0"/>
      <w:marTop w:val="0"/>
      <w:marBottom w:val="0"/>
      <w:divBdr>
        <w:top w:val="none" w:sz="0" w:space="0" w:color="auto"/>
        <w:left w:val="none" w:sz="0" w:space="0" w:color="auto"/>
        <w:bottom w:val="none" w:sz="0" w:space="0" w:color="auto"/>
        <w:right w:val="none" w:sz="0" w:space="0" w:color="auto"/>
      </w:divBdr>
    </w:div>
    <w:div w:id="3829993">
      <w:marLeft w:val="0"/>
      <w:marRight w:val="0"/>
      <w:marTop w:val="0"/>
      <w:marBottom w:val="0"/>
      <w:divBdr>
        <w:top w:val="none" w:sz="0" w:space="0" w:color="auto"/>
        <w:left w:val="none" w:sz="0" w:space="0" w:color="auto"/>
        <w:bottom w:val="none" w:sz="0" w:space="0" w:color="auto"/>
        <w:right w:val="none" w:sz="0" w:space="0" w:color="auto"/>
      </w:divBdr>
    </w:div>
    <w:div w:id="3941490">
      <w:marLeft w:val="0"/>
      <w:marRight w:val="0"/>
      <w:marTop w:val="0"/>
      <w:marBottom w:val="0"/>
      <w:divBdr>
        <w:top w:val="none" w:sz="0" w:space="0" w:color="auto"/>
        <w:left w:val="none" w:sz="0" w:space="0" w:color="auto"/>
        <w:bottom w:val="none" w:sz="0" w:space="0" w:color="auto"/>
        <w:right w:val="none" w:sz="0" w:space="0" w:color="auto"/>
      </w:divBdr>
    </w:div>
    <w:div w:id="6444591">
      <w:marLeft w:val="0"/>
      <w:marRight w:val="0"/>
      <w:marTop w:val="0"/>
      <w:marBottom w:val="0"/>
      <w:divBdr>
        <w:top w:val="none" w:sz="0" w:space="0" w:color="auto"/>
        <w:left w:val="none" w:sz="0" w:space="0" w:color="auto"/>
        <w:bottom w:val="none" w:sz="0" w:space="0" w:color="auto"/>
        <w:right w:val="none" w:sz="0" w:space="0" w:color="auto"/>
      </w:divBdr>
    </w:div>
    <w:div w:id="7097943">
      <w:marLeft w:val="0"/>
      <w:marRight w:val="0"/>
      <w:marTop w:val="0"/>
      <w:marBottom w:val="0"/>
      <w:divBdr>
        <w:top w:val="none" w:sz="0" w:space="0" w:color="auto"/>
        <w:left w:val="none" w:sz="0" w:space="0" w:color="auto"/>
        <w:bottom w:val="none" w:sz="0" w:space="0" w:color="auto"/>
        <w:right w:val="none" w:sz="0" w:space="0" w:color="auto"/>
      </w:divBdr>
    </w:div>
    <w:div w:id="7106355">
      <w:marLeft w:val="0"/>
      <w:marRight w:val="0"/>
      <w:marTop w:val="0"/>
      <w:marBottom w:val="0"/>
      <w:divBdr>
        <w:top w:val="none" w:sz="0" w:space="0" w:color="auto"/>
        <w:left w:val="none" w:sz="0" w:space="0" w:color="auto"/>
        <w:bottom w:val="none" w:sz="0" w:space="0" w:color="auto"/>
        <w:right w:val="none" w:sz="0" w:space="0" w:color="auto"/>
      </w:divBdr>
    </w:div>
    <w:div w:id="8530596">
      <w:marLeft w:val="0"/>
      <w:marRight w:val="0"/>
      <w:marTop w:val="0"/>
      <w:marBottom w:val="0"/>
      <w:divBdr>
        <w:top w:val="none" w:sz="0" w:space="0" w:color="auto"/>
        <w:left w:val="none" w:sz="0" w:space="0" w:color="auto"/>
        <w:bottom w:val="none" w:sz="0" w:space="0" w:color="auto"/>
        <w:right w:val="none" w:sz="0" w:space="0" w:color="auto"/>
      </w:divBdr>
    </w:div>
    <w:div w:id="8680557">
      <w:marLeft w:val="0"/>
      <w:marRight w:val="0"/>
      <w:marTop w:val="0"/>
      <w:marBottom w:val="0"/>
      <w:divBdr>
        <w:top w:val="none" w:sz="0" w:space="0" w:color="auto"/>
        <w:left w:val="none" w:sz="0" w:space="0" w:color="auto"/>
        <w:bottom w:val="none" w:sz="0" w:space="0" w:color="auto"/>
        <w:right w:val="none" w:sz="0" w:space="0" w:color="auto"/>
      </w:divBdr>
    </w:div>
    <w:div w:id="8913891">
      <w:marLeft w:val="0"/>
      <w:marRight w:val="0"/>
      <w:marTop w:val="0"/>
      <w:marBottom w:val="0"/>
      <w:divBdr>
        <w:top w:val="none" w:sz="0" w:space="0" w:color="auto"/>
        <w:left w:val="none" w:sz="0" w:space="0" w:color="auto"/>
        <w:bottom w:val="none" w:sz="0" w:space="0" w:color="auto"/>
        <w:right w:val="none" w:sz="0" w:space="0" w:color="auto"/>
      </w:divBdr>
    </w:div>
    <w:div w:id="10836801">
      <w:marLeft w:val="0"/>
      <w:marRight w:val="0"/>
      <w:marTop w:val="0"/>
      <w:marBottom w:val="0"/>
      <w:divBdr>
        <w:top w:val="none" w:sz="0" w:space="0" w:color="auto"/>
        <w:left w:val="none" w:sz="0" w:space="0" w:color="auto"/>
        <w:bottom w:val="none" w:sz="0" w:space="0" w:color="auto"/>
        <w:right w:val="none" w:sz="0" w:space="0" w:color="auto"/>
      </w:divBdr>
    </w:div>
    <w:div w:id="11297508">
      <w:marLeft w:val="0"/>
      <w:marRight w:val="0"/>
      <w:marTop w:val="0"/>
      <w:marBottom w:val="0"/>
      <w:divBdr>
        <w:top w:val="none" w:sz="0" w:space="0" w:color="auto"/>
        <w:left w:val="none" w:sz="0" w:space="0" w:color="auto"/>
        <w:bottom w:val="none" w:sz="0" w:space="0" w:color="auto"/>
        <w:right w:val="none" w:sz="0" w:space="0" w:color="auto"/>
      </w:divBdr>
    </w:div>
    <w:div w:id="12269582">
      <w:marLeft w:val="0"/>
      <w:marRight w:val="0"/>
      <w:marTop w:val="0"/>
      <w:marBottom w:val="0"/>
      <w:divBdr>
        <w:top w:val="none" w:sz="0" w:space="0" w:color="auto"/>
        <w:left w:val="none" w:sz="0" w:space="0" w:color="auto"/>
        <w:bottom w:val="none" w:sz="0" w:space="0" w:color="auto"/>
        <w:right w:val="none" w:sz="0" w:space="0" w:color="auto"/>
      </w:divBdr>
    </w:div>
    <w:div w:id="15621837">
      <w:marLeft w:val="0"/>
      <w:marRight w:val="0"/>
      <w:marTop w:val="0"/>
      <w:marBottom w:val="0"/>
      <w:divBdr>
        <w:top w:val="none" w:sz="0" w:space="0" w:color="auto"/>
        <w:left w:val="none" w:sz="0" w:space="0" w:color="auto"/>
        <w:bottom w:val="none" w:sz="0" w:space="0" w:color="auto"/>
        <w:right w:val="none" w:sz="0" w:space="0" w:color="auto"/>
      </w:divBdr>
    </w:div>
    <w:div w:id="16273947">
      <w:marLeft w:val="0"/>
      <w:marRight w:val="0"/>
      <w:marTop w:val="0"/>
      <w:marBottom w:val="0"/>
      <w:divBdr>
        <w:top w:val="none" w:sz="0" w:space="0" w:color="auto"/>
        <w:left w:val="none" w:sz="0" w:space="0" w:color="auto"/>
        <w:bottom w:val="none" w:sz="0" w:space="0" w:color="auto"/>
        <w:right w:val="none" w:sz="0" w:space="0" w:color="auto"/>
      </w:divBdr>
    </w:div>
    <w:div w:id="18969214">
      <w:marLeft w:val="0"/>
      <w:marRight w:val="0"/>
      <w:marTop w:val="0"/>
      <w:marBottom w:val="0"/>
      <w:divBdr>
        <w:top w:val="none" w:sz="0" w:space="0" w:color="auto"/>
        <w:left w:val="none" w:sz="0" w:space="0" w:color="auto"/>
        <w:bottom w:val="none" w:sz="0" w:space="0" w:color="auto"/>
        <w:right w:val="none" w:sz="0" w:space="0" w:color="auto"/>
      </w:divBdr>
    </w:div>
    <w:div w:id="19480720">
      <w:marLeft w:val="0"/>
      <w:marRight w:val="0"/>
      <w:marTop w:val="0"/>
      <w:marBottom w:val="0"/>
      <w:divBdr>
        <w:top w:val="none" w:sz="0" w:space="0" w:color="auto"/>
        <w:left w:val="none" w:sz="0" w:space="0" w:color="auto"/>
        <w:bottom w:val="none" w:sz="0" w:space="0" w:color="auto"/>
        <w:right w:val="none" w:sz="0" w:space="0" w:color="auto"/>
      </w:divBdr>
    </w:div>
    <w:div w:id="21443712">
      <w:marLeft w:val="0"/>
      <w:marRight w:val="0"/>
      <w:marTop w:val="0"/>
      <w:marBottom w:val="0"/>
      <w:divBdr>
        <w:top w:val="none" w:sz="0" w:space="0" w:color="auto"/>
        <w:left w:val="none" w:sz="0" w:space="0" w:color="auto"/>
        <w:bottom w:val="none" w:sz="0" w:space="0" w:color="auto"/>
        <w:right w:val="none" w:sz="0" w:space="0" w:color="auto"/>
      </w:divBdr>
    </w:div>
    <w:div w:id="21592162">
      <w:marLeft w:val="0"/>
      <w:marRight w:val="0"/>
      <w:marTop w:val="0"/>
      <w:marBottom w:val="0"/>
      <w:divBdr>
        <w:top w:val="none" w:sz="0" w:space="0" w:color="auto"/>
        <w:left w:val="none" w:sz="0" w:space="0" w:color="auto"/>
        <w:bottom w:val="none" w:sz="0" w:space="0" w:color="auto"/>
        <w:right w:val="none" w:sz="0" w:space="0" w:color="auto"/>
      </w:divBdr>
    </w:div>
    <w:div w:id="21632179">
      <w:marLeft w:val="0"/>
      <w:marRight w:val="0"/>
      <w:marTop w:val="0"/>
      <w:marBottom w:val="0"/>
      <w:divBdr>
        <w:top w:val="none" w:sz="0" w:space="0" w:color="auto"/>
        <w:left w:val="none" w:sz="0" w:space="0" w:color="auto"/>
        <w:bottom w:val="none" w:sz="0" w:space="0" w:color="auto"/>
        <w:right w:val="none" w:sz="0" w:space="0" w:color="auto"/>
      </w:divBdr>
    </w:div>
    <w:div w:id="21710642">
      <w:marLeft w:val="0"/>
      <w:marRight w:val="0"/>
      <w:marTop w:val="0"/>
      <w:marBottom w:val="0"/>
      <w:divBdr>
        <w:top w:val="none" w:sz="0" w:space="0" w:color="auto"/>
        <w:left w:val="none" w:sz="0" w:space="0" w:color="auto"/>
        <w:bottom w:val="none" w:sz="0" w:space="0" w:color="auto"/>
        <w:right w:val="none" w:sz="0" w:space="0" w:color="auto"/>
      </w:divBdr>
    </w:div>
    <w:div w:id="22020454">
      <w:marLeft w:val="0"/>
      <w:marRight w:val="0"/>
      <w:marTop w:val="0"/>
      <w:marBottom w:val="0"/>
      <w:divBdr>
        <w:top w:val="none" w:sz="0" w:space="0" w:color="auto"/>
        <w:left w:val="none" w:sz="0" w:space="0" w:color="auto"/>
        <w:bottom w:val="none" w:sz="0" w:space="0" w:color="auto"/>
        <w:right w:val="none" w:sz="0" w:space="0" w:color="auto"/>
      </w:divBdr>
    </w:div>
    <w:div w:id="22677472">
      <w:marLeft w:val="0"/>
      <w:marRight w:val="0"/>
      <w:marTop w:val="0"/>
      <w:marBottom w:val="0"/>
      <w:divBdr>
        <w:top w:val="none" w:sz="0" w:space="0" w:color="auto"/>
        <w:left w:val="none" w:sz="0" w:space="0" w:color="auto"/>
        <w:bottom w:val="none" w:sz="0" w:space="0" w:color="auto"/>
        <w:right w:val="none" w:sz="0" w:space="0" w:color="auto"/>
      </w:divBdr>
    </w:div>
    <w:div w:id="23869306">
      <w:marLeft w:val="0"/>
      <w:marRight w:val="0"/>
      <w:marTop w:val="0"/>
      <w:marBottom w:val="0"/>
      <w:divBdr>
        <w:top w:val="none" w:sz="0" w:space="0" w:color="auto"/>
        <w:left w:val="none" w:sz="0" w:space="0" w:color="auto"/>
        <w:bottom w:val="none" w:sz="0" w:space="0" w:color="auto"/>
        <w:right w:val="none" w:sz="0" w:space="0" w:color="auto"/>
      </w:divBdr>
    </w:div>
    <w:div w:id="24989993">
      <w:marLeft w:val="0"/>
      <w:marRight w:val="0"/>
      <w:marTop w:val="0"/>
      <w:marBottom w:val="0"/>
      <w:divBdr>
        <w:top w:val="none" w:sz="0" w:space="0" w:color="auto"/>
        <w:left w:val="none" w:sz="0" w:space="0" w:color="auto"/>
        <w:bottom w:val="none" w:sz="0" w:space="0" w:color="auto"/>
        <w:right w:val="none" w:sz="0" w:space="0" w:color="auto"/>
      </w:divBdr>
    </w:div>
    <w:div w:id="24990752">
      <w:marLeft w:val="0"/>
      <w:marRight w:val="0"/>
      <w:marTop w:val="0"/>
      <w:marBottom w:val="0"/>
      <w:divBdr>
        <w:top w:val="none" w:sz="0" w:space="0" w:color="auto"/>
        <w:left w:val="none" w:sz="0" w:space="0" w:color="auto"/>
        <w:bottom w:val="none" w:sz="0" w:space="0" w:color="auto"/>
        <w:right w:val="none" w:sz="0" w:space="0" w:color="auto"/>
      </w:divBdr>
    </w:div>
    <w:div w:id="25370596">
      <w:marLeft w:val="0"/>
      <w:marRight w:val="0"/>
      <w:marTop w:val="0"/>
      <w:marBottom w:val="0"/>
      <w:divBdr>
        <w:top w:val="none" w:sz="0" w:space="0" w:color="auto"/>
        <w:left w:val="none" w:sz="0" w:space="0" w:color="auto"/>
        <w:bottom w:val="none" w:sz="0" w:space="0" w:color="auto"/>
        <w:right w:val="none" w:sz="0" w:space="0" w:color="auto"/>
      </w:divBdr>
    </w:div>
    <w:div w:id="25916110">
      <w:marLeft w:val="0"/>
      <w:marRight w:val="0"/>
      <w:marTop w:val="0"/>
      <w:marBottom w:val="0"/>
      <w:divBdr>
        <w:top w:val="none" w:sz="0" w:space="0" w:color="auto"/>
        <w:left w:val="none" w:sz="0" w:space="0" w:color="auto"/>
        <w:bottom w:val="none" w:sz="0" w:space="0" w:color="auto"/>
        <w:right w:val="none" w:sz="0" w:space="0" w:color="auto"/>
      </w:divBdr>
    </w:div>
    <w:div w:id="27293997">
      <w:marLeft w:val="0"/>
      <w:marRight w:val="0"/>
      <w:marTop w:val="0"/>
      <w:marBottom w:val="0"/>
      <w:divBdr>
        <w:top w:val="none" w:sz="0" w:space="0" w:color="auto"/>
        <w:left w:val="none" w:sz="0" w:space="0" w:color="auto"/>
        <w:bottom w:val="none" w:sz="0" w:space="0" w:color="auto"/>
        <w:right w:val="none" w:sz="0" w:space="0" w:color="auto"/>
      </w:divBdr>
    </w:div>
    <w:div w:id="29377031">
      <w:marLeft w:val="0"/>
      <w:marRight w:val="0"/>
      <w:marTop w:val="0"/>
      <w:marBottom w:val="0"/>
      <w:divBdr>
        <w:top w:val="none" w:sz="0" w:space="0" w:color="auto"/>
        <w:left w:val="none" w:sz="0" w:space="0" w:color="auto"/>
        <w:bottom w:val="none" w:sz="0" w:space="0" w:color="auto"/>
        <w:right w:val="none" w:sz="0" w:space="0" w:color="auto"/>
      </w:divBdr>
    </w:div>
    <w:div w:id="29426811">
      <w:marLeft w:val="0"/>
      <w:marRight w:val="0"/>
      <w:marTop w:val="0"/>
      <w:marBottom w:val="0"/>
      <w:divBdr>
        <w:top w:val="none" w:sz="0" w:space="0" w:color="auto"/>
        <w:left w:val="none" w:sz="0" w:space="0" w:color="auto"/>
        <w:bottom w:val="none" w:sz="0" w:space="0" w:color="auto"/>
        <w:right w:val="none" w:sz="0" w:space="0" w:color="auto"/>
      </w:divBdr>
    </w:div>
    <w:div w:id="30615426">
      <w:marLeft w:val="0"/>
      <w:marRight w:val="0"/>
      <w:marTop w:val="0"/>
      <w:marBottom w:val="0"/>
      <w:divBdr>
        <w:top w:val="none" w:sz="0" w:space="0" w:color="auto"/>
        <w:left w:val="none" w:sz="0" w:space="0" w:color="auto"/>
        <w:bottom w:val="none" w:sz="0" w:space="0" w:color="auto"/>
        <w:right w:val="none" w:sz="0" w:space="0" w:color="auto"/>
      </w:divBdr>
    </w:div>
    <w:div w:id="31268471">
      <w:marLeft w:val="0"/>
      <w:marRight w:val="0"/>
      <w:marTop w:val="0"/>
      <w:marBottom w:val="0"/>
      <w:divBdr>
        <w:top w:val="none" w:sz="0" w:space="0" w:color="auto"/>
        <w:left w:val="none" w:sz="0" w:space="0" w:color="auto"/>
        <w:bottom w:val="none" w:sz="0" w:space="0" w:color="auto"/>
        <w:right w:val="none" w:sz="0" w:space="0" w:color="auto"/>
      </w:divBdr>
    </w:div>
    <w:div w:id="31924395">
      <w:marLeft w:val="0"/>
      <w:marRight w:val="0"/>
      <w:marTop w:val="0"/>
      <w:marBottom w:val="0"/>
      <w:divBdr>
        <w:top w:val="none" w:sz="0" w:space="0" w:color="auto"/>
        <w:left w:val="none" w:sz="0" w:space="0" w:color="auto"/>
        <w:bottom w:val="none" w:sz="0" w:space="0" w:color="auto"/>
        <w:right w:val="none" w:sz="0" w:space="0" w:color="auto"/>
      </w:divBdr>
    </w:div>
    <w:div w:id="32930025">
      <w:marLeft w:val="0"/>
      <w:marRight w:val="0"/>
      <w:marTop w:val="0"/>
      <w:marBottom w:val="0"/>
      <w:divBdr>
        <w:top w:val="none" w:sz="0" w:space="0" w:color="auto"/>
        <w:left w:val="none" w:sz="0" w:space="0" w:color="auto"/>
        <w:bottom w:val="none" w:sz="0" w:space="0" w:color="auto"/>
        <w:right w:val="none" w:sz="0" w:space="0" w:color="auto"/>
      </w:divBdr>
    </w:div>
    <w:div w:id="33233728">
      <w:marLeft w:val="0"/>
      <w:marRight w:val="0"/>
      <w:marTop w:val="0"/>
      <w:marBottom w:val="0"/>
      <w:divBdr>
        <w:top w:val="none" w:sz="0" w:space="0" w:color="auto"/>
        <w:left w:val="none" w:sz="0" w:space="0" w:color="auto"/>
        <w:bottom w:val="none" w:sz="0" w:space="0" w:color="auto"/>
        <w:right w:val="none" w:sz="0" w:space="0" w:color="auto"/>
      </w:divBdr>
    </w:div>
    <w:div w:id="33509972">
      <w:marLeft w:val="0"/>
      <w:marRight w:val="0"/>
      <w:marTop w:val="0"/>
      <w:marBottom w:val="0"/>
      <w:divBdr>
        <w:top w:val="none" w:sz="0" w:space="0" w:color="auto"/>
        <w:left w:val="none" w:sz="0" w:space="0" w:color="auto"/>
        <w:bottom w:val="none" w:sz="0" w:space="0" w:color="auto"/>
        <w:right w:val="none" w:sz="0" w:space="0" w:color="auto"/>
      </w:divBdr>
    </w:div>
    <w:div w:id="34739840">
      <w:marLeft w:val="0"/>
      <w:marRight w:val="0"/>
      <w:marTop w:val="0"/>
      <w:marBottom w:val="0"/>
      <w:divBdr>
        <w:top w:val="none" w:sz="0" w:space="0" w:color="auto"/>
        <w:left w:val="none" w:sz="0" w:space="0" w:color="auto"/>
        <w:bottom w:val="none" w:sz="0" w:space="0" w:color="auto"/>
        <w:right w:val="none" w:sz="0" w:space="0" w:color="auto"/>
      </w:divBdr>
    </w:div>
    <w:div w:id="34819269">
      <w:marLeft w:val="0"/>
      <w:marRight w:val="0"/>
      <w:marTop w:val="0"/>
      <w:marBottom w:val="0"/>
      <w:divBdr>
        <w:top w:val="none" w:sz="0" w:space="0" w:color="auto"/>
        <w:left w:val="none" w:sz="0" w:space="0" w:color="auto"/>
        <w:bottom w:val="none" w:sz="0" w:space="0" w:color="auto"/>
        <w:right w:val="none" w:sz="0" w:space="0" w:color="auto"/>
      </w:divBdr>
    </w:div>
    <w:div w:id="35081903">
      <w:marLeft w:val="0"/>
      <w:marRight w:val="0"/>
      <w:marTop w:val="0"/>
      <w:marBottom w:val="0"/>
      <w:divBdr>
        <w:top w:val="none" w:sz="0" w:space="0" w:color="auto"/>
        <w:left w:val="none" w:sz="0" w:space="0" w:color="auto"/>
        <w:bottom w:val="none" w:sz="0" w:space="0" w:color="auto"/>
        <w:right w:val="none" w:sz="0" w:space="0" w:color="auto"/>
      </w:divBdr>
    </w:div>
    <w:div w:id="35282560">
      <w:marLeft w:val="0"/>
      <w:marRight w:val="0"/>
      <w:marTop w:val="0"/>
      <w:marBottom w:val="0"/>
      <w:divBdr>
        <w:top w:val="none" w:sz="0" w:space="0" w:color="auto"/>
        <w:left w:val="none" w:sz="0" w:space="0" w:color="auto"/>
        <w:bottom w:val="none" w:sz="0" w:space="0" w:color="auto"/>
        <w:right w:val="none" w:sz="0" w:space="0" w:color="auto"/>
      </w:divBdr>
    </w:div>
    <w:div w:id="36248847">
      <w:marLeft w:val="0"/>
      <w:marRight w:val="0"/>
      <w:marTop w:val="0"/>
      <w:marBottom w:val="0"/>
      <w:divBdr>
        <w:top w:val="none" w:sz="0" w:space="0" w:color="auto"/>
        <w:left w:val="none" w:sz="0" w:space="0" w:color="auto"/>
        <w:bottom w:val="none" w:sz="0" w:space="0" w:color="auto"/>
        <w:right w:val="none" w:sz="0" w:space="0" w:color="auto"/>
      </w:divBdr>
    </w:div>
    <w:div w:id="36319092">
      <w:marLeft w:val="0"/>
      <w:marRight w:val="0"/>
      <w:marTop w:val="0"/>
      <w:marBottom w:val="0"/>
      <w:divBdr>
        <w:top w:val="none" w:sz="0" w:space="0" w:color="auto"/>
        <w:left w:val="none" w:sz="0" w:space="0" w:color="auto"/>
        <w:bottom w:val="none" w:sz="0" w:space="0" w:color="auto"/>
        <w:right w:val="none" w:sz="0" w:space="0" w:color="auto"/>
      </w:divBdr>
    </w:div>
    <w:div w:id="37168886">
      <w:marLeft w:val="0"/>
      <w:marRight w:val="0"/>
      <w:marTop w:val="0"/>
      <w:marBottom w:val="0"/>
      <w:divBdr>
        <w:top w:val="none" w:sz="0" w:space="0" w:color="auto"/>
        <w:left w:val="none" w:sz="0" w:space="0" w:color="auto"/>
        <w:bottom w:val="none" w:sz="0" w:space="0" w:color="auto"/>
        <w:right w:val="none" w:sz="0" w:space="0" w:color="auto"/>
      </w:divBdr>
    </w:div>
    <w:div w:id="40177072">
      <w:marLeft w:val="0"/>
      <w:marRight w:val="0"/>
      <w:marTop w:val="0"/>
      <w:marBottom w:val="0"/>
      <w:divBdr>
        <w:top w:val="none" w:sz="0" w:space="0" w:color="auto"/>
        <w:left w:val="none" w:sz="0" w:space="0" w:color="auto"/>
        <w:bottom w:val="none" w:sz="0" w:space="0" w:color="auto"/>
        <w:right w:val="none" w:sz="0" w:space="0" w:color="auto"/>
      </w:divBdr>
    </w:div>
    <w:div w:id="40910978">
      <w:marLeft w:val="0"/>
      <w:marRight w:val="0"/>
      <w:marTop w:val="0"/>
      <w:marBottom w:val="0"/>
      <w:divBdr>
        <w:top w:val="none" w:sz="0" w:space="0" w:color="auto"/>
        <w:left w:val="none" w:sz="0" w:space="0" w:color="auto"/>
        <w:bottom w:val="none" w:sz="0" w:space="0" w:color="auto"/>
        <w:right w:val="none" w:sz="0" w:space="0" w:color="auto"/>
      </w:divBdr>
    </w:div>
    <w:div w:id="41249075">
      <w:marLeft w:val="0"/>
      <w:marRight w:val="0"/>
      <w:marTop w:val="0"/>
      <w:marBottom w:val="0"/>
      <w:divBdr>
        <w:top w:val="none" w:sz="0" w:space="0" w:color="auto"/>
        <w:left w:val="none" w:sz="0" w:space="0" w:color="auto"/>
        <w:bottom w:val="none" w:sz="0" w:space="0" w:color="auto"/>
        <w:right w:val="none" w:sz="0" w:space="0" w:color="auto"/>
      </w:divBdr>
    </w:div>
    <w:div w:id="43022499">
      <w:marLeft w:val="0"/>
      <w:marRight w:val="0"/>
      <w:marTop w:val="0"/>
      <w:marBottom w:val="0"/>
      <w:divBdr>
        <w:top w:val="none" w:sz="0" w:space="0" w:color="auto"/>
        <w:left w:val="none" w:sz="0" w:space="0" w:color="auto"/>
        <w:bottom w:val="none" w:sz="0" w:space="0" w:color="auto"/>
        <w:right w:val="none" w:sz="0" w:space="0" w:color="auto"/>
      </w:divBdr>
    </w:div>
    <w:div w:id="43023965">
      <w:marLeft w:val="0"/>
      <w:marRight w:val="0"/>
      <w:marTop w:val="0"/>
      <w:marBottom w:val="0"/>
      <w:divBdr>
        <w:top w:val="none" w:sz="0" w:space="0" w:color="auto"/>
        <w:left w:val="none" w:sz="0" w:space="0" w:color="auto"/>
        <w:bottom w:val="none" w:sz="0" w:space="0" w:color="auto"/>
        <w:right w:val="none" w:sz="0" w:space="0" w:color="auto"/>
      </w:divBdr>
    </w:div>
    <w:div w:id="43255826">
      <w:marLeft w:val="0"/>
      <w:marRight w:val="0"/>
      <w:marTop w:val="0"/>
      <w:marBottom w:val="0"/>
      <w:divBdr>
        <w:top w:val="none" w:sz="0" w:space="0" w:color="auto"/>
        <w:left w:val="none" w:sz="0" w:space="0" w:color="auto"/>
        <w:bottom w:val="none" w:sz="0" w:space="0" w:color="auto"/>
        <w:right w:val="none" w:sz="0" w:space="0" w:color="auto"/>
      </w:divBdr>
    </w:div>
    <w:div w:id="43413958">
      <w:marLeft w:val="0"/>
      <w:marRight w:val="0"/>
      <w:marTop w:val="0"/>
      <w:marBottom w:val="0"/>
      <w:divBdr>
        <w:top w:val="none" w:sz="0" w:space="0" w:color="auto"/>
        <w:left w:val="none" w:sz="0" w:space="0" w:color="auto"/>
        <w:bottom w:val="none" w:sz="0" w:space="0" w:color="auto"/>
        <w:right w:val="none" w:sz="0" w:space="0" w:color="auto"/>
      </w:divBdr>
    </w:div>
    <w:div w:id="43994713">
      <w:marLeft w:val="0"/>
      <w:marRight w:val="0"/>
      <w:marTop w:val="0"/>
      <w:marBottom w:val="0"/>
      <w:divBdr>
        <w:top w:val="none" w:sz="0" w:space="0" w:color="auto"/>
        <w:left w:val="none" w:sz="0" w:space="0" w:color="auto"/>
        <w:bottom w:val="none" w:sz="0" w:space="0" w:color="auto"/>
        <w:right w:val="none" w:sz="0" w:space="0" w:color="auto"/>
      </w:divBdr>
    </w:div>
    <w:div w:id="44261765">
      <w:marLeft w:val="0"/>
      <w:marRight w:val="0"/>
      <w:marTop w:val="0"/>
      <w:marBottom w:val="0"/>
      <w:divBdr>
        <w:top w:val="none" w:sz="0" w:space="0" w:color="auto"/>
        <w:left w:val="none" w:sz="0" w:space="0" w:color="auto"/>
        <w:bottom w:val="none" w:sz="0" w:space="0" w:color="auto"/>
        <w:right w:val="none" w:sz="0" w:space="0" w:color="auto"/>
      </w:divBdr>
    </w:div>
    <w:div w:id="45225008">
      <w:marLeft w:val="0"/>
      <w:marRight w:val="0"/>
      <w:marTop w:val="0"/>
      <w:marBottom w:val="0"/>
      <w:divBdr>
        <w:top w:val="none" w:sz="0" w:space="0" w:color="auto"/>
        <w:left w:val="none" w:sz="0" w:space="0" w:color="auto"/>
        <w:bottom w:val="none" w:sz="0" w:space="0" w:color="auto"/>
        <w:right w:val="none" w:sz="0" w:space="0" w:color="auto"/>
      </w:divBdr>
    </w:div>
    <w:div w:id="46034747">
      <w:marLeft w:val="0"/>
      <w:marRight w:val="0"/>
      <w:marTop w:val="0"/>
      <w:marBottom w:val="0"/>
      <w:divBdr>
        <w:top w:val="none" w:sz="0" w:space="0" w:color="auto"/>
        <w:left w:val="none" w:sz="0" w:space="0" w:color="auto"/>
        <w:bottom w:val="none" w:sz="0" w:space="0" w:color="auto"/>
        <w:right w:val="none" w:sz="0" w:space="0" w:color="auto"/>
      </w:divBdr>
    </w:div>
    <w:div w:id="46152373">
      <w:marLeft w:val="0"/>
      <w:marRight w:val="0"/>
      <w:marTop w:val="0"/>
      <w:marBottom w:val="0"/>
      <w:divBdr>
        <w:top w:val="none" w:sz="0" w:space="0" w:color="auto"/>
        <w:left w:val="none" w:sz="0" w:space="0" w:color="auto"/>
        <w:bottom w:val="none" w:sz="0" w:space="0" w:color="auto"/>
        <w:right w:val="none" w:sz="0" w:space="0" w:color="auto"/>
      </w:divBdr>
    </w:div>
    <w:div w:id="47074107">
      <w:marLeft w:val="0"/>
      <w:marRight w:val="0"/>
      <w:marTop w:val="0"/>
      <w:marBottom w:val="0"/>
      <w:divBdr>
        <w:top w:val="none" w:sz="0" w:space="0" w:color="auto"/>
        <w:left w:val="none" w:sz="0" w:space="0" w:color="auto"/>
        <w:bottom w:val="none" w:sz="0" w:space="0" w:color="auto"/>
        <w:right w:val="none" w:sz="0" w:space="0" w:color="auto"/>
      </w:divBdr>
    </w:div>
    <w:div w:id="47266357">
      <w:marLeft w:val="0"/>
      <w:marRight w:val="0"/>
      <w:marTop w:val="0"/>
      <w:marBottom w:val="0"/>
      <w:divBdr>
        <w:top w:val="none" w:sz="0" w:space="0" w:color="auto"/>
        <w:left w:val="none" w:sz="0" w:space="0" w:color="auto"/>
        <w:bottom w:val="none" w:sz="0" w:space="0" w:color="auto"/>
        <w:right w:val="none" w:sz="0" w:space="0" w:color="auto"/>
      </w:divBdr>
    </w:div>
    <w:div w:id="47413235">
      <w:marLeft w:val="0"/>
      <w:marRight w:val="0"/>
      <w:marTop w:val="0"/>
      <w:marBottom w:val="0"/>
      <w:divBdr>
        <w:top w:val="none" w:sz="0" w:space="0" w:color="auto"/>
        <w:left w:val="none" w:sz="0" w:space="0" w:color="auto"/>
        <w:bottom w:val="none" w:sz="0" w:space="0" w:color="auto"/>
        <w:right w:val="none" w:sz="0" w:space="0" w:color="auto"/>
      </w:divBdr>
    </w:div>
    <w:div w:id="47458819">
      <w:marLeft w:val="0"/>
      <w:marRight w:val="0"/>
      <w:marTop w:val="0"/>
      <w:marBottom w:val="0"/>
      <w:divBdr>
        <w:top w:val="none" w:sz="0" w:space="0" w:color="auto"/>
        <w:left w:val="none" w:sz="0" w:space="0" w:color="auto"/>
        <w:bottom w:val="none" w:sz="0" w:space="0" w:color="auto"/>
        <w:right w:val="none" w:sz="0" w:space="0" w:color="auto"/>
      </w:divBdr>
    </w:div>
    <w:div w:id="47732290">
      <w:marLeft w:val="0"/>
      <w:marRight w:val="0"/>
      <w:marTop w:val="0"/>
      <w:marBottom w:val="0"/>
      <w:divBdr>
        <w:top w:val="none" w:sz="0" w:space="0" w:color="auto"/>
        <w:left w:val="none" w:sz="0" w:space="0" w:color="auto"/>
        <w:bottom w:val="none" w:sz="0" w:space="0" w:color="auto"/>
        <w:right w:val="none" w:sz="0" w:space="0" w:color="auto"/>
      </w:divBdr>
    </w:div>
    <w:div w:id="48264035">
      <w:marLeft w:val="0"/>
      <w:marRight w:val="0"/>
      <w:marTop w:val="0"/>
      <w:marBottom w:val="0"/>
      <w:divBdr>
        <w:top w:val="none" w:sz="0" w:space="0" w:color="auto"/>
        <w:left w:val="none" w:sz="0" w:space="0" w:color="auto"/>
        <w:bottom w:val="none" w:sz="0" w:space="0" w:color="auto"/>
        <w:right w:val="none" w:sz="0" w:space="0" w:color="auto"/>
      </w:divBdr>
    </w:div>
    <w:div w:id="49113568">
      <w:marLeft w:val="0"/>
      <w:marRight w:val="0"/>
      <w:marTop w:val="0"/>
      <w:marBottom w:val="0"/>
      <w:divBdr>
        <w:top w:val="none" w:sz="0" w:space="0" w:color="auto"/>
        <w:left w:val="none" w:sz="0" w:space="0" w:color="auto"/>
        <w:bottom w:val="none" w:sz="0" w:space="0" w:color="auto"/>
        <w:right w:val="none" w:sz="0" w:space="0" w:color="auto"/>
      </w:divBdr>
    </w:div>
    <w:div w:id="49621951">
      <w:marLeft w:val="0"/>
      <w:marRight w:val="0"/>
      <w:marTop w:val="0"/>
      <w:marBottom w:val="0"/>
      <w:divBdr>
        <w:top w:val="none" w:sz="0" w:space="0" w:color="auto"/>
        <w:left w:val="none" w:sz="0" w:space="0" w:color="auto"/>
        <w:bottom w:val="none" w:sz="0" w:space="0" w:color="auto"/>
        <w:right w:val="none" w:sz="0" w:space="0" w:color="auto"/>
      </w:divBdr>
    </w:div>
    <w:div w:id="49771478">
      <w:marLeft w:val="0"/>
      <w:marRight w:val="0"/>
      <w:marTop w:val="0"/>
      <w:marBottom w:val="0"/>
      <w:divBdr>
        <w:top w:val="none" w:sz="0" w:space="0" w:color="auto"/>
        <w:left w:val="none" w:sz="0" w:space="0" w:color="auto"/>
        <w:bottom w:val="none" w:sz="0" w:space="0" w:color="auto"/>
        <w:right w:val="none" w:sz="0" w:space="0" w:color="auto"/>
      </w:divBdr>
    </w:div>
    <w:div w:id="50542042">
      <w:marLeft w:val="0"/>
      <w:marRight w:val="0"/>
      <w:marTop w:val="0"/>
      <w:marBottom w:val="0"/>
      <w:divBdr>
        <w:top w:val="none" w:sz="0" w:space="0" w:color="auto"/>
        <w:left w:val="none" w:sz="0" w:space="0" w:color="auto"/>
        <w:bottom w:val="none" w:sz="0" w:space="0" w:color="auto"/>
        <w:right w:val="none" w:sz="0" w:space="0" w:color="auto"/>
      </w:divBdr>
    </w:div>
    <w:div w:id="51464604">
      <w:marLeft w:val="0"/>
      <w:marRight w:val="0"/>
      <w:marTop w:val="0"/>
      <w:marBottom w:val="0"/>
      <w:divBdr>
        <w:top w:val="none" w:sz="0" w:space="0" w:color="auto"/>
        <w:left w:val="none" w:sz="0" w:space="0" w:color="auto"/>
        <w:bottom w:val="none" w:sz="0" w:space="0" w:color="auto"/>
        <w:right w:val="none" w:sz="0" w:space="0" w:color="auto"/>
      </w:divBdr>
    </w:div>
    <w:div w:id="51782027">
      <w:marLeft w:val="0"/>
      <w:marRight w:val="0"/>
      <w:marTop w:val="0"/>
      <w:marBottom w:val="0"/>
      <w:divBdr>
        <w:top w:val="none" w:sz="0" w:space="0" w:color="auto"/>
        <w:left w:val="none" w:sz="0" w:space="0" w:color="auto"/>
        <w:bottom w:val="none" w:sz="0" w:space="0" w:color="auto"/>
        <w:right w:val="none" w:sz="0" w:space="0" w:color="auto"/>
      </w:divBdr>
    </w:div>
    <w:div w:id="53817355">
      <w:marLeft w:val="0"/>
      <w:marRight w:val="0"/>
      <w:marTop w:val="0"/>
      <w:marBottom w:val="0"/>
      <w:divBdr>
        <w:top w:val="none" w:sz="0" w:space="0" w:color="auto"/>
        <w:left w:val="none" w:sz="0" w:space="0" w:color="auto"/>
        <w:bottom w:val="none" w:sz="0" w:space="0" w:color="auto"/>
        <w:right w:val="none" w:sz="0" w:space="0" w:color="auto"/>
      </w:divBdr>
    </w:div>
    <w:div w:id="54203263">
      <w:marLeft w:val="0"/>
      <w:marRight w:val="0"/>
      <w:marTop w:val="0"/>
      <w:marBottom w:val="0"/>
      <w:divBdr>
        <w:top w:val="none" w:sz="0" w:space="0" w:color="auto"/>
        <w:left w:val="none" w:sz="0" w:space="0" w:color="auto"/>
        <w:bottom w:val="none" w:sz="0" w:space="0" w:color="auto"/>
        <w:right w:val="none" w:sz="0" w:space="0" w:color="auto"/>
      </w:divBdr>
    </w:div>
    <w:div w:id="55008589">
      <w:marLeft w:val="0"/>
      <w:marRight w:val="0"/>
      <w:marTop w:val="0"/>
      <w:marBottom w:val="0"/>
      <w:divBdr>
        <w:top w:val="none" w:sz="0" w:space="0" w:color="auto"/>
        <w:left w:val="none" w:sz="0" w:space="0" w:color="auto"/>
        <w:bottom w:val="none" w:sz="0" w:space="0" w:color="auto"/>
        <w:right w:val="none" w:sz="0" w:space="0" w:color="auto"/>
      </w:divBdr>
    </w:div>
    <w:div w:id="56174036">
      <w:marLeft w:val="0"/>
      <w:marRight w:val="0"/>
      <w:marTop w:val="0"/>
      <w:marBottom w:val="0"/>
      <w:divBdr>
        <w:top w:val="none" w:sz="0" w:space="0" w:color="auto"/>
        <w:left w:val="none" w:sz="0" w:space="0" w:color="auto"/>
        <w:bottom w:val="none" w:sz="0" w:space="0" w:color="auto"/>
        <w:right w:val="none" w:sz="0" w:space="0" w:color="auto"/>
      </w:divBdr>
    </w:div>
    <w:div w:id="56562202">
      <w:marLeft w:val="0"/>
      <w:marRight w:val="0"/>
      <w:marTop w:val="0"/>
      <w:marBottom w:val="0"/>
      <w:divBdr>
        <w:top w:val="none" w:sz="0" w:space="0" w:color="auto"/>
        <w:left w:val="none" w:sz="0" w:space="0" w:color="auto"/>
        <w:bottom w:val="none" w:sz="0" w:space="0" w:color="auto"/>
        <w:right w:val="none" w:sz="0" w:space="0" w:color="auto"/>
      </w:divBdr>
    </w:div>
    <w:div w:id="57242802">
      <w:marLeft w:val="0"/>
      <w:marRight w:val="0"/>
      <w:marTop w:val="0"/>
      <w:marBottom w:val="0"/>
      <w:divBdr>
        <w:top w:val="none" w:sz="0" w:space="0" w:color="auto"/>
        <w:left w:val="none" w:sz="0" w:space="0" w:color="auto"/>
        <w:bottom w:val="none" w:sz="0" w:space="0" w:color="auto"/>
        <w:right w:val="none" w:sz="0" w:space="0" w:color="auto"/>
      </w:divBdr>
    </w:div>
    <w:div w:id="57436402">
      <w:marLeft w:val="0"/>
      <w:marRight w:val="0"/>
      <w:marTop w:val="0"/>
      <w:marBottom w:val="0"/>
      <w:divBdr>
        <w:top w:val="none" w:sz="0" w:space="0" w:color="auto"/>
        <w:left w:val="none" w:sz="0" w:space="0" w:color="auto"/>
        <w:bottom w:val="none" w:sz="0" w:space="0" w:color="auto"/>
        <w:right w:val="none" w:sz="0" w:space="0" w:color="auto"/>
      </w:divBdr>
    </w:div>
    <w:div w:id="57747046">
      <w:marLeft w:val="0"/>
      <w:marRight w:val="0"/>
      <w:marTop w:val="0"/>
      <w:marBottom w:val="0"/>
      <w:divBdr>
        <w:top w:val="none" w:sz="0" w:space="0" w:color="auto"/>
        <w:left w:val="none" w:sz="0" w:space="0" w:color="auto"/>
        <w:bottom w:val="none" w:sz="0" w:space="0" w:color="auto"/>
        <w:right w:val="none" w:sz="0" w:space="0" w:color="auto"/>
      </w:divBdr>
    </w:div>
    <w:div w:id="58090791">
      <w:marLeft w:val="0"/>
      <w:marRight w:val="0"/>
      <w:marTop w:val="0"/>
      <w:marBottom w:val="0"/>
      <w:divBdr>
        <w:top w:val="none" w:sz="0" w:space="0" w:color="auto"/>
        <w:left w:val="none" w:sz="0" w:space="0" w:color="auto"/>
        <w:bottom w:val="none" w:sz="0" w:space="0" w:color="auto"/>
        <w:right w:val="none" w:sz="0" w:space="0" w:color="auto"/>
      </w:divBdr>
    </w:div>
    <w:div w:id="58328667">
      <w:marLeft w:val="0"/>
      <w:marRight w:val="0"/>
      <w:marTop w:val="0"/>
      <w:marBottom w:val="0"/>
      <w:divBdr>
        <w:top w:val="none" w:sz="0" w:space="0" w:color="auto"/>
        <w:left w:val="none" w:sz="0" w:space="0" w:color="auto"/>
        <w:bottom w:val="none" w:sz="0" w:space="0" w:color="auto"/>
        <w:right w:val="none" w:sz="0" w:space="0" w:color="auto"/>
      </w:divBdr>
    </w:div>
    <w:div w:id="58793372">
      <w:marLeft w:val="0"/>
      <w:marRight w:val="0"/>
      <w:marTop w:val="0"/>
      <w:marBottom w:val="0"/>
      <w:divBdr>
        <w:top w:val="none" w:sz="0" w:space="0" w:color="auto"/>
        <w:left w:val="none" w:sz="0" w:space="0" w:color="auto"/>
        <w:bottom w:val="none" w:sz="0" w:space="0" w:color="auto"/>
        <w:right w:val="none" w:sz="0" w:space="0" w:color="auto"/>
      </w:divBdr>
    </w:div>
    <w:div w:id="59791018">
      <w:marLeft w:val="0"/>
      <w:marRight w:val="0"/>
      <w:marTop w:val="0"/>
      <w:marBottom w:val="0"/>
      <w:divBdr>
        <w:top w:val="none" w:sz="0" w:space="0" w:color="auto"/>
        <w:left w:val="none" w:sz="0" w:space="0" w:color="auto"/>
        <w:bottom w:val="none" w:sz="0" w:space="0" w:color="auto"/>
        <w:right w:val="none" w:sz="0" w:space="0" w:color="auto"/>
      </w:divBdr>
    </w:div>
    <w:div w:id="61759086">
      <w:marLeft w:val="0"/>
      <w:marRight w:val="0"/>
      <w:marTop w:val="0"/>
      <w:marBottom w:val="0"/>
      <w:divBdr>
        <w:top w:val="none" w:sz="0" w:space="0" w:color="auto"/>
        <w:left w:val="none" w:sz="0" w:space="0" w:color="auto"/>
        <w:bottom w:val="none" w:sz="0" w:space="0" w:color="auto"/>
        <w:right w:val="none" w:sz="0" w:space="0" w:color="auto"/>
      </w:divBdr>
    </w:div>
    <w:div w:id="62803344">
      <w:marLeft w:val="0"/>
      <w:marRight w:val="0"/>
      <w:marTop w:val="0"/>
      <w:marBottom w:val="0"/>
      <w:divBdr>
        <w:top w:val="none" w:sz="0" w:space="0" w:color="auto"/>
        <w:left w:val="none" w:sz="0" w:space="0" w:color="auto"/>
        <w:bottom w:val="none" w:sz="0" w:space="0" w:color="auto"/>
        <w:right w:val="none" w:sz="0" w:space="0" w:color="auto"/>
      </w:divBdr>
    </w:div>
    <w:div w:id="63183893">
      <w:marLeft w:val="0"/>
      <w:marRight w:val="0"/>
      <w:marTop w:val="0"/>
      <w:marBottom w:val="0"/>
      <w:divBdr>
        <w:top w:val="none" w:sz="0" w:space="0" w:color="auto"/>
        <w:left w:val="none" w:sz="0" w:space="0" w:color="auto"/>
        <w:bottom w:val="none" w:sz="0" w:space="0" w:color="auto"/>
        <w:right w:val="none" w:sz="0" w:space="0" w:color="auto"/>
      </w:divBdr>
    </w:div>
    <w:div w:id="63843618">
      <w:marLeft w:val="0"/>
      <w:marRight w:val="0"/>
      <w:marTop w:val="0"/>
      <w:marBottom w:val="0"/>
      <w:divBdr>
        <w:top w:val="none" w:sz="0" w:space="0" w:color="auto"/>
        <w:left w:val="none" w:sz="0" w:space="0" w:color="auto"/>
        <w:bottom w:val="none" w:sz="0" w:space="0" w:color="auto"/>
        <w:right w:val="none" w:sz="0" w:space="0" w:color="auto"/>
      </w:divBdr>
    </w:div>
    <w:div w:id="64765535">
      <w:marLeft w:val="0"/>
      <w:marRight w:val="0"/>
      <w:marTop w:val="0"/>
      <w:marBottom w:val="0"/>
      <w:divBdr>
        <w:top w:val="none" w:sz="0" w:space="0" w:color="auto"/>
        <w:left w:val="none" w:sz="0" w:space="0" w:color="auto"/>
        <w:bottom w:val="none" w:sz="0" w:space="0" w:color="auto"/>
        <w:right w:val="none" w:sz="0" w:space="0" w:color="auto"/>
      </w:divBdr>
    </w:div>
    <w:div w:id="65493766">
      <w:marLeft w:val="0"/>
      <w:marRight w:val="0"/>
      <w:marTop w:val="0"/>
      <w:marBottom w:val="0"/>
      <w:divBdr>
        <w:top w:val="none" w:sz="0" w:space="0" w:color="auto"/>
        <w:left w:val="none" w:sz="0" w:space="0" w:color="auto"/>
        <w:bottom w:val="none" w:sz="0" w:space="0" w:color="auto"/>
        <w:right w:val="none" w:sz="0" w:space="0" w:color="auto"/>
      </w:divBdr>
    </w:div>
    <w:div w:id="66458023">
      <w:marLeft w:val="0"/>
      <w:marRight w:val="0"/>
      <w:marTop w:val="0"/>
      <w:marBottom w:val="0"/>
      <w:divBdr>
        <w:top w:val="none" w:sz="0" w:space="0" w:color="auto"/>
        <w:left w:val="none" w:sz="0" w:space="0" w:color="auto"/>
        <w:bottom w:val="none" w:sz="0" w:space="0" w:color="auto"/>
        <w:right w:val="none" w:sz="0" w:space="0" w:color="auto"/>
      </w:divBdr>
    </w:div>
    <w:div w:id="67074745">
      <w:marLeft w:val="0"/>
      <w:marRight w:val="0"/>
      <w:marTop w:val="0"/>
      <w:marBottom w:val="0"/>
      <w:divBdr>
        <w:top w:val="none" w:sz="0" w:space="0" w:color="auto"/>
        <w:left w:val="none" w:sz="0" w:space="0" w:color="auto"/>
        <w:bottom w:val="none" w:sz="0" w:space="0" w:color="auto"/>
        <w:right w:val="none" w:sz="0" w:space="0" w:color="auto"/>
      </w:divBdr>
    </w:div>
    <w:div w:id="67188934">
      <w:marLeft w:val="0"/>
      <w:marRight w:val="0"/>
      <w:marTop w:val="0"/>
      <w:marBottom w:val="0"/>
      <w:divBdr>
        <w:top w:val="none" w:sz="0" w:space="0" w:color="auto"/>
        <w:left w:val="none" w:sz="0" w:space="0" w:color="auto"/>
        <w:bottom w:val="none" w:sz="0" w:space="0" w:color="auto"/>
        <w:right w:val="none" w:sz="0" w:space="0" w:color="auto"/>
      </w:divBdr>
    </w:div>
    <w:div w:id="67189863">
      <w:marLeft w:val="0"/>
      <w:marRight w:val="0"/>
      <w:marTop w:val="0"/>
      <w:marBottom w:val="0"/>
      <w:divBdr>
        <w:top w:val="none" w:sz="0" w:space="0" w:color="auto"/>
        <w:left w:val="none" w:sz="0" w:space="0" w:color="auto"/>
        <w:bottom w:val="none" w:sz="0" w:space="0" w:color="auto"/>
        <w:right w:val="none" w:sz="0" w:space="0" w:color="auto"/>
      </w:divBdr>
    </w:div>
    <w:div w:id="67578725">
      <w:marLeft w:val="0"/>
      <w:marRight w:val="0"/>
      <w:marTop w:val="0"/>
      <w:marBottom w:val="0"/>
      <w:divBdr>
        <w:top w:val="none" w:sz="0" w:space="0" w:color="auto"/>
        <w:left w:val="none" w:sz="0" w:space="0" w:color="auto"/>
        <w:bottom w:val="none" w:sz="0" w:space="0" w:color="auto"/>
        <w:right w:val="none" w:sz="0" w:space="0" w:color="auto"/>
      </w:divBdr>
    </w:div>
    <w:div w:id="68238457">
      <w:marLeft w:val="0"/>
      <w:marRight w:val="0"/>
      <w:marTop w:val="0"/>
      <w:marBottom w:val="0"/>
      <w:divBdr>
        <w:top w:val="none" w:sz="0" w:space="0" w:color="auto"/>
        <w:left w:val="none" w:sz="0" w:space="0" w:color="auto"/>
        <w:bottom w:val="none" w:sz="0" w:space="0" w:color="auto"/>
        <w:right w:val="none" w:sz="0" w:space="0" w:color="auto"/>
      </w:divBdr>
    </w:div>
    <w:div w:id="68891909">
      <w:marLeft w:val="0"/>
      <w:marRight w:val="0"/>
      <w:marTop w:val="0"/>
      <w:marBottom w:val="0"/>
      <w:divBdr>
        <w:top w:val="none" w:sz="0" w:space="0" w:color="auto"/>
        <w:left w:val="none" w:sz="0" w:space="0" w:color="auto"/>
        <w:bottom w:val="none" w:sz="0" w:space="0" w:color="auto"/>
        <w:right w:val="none" w:sz="0" w:space="0" w:color="auto"/>
      </w:divBdr>
    </w:div>
    <w:div w:id="69432421">
      <w:marLeft w:val="0"/>
      <w:marRight w:val="0"/>
      <w:marTop w:val="0"/>
      <w:marBottom w:val="0"/>
      <w:divBdr>
        <w:top w:val="none" w:sz="0" w:space="0" w:color="auto"/>
        <w:left w:val="none" w:sz="0" w:space="0" w:color="auto"/>
        <w:bottom w:val="none" w:sz="0" w:space="0" w:color="auto"/>
        <w:right w:val="none" w:sz="0" w:space="0" w:color="auto"/>
      </w:divBdr>
    </w:div>
    <w:div w:id="69474629">
      <w:marLeft w:val="0"/>
      <w:marRight w:val="0"/>
      <w:marTop w:val="0"/>
      <w:marBottom w:val="0"/>
      <w:divBdr>
        <w:top w:val="none" w:sz="0" w:space="0" w:color="auto"/>
        <w:left w:val="none" w:sz="0" w:space="0" w:color="auto"/>
        <w:bottom w:val="none" w:sz="0" w:space="0" w:color="auto"/>
        <w:right w:val="none" w:sz="0" w:space="0" w:color="auto"/>
      </w:divBdr>
    </w:div>
    <w:div w:id="69888743">
      <w:marLeft w:val="0"/>
      <w:marRight w:val="0"/>
      <w:marTop w:val="0"/>
      <w:marBottom w:val="0"/>
      <w:divBdr>
        <w:top w:val="none" w:sz="0" w:space="0" w:color="auto"/>
        <w:left w:val="none" w:sz="0" w:space="0" w:color="auto"/>
        <w:bottom w:val="none" w:sz="0" w:space="0" w:color="auto"/>
        <w:right w:val="none" w:sz="0" w:space="0" w:color="auto"/>
      </w:divBdr>
    </w:div>
    <w:div w:id="69932940">
      <w:marLeft w:val="0"/>
      <w:marRight w:val="0"/>
      <w:marTop w:val="0"/>
      <w:marBottom w:val="0"/>
      <w:divBdr>
        <w:top w:val="none" w:sz="0" w:space="0" w:color="auto"/>
        <w:left w:val="none" w:sz="0" w:space="0" w:color="auto"/>
        <w:bottom w:val="none" w:sz="0" w:space="0" w:color="auto"/>
        <w:right w:val="none" w:sz="0" w:space="0" w:color="auto"/>
      </w:divBdr>
    </w:div>
    <w:div w:id="71123094">
      <w:marLeft w:val="0"/>
      <w:marRight w:val="0"/>
      <w:marTop w:val="0"/>
      <w:marBottom w:val="0"/>
      <w:divBdr>
        <w:top w:val="none" w:sz="0" w:space="0" w:color="auto"/>
        <w:left w:val="none" w:sz="0" w:space="0" w:color="auto"/>
        <w:bottom w:val="none" w:sz="0" w:space="0" w:color="auto"/>
        <w:right w:val="none" w:sz="0" w:space="0" w:color="auto"/>
      </w:divBdr>
    </w:div>
    <w:div w:id="71704059">
      <w:marLeft w:val="0"/>
      <w:marRight w:val="0"/>
      <w:marTop w:val="0"/>
      <w:marBottom w:val="0"/>
      <w:divBdr>
        <w:top w:val="none" w:sz="0" w:space="0" w:color="auto"/>
        <w:left w:val="none" w:sz="0" w:space="0" w:color="auto"/>
        <w:bottom w:val="none" w:sz="0" w:space="0" w:color="auto"/>
        <w:right w:val="none" w:sz="0" w:space="0" w:color="auto"/>
      </w:divBdr>
    </w:div>
    <w:div w:id="72241371">
      <w:marLeft w:val="0"/>
      <w:marRight w:val="0"/>
      <w:marTop w:val="0"/>
      <w:marBottom w:val="0"/>
      <w:divBdr>
        <w:top w:val="none" w:sz="0" w:space="0" w:color="auto"/>
        <w:left w:val="none" w:sz="0" w:space="0" w:color="auto"/>
        <w:bottom w:val="none" w:sz="0" w:space="0" w:color="auto"/>
        <w:right w:val="none" w:sz="0" w:space="0" w:color="auto"/>
      </w:divBdr>
    </w:div>
    <w:div w:id="72555376">
      <w:marLeft w:val="0"/>
      <w:marRight w:val="0"/>
      <w:marTop w:val="0"/>
      <w:marBottom w:val="0"/>
      <w:divBdr>
        <w:top w:val="none" w:sz="0" w:space="0" w:color="auto"/>
        <w:left w:val="none" w:sz="0" w:space="0" w:color="auto"/>
        <w:bottom w:val="none" w:sz="0" w:space="0" w:color="auto"/>
        <w:right w:val="none" w:sz="0" w:space="0" w:color="auto"/>
      </w:divBdr>
    </w:div>
    <w:div w:id="73355531">
      <w:marLeft w:val="0"/>
      <w:marRight w:val="0"/>
      <w:marTop w:val="0"/>
      <w:marBottom w:val="0"/>
      <w:divBdr>
        <w:top w:val="none" w:sz="0" w:space="0" w:color="auto"/>
        <w:left w:val="none" w:sz="0" w:space="0" w:color="auto"/>
        <w:bottom w:val="none" w:sz="0" w:space="0" w:color="auto"/>
        <w:right w:val="none" w:sz="0" w:space="0" w:color="auto"/>
      </w:divBdr>
    </w:div>
    <w:div w:id="73477152">
      <w:marLeft w:val="0"/>
      <w:marRight w:val="0"/>
      <w:marTop w:val="0"/>
      <w:marBottom w:val="0"/>
      <w:divBdr>
        <w:top w:val="none" w:sz="0" w:space="0" w:color="auto"/>
        <w:left w:val="none" w:sz="0" w:space="0" w:color="auto"/>
        <w:bottom w:val="none" w:sz="0" w:space="0" w:color="auto"/>
        <w:right w:val="none" w:sz="0" w:space="0" w:color="auto"/>
      </w:divBdr>
    </w:div>
    <w:div w:id="73867284">
      <w:marLeft w:val="0"/>
      <w:marRight w:val="0"/>
      <w:marTop w:val="0"/>
      <w:marBottom w:val="0"/>
      <w:divBdr>
        <w:top w:val="none" w:sz="0" w:space="0" w:color="auto"/>
        <w:left w:val="none" w:sz="0" w:space="0" w:color="auto"/>
        <w:bottom w:val="none" w:sz="0" w:space="0" w:color="auto"/>
        <w:right w:val="none" w:sz="0" w:space="0" w:color="auto"/>
      </w:divBdr>
    </w:div>
    <w:div w:id="74055945">
      <w:marLeft w:val="0"/>
      <w:marRight w:val="0"/>
      <w:marTop w:val="0"/>
      <w:marBottom w:val="0"/>
      <w:divBdr>
        <w:top w:val="none" w:sz="0" w:space="0" w:color="auto"/>
        <w:left w:val="none" w:sz="0" w:space="0" w:color="auto"/>
        <w:bottom w:val="none" w:sz="0" w:space="0" w:color="auto"/>
        <w:right w:val="none" w:sz="0" w:space="0" w:color="auto"/>
      </w:divBdr>
    </w:div>
    <w:div w:id="75059149">
      <w:marLeft w:val="0"/>
      <w:marRight w:val="0"/>
      <w:marTop w:val="0"/>
      <w:marBottom w:val="0"/>
      <w:divBdr>
        <w:top w:val="none" w:sz="0" w:space="0" w:color="auto"/>
        <w:left w:val="none" w:sz="0" w:space="0" w:color="auto"/>
        <w:bottom w:val="none" w:sz="0" w:space="0" w:color="auto"/>
        <w:right w:val="none" w:sz="0" w:space="0" w:color="auto"/>
      </w:divBdr>
    </w:div>
    <w:div w:id="75519506">
      <w:marLeft w:val="0"/>
      <w:marRight w:val="0"/>
      <w:marTop w:val="0"/>
      <w:marBottom w:val="0"/>
      <w:divBdr>
        <w:top w:val="none" w:sz="0" w:space="0" w:color="auto"/>
        <w:left w:val="none" w:sz="0" w:space="0" w:color="auto"/>
        <w:bottom w:val="none" w:sz="0" w:space="0" w:color="auto"/>
        <w:right w:val="none" w:sz="0" w:space="0" w:color="auto"/>
      </w:divBdr>
    </w:div>
    <w:div w:id="76489571">
      <w:marLeft w:val="0"/>
      <w:marRight w:val="0"/>
      <w:marTop w:val="0"/>
      <w:marBottom w:val="0"/>
      <w:divBdr>
        <w:top w:val="none" w:sz="0" w:space="0" w:color="auto"/>
        <w:left w:val="none" w:sz="0" w:space="0" w:color="auto"/>
        <w:bottom w:val="none" w:sz="0" w:space="0" w:color="auto"/>
        <w:right w:val="none" w:sz="0" w:space="0" w:color="auto"/>
      </w:divBdr>
    </w:div>
    <w:div w:id="76832764">
      <w:marLeft w:val="0"/>
      <w:marRight w:val="0"/>
      <w:marTop w:val="0"/>
      <w:marBottom w:val="0"/>
      <w:divBdr>
        <w:top w:val="none" w:sz="0" w:space="0" w:color="auto"/>
        <w:left w:val="none" w:sz="0" w:space="0" w:color="auto"/>
        <w:bottom w:val="none" w:sz="0" w:space="0" w:color="auto"/>
        <w:right w:val="none" w:sz="0" w:space="0" w:color="auto"/>
      </w:divBdr>
    </w:div>
    <w:div w:id="77603970">
      <w:marLeft w:val="0"/>
      <w:marRight w:val="0"/>
      <w:marTop w:val="0"/>
      <w:marBottom w:val="0"/>
      <w:divBdr>
        <w:top w:val="none" w:sz="0" w:space="0" w:color="auto"/>
        <w:left w:val="none" w:sz="0" w:space="0" w:color="auto"/>
        <w:bottom w:val="none" w:sz="0" w:space="0" w:color="auto"/>
        <w:right w:val="none" w:sz="0" w:space="0" w:color="auto"/>
      </w:divBdr>
    </w:div>
    <w:div w:id="79066475">
      <w:marLeft w:val="0"/>
      <w:marRight w:val="0"/>
      <w:marTop w:val="0"/>
      <w:marBottom w:val="0"/>
      <w:divBdr>
        <w:top w:val="none" w:sz="0" w:space="0" w:color="auto"/>
        <w:left w:val="none" w:sz="0" w:space="0" w:color="auto"/>
        <w:bottom w:val="none" w:sz="0" w:space="0" w:color="auto"/>
        <w:right w:val="none" w:sz="0" w:space="0" w:color="auto"/>
      </w:divBdr>
    </w:div>
    <w:div w:id="82000320">
      <w:marLeft w:val="0"/>
      <w:marRight w:val="0"/>
      <w:marTop w:val="0"/>
      <w:marBottom w:val="0"/>
      <w:divBdr>
        <w:top w:val="none" w:sz="0" w:space="0" w:color="auto"/>
        <w:left w:val="none" w:sz="0" w:space="0" w:color="auto"/>
        <w:bottom w:val="none" w:sz="0" w:space="0" w:color="auto"/>
        <w:right w:val="none" w:sz="0" w:space="0" w:color="auto"/>
      </w:divBdr>
    </w:div>
    <w:div w:id="84232489">
      <w:marLeft w:val="0"/>
      <w:marRight w:val="0"/>
      <w:marTop w:val="0"/>
      <w:marBottom w:val="0"/>
      <w:divBdr>
        <w:top w:val="none" w:sz="0" w:space="0" w:color="auto"/>
        <w:left w:val="none" w:sz="0" w:space="0" w:color="auto"/>
        <w:bottom w:val="none" w:sz="0" w:space="0" w:color="auto"/>
        <w:right w:val="none" w:sz="0" w:space="0" w:color="auto"/>
      </w:divBdr>
    </w:div>
    <w:div w:id="84689184">
      <w:marLeft w:val="0"/>
      <w:marRight w:val="0"/>
      <w:marTop w:val="0"/>
      <w:marBottom w:val="0"/>
      <w:divBdr>
        <w:top w:val="none" w:sz="0" w:space="0" w:color="auto"/>
        <w:left w:val="none" w:sz="0" w:space="0" w:color="auto"/>
        <w:bottom w:val="none" w:sz="0" w:space="0" w:color="auto"/>
        <w:right w:val="none" w:sz="0" w:space="0" w:color="auto"/>
      </w:divBdr>
    </w:div>
    <w:div w:id="85154228">
      <w:marLeft w:val="0"/>
      <w:marRight w:val="0"/>
      <w:marTop w:val="0"/>
      <w:marBottom w:val="0"/>
      <w:divBdr>
        <w:top w:val="none" w:sz="0" w:space="0" w:color="auto"/>
        <w:left w:val="none" w:sz="0" w:space="0" w:color="auto"/>
        <w:bottom w:val="none" w:sz="0" w:space="0" w:color="auto"/>
        <w:right w:val="none" w:sz="0" w:space="0" w:color="auto"/>
      </w:divBdr>
    </w:div>
    <w:div w:id="85267392">
      <w:marLeft w:val="0"/>
      <w:marRight w:val="0"/>
      <w:marTop w:val="0"/>
      <w:marBottom w:val="0"/>
      <w:divBdr>
        <w:top w:val="none" w:sz="0" w:space="0" w:color="auto"/>
        <w:left w:val="none" w:sz="0" w:space="0" w:color="auto"/>
        <w:bottom w:val="none" w:sz="0" w:space="0" w:color="auto"/>
        <w:right w:val="none" w:sz="0" w:space="0" w:color="auto"/>
      </w:divBdr>
    </w:div>
    <w:div w:id="85735966">
      <w:marLeft w:val="0"/>
      <w:marRight w:val="0"/>
      <w:marTop w:val="0"/>
      <w:marBottom w:val="0"/>
      <w:divBdr>
        <w:top w:val="none" w:sz="0" w:space="0" w:color="auto"/>
        <w:left w:val="none" w:sz="0" w:space="0" w:color="auto"/>
        <w:bottom w:val="none" w:sz="0" w:space="0" w:color="auto"/>
        <w:right w:val="none" w:sz="0" w:space="0" w:color="auto"/>
      </w:divBdr>
    </w:div>
    <w:div w:id="85807965">
      <w:marLeft w:val="0"/>
      <w:marRight w:val="0"/>
      <w:marTop w:val="0"/>
      <w:marBottom w:val="0"/>
      <w:divBdr>
        <w:top w:val="none" w:sz="0" w:space="0" w:color="auto"/>
        <w:left w:val="none" w:sz="0" w:space="0" w:color="auto"/>
        <w:bottom w:val="none" w:sz="0" w:space="0" w:color="auto"/>
        <w:right w:val="none" w:sz="0" w:space="0" w:color="auto"/>
      </w:divBdr>
    </w:div>
    <w:div w:id="86771378">
      <w:marLeft w:val="0"/>
      <w:marRight w:val="0"/>
      <w:marTop w:val="0"/>
      <w:marBottom w:val="0"/>
      <w:divBdr>
        <w:top w:val="none" w:sz="0" w:space="0" w:color="auto"/>
        <w:left w:val="none" w:sz="0" w:space="0" w:color="auto"/>
        <w:bottom w:val="none" w:sz="0" w:space="0" w:color="auto"/>
        <w:right w:val="none" w:sz="0" w:space="0" w:color="auto"/>
      </w:divBdr>
    </w:div>
    <w:div w:id="87653027">
      <w:marLeft w:val="0"/>
      <w:marRight w:val="0"/>
      <w:marTop w:val="0"/>
      <w:marBottom w:val="0"/>
      <w:divBdr>
        <w:top w:val="none" w:sz="0" w:space="0" w:color="auto"/>
        <w:left w:val="none" w:sz="0" w:space="0" w:color="auto"/>
        <w:bottom w:val="none" w:sz="0" w:space="0" w:color="auto"/>
        <w:right w:val="none" w:sz="0" w:space="0" w:color="auto"/>
      </w:divBdr>
    </w:div>
    <w:div w:id="87821962">
      <w:marLeft w:val="0"/>
      <w:marRight w:val="0"/>
      <w:marTop w:val="0"/>
      <w:marBottom w:val="0"/>
      <w:divBdr>
        <w:top w:val="none" w:sz="0" w:space="0" w:color="auto"/>
        <w:left w:val="none" w:sz="0" w:space="0" w:color="auto"/>
        <w:bottom w:val="none" w:sz="0" w:space="0" w:color="auto"/>
        <w:right w:val="none" w:sz="0" w:space="0" w:color="auto"/>
      </w:divBdr>
    </w:div>
    <w:div w:id="88358048">
      <w:marLeft w:val="0"/>
      <w:marRight w:val="0"/>
      <w:marTop w:val="0"/>
      <w:marBottom w:val="0"/>
      <w:divBdr>
        <w:top w:val="none" w:sz="0" w:space="0" w:color="auto"/>
        <w:left w:val="none" w:sz="0" w:space="0" w:color="auto"/>
        <w:bottom w:val="none" w:sz="0" w:space="0" w:color="auto"/>
        <w:right w:val="none" w:sz="0" w:space="0" w:color="auto"/>
      </w:divBdr>
    </w:div>
    <w:div w:id="88428686">
      <w:marLeft w:val="0"/>
      <w:marRight w:val="0"/>
      <w:marTop w:val="0"/>
      <w:marBottom w:val="0"/>
      <w:divBdr>
        <w:top w:val="none" w:sz="0" w:space="0" w:color="auto"/>
        <w:left w:val="none" w:sz="0" w:space="0" w:color="auto"/>
        <w:bottom w:val="none" w:sz="0" w:space="0" w:color="auto"/>
        <w:right w:val="none" w:sz="0" w:space="0" w:color="auto"/>
      </w:divBdr>
    </w:div>
    <w:div w:id="89199231">
      <w:marLeft w:val="0"/>
      <w:marRight w:val="0"/>
      <w:marTop w:val="0"/>
      <w:marBottom w:val="0"/>
      <w:divBdr>
        <w:top w:val="none" w:sz="0" w:space="0" w:color="auto"/>
        <w:left w:val="none" w:sz="0" w:space="0" w:color="auto"/>
        <w:bottom w:val="none" w:sz="0" w:space="0" w:color="auto"/>
        <w:right w:val="none" w:sz="0" w:space="0" w:color="auto"/>
      </w:divBdr>
    </w:div>
    <w:div w:id="89933516">
      <w:marLeft w:val="0"/>
      <w:marRight w:val="0"/>
      <w:marTop w:val="0"/>
      <w:marBottom w:val="0"/>
      <w:divBdr>
        <w:top w:val="none" w:sz="0" w:space="0" w:color="auto"/>
        <w:left w:val="none" w:sz="0" w:space="0" w:color="auto"/>
        <w:bottom w:val="none" w:sz="0" w:space="0" w:color="auto"/>
        <w:right w:val="none" w:sz="0" w:space="0" w:color="auto"/>
      </w:divBdr>
    </w:div>
    <w:div w:id="90905609">
      <w:marLeft w:val="0"/>
      <w:marRight w:val="0"/>
      <w:marTop w:val="0"/>
      <w:marBottom w:val="0"/>
      <w:divBdr>
        <w:top w:val="none" w:sz="0" w:space="0" w:color="auto"/>
        <w:left w:val="none" w:sz="0" w:space="0" w:color="auto"/>
        <w:bottom w:val="none" w:sz="0" w:space="0" w:color="auto"/>
        <w:right w:val="none" w:sz="0" w:space="0" w:color="auto"/>
      </w:divBdr>
    </w:div>
    <w:div w:id="91510945">
      <w:marLeft w:val="0"/>
      <w:marRight w:val="0"/>
      <w:marTop w:val="0"/>
      <w:marBottom w:val="0"/>
      <w:divBdr>
        <w:top w:val="none" w:sz="0" w:space="0" w:color="auto"/>
        <w:left w:val="none" w:sz="0" w:space="0" w:color="auto"/>
        <w:bottom w:val="none" w:sz="0" w:space="0" w:color="auto"/>
        <w:right w:val="none" w:sz="0" w:space="0" w:color="auto"/>
      </w:divBdr>
    </w:div>
    <w:div w:id="94323525">
      <w:marLeft w:val="0"/>
      <w:marRight w:val="0"/>
      <w:marTop w:val="0"/>
      <w:marBottom w:val="0"/>
      <w:divBdr>
        <w:top w:val="none" w:sz="0" w:space="0" w:color="auto"/>
        <w:left w:val="none" w:sz="0" w:space="0" w:color="auto"/>
        <w:bottom w:val="none" w:sz="0" w:space="0" w:color="auto"/>
        <w:right w:val="none" w:sz="0" w:space="0" w:color="auto"/>
      </w:divBdr>
    </w:div>
    <w:div w:id="95251793">
      <w:marLeft w:val="0"/>
      <w:marRight w:val="0"/>
      <w:marTop w:val="0"/>
      <w:marBottom w:val="0"/>
      <w:divBdr>
        <w:top w:val="none" w:sz="0" w:space="0" w:color="auto"/>
        <w:left w:val="none" w:sz="0" w:space="0" w:color="auto"/>
        <w:bottom w:val="none" w:sz="0" w:space="0" w:color="auto"/>
        <w:right w:val="none" w:sz="0" w:space="0" w:color="auto"/>
      </w:divBdr>
    </w:div>
    <w:div w:id="96290582">
      <w:marLeft w:val="0"/>
      <w:marRight w:val="0"/>
      <w:marTop w:val="0"/>
      <w:marBottom w:val="0"/>
      <w:divBdr>
        <w:top w:val="none" w:sz="0" w:space="0" w:color="auto"/>
        <w:left w:val="none" w:sz="0" w:space="0" w:color="auto"/>
        <w:bottom w:val="none" w:sz="0" w:space="0" w:color="auto"/>
        <w:right w:val="none" w:sz="0" w:space="0" w:color="auto"/>
      </w:divBdr>
    </w:div>
    <w:div w:id="96295343">
      <w:marLeft w:val="0"/>
      <w:marRight w:val="0"/>
      <w:marTop w:val="0"/>
      <w:marBottom w:val="0"/>
      <w:divBdr>
        <w:top w:val="none" w:sz="0" w:space="0" w:color="auto"/>
        <w:left w:val="none" w:sz="0" w:space="0" w:color="auto"/>
        <w:bottom w:val="none" w:sz="0" w:space="0" w:color="auto"/>
        <w:right w:val="none" w:sz="0" w:space="0" w:color="auto"/>
      </w:divBdr>
    </w:div>
    <w:div w:id="96871627">
      <w:marLeft w:val="0"/>
      <w:marRight w:val="0"/>
      <w:marTop w:val="0"/>
      <w:marBottom w:val="0"/>
      <w:divBdr>
        <w:top w:val="none" w:sz="0" w:space="0" w:color="auto"/>
        <w:left w:val="none" w:sz="0" w:space="0" w:color="auto"/>
        <w:bottom w:val="none" w:sz="0" w:space="0" w:color="auto"/>
        <w:right w:val="none" w:sz="0" w:space="0" w:color="auto"/>
      </w:divBdr>
    </w:div>
    <w:div w:id="98067234">
      <w:marLeft w:val="0"/>
      <w:marRight w:val="0"/>
      <w:marTop w:val="0"/>
      <w:marBottom w:val="0"/>
      <w:divBdr>
        <w:top w:val="none" w:sz="0" w:space="0" w:color="auto"/>
        <w:left w:val="none" w:sz="0" w:space="0" w:color="auto"/>
        <w:bottom w:val="none" w:sz="0" w:space="0" w:color="auto"/>
        <w:right w:val="none" w:sz="0" w:space="0" w:color="auto"/>
      </w:divBdr>
    </w:div>
    <w:div w:id="98180782">
      <w:marLeft w:val="0"/>
      <w:marRight w:val="0"/>
      <w:marTop w:val="0"/>
      <w:marBottom w:val="0"/>
      <w:divBdr>
        <w:top w:val="none" w:sz="0" w:space="0" w:color="auto"/>
        <w:left w:val="none" w:sz="0" w:space="0" w:color="auto"/>
        <w:bottom w:val="none" w:sz="0" w:space="0" w:color="auto"/>
        <w:right w:val="none" w:sz="0" w:space="0" w:color="auto"/>
      </w:divBdr>
    </w:div>
    <w:div w:id="98260386">
      <w:marLeft w:val="0"/>
      <w:marRight w:val="0"/>
      <w:marTop w:val="0"/>
      <w:marBottom w:val="0"/>
      <w:divBdr>
        <w:top w:val="none" w:sz="0" w:space="0" w:color="auto"/>
        <w:left w:val="none" w:sz="0" w:space="0" w:color="auto"/>
        <w:bottom w:val="none" w:sz="0" w:space="0" w:color="auto"/>
        <w:right w:val="none" w:sz="0" w:space="0" w:color="auto"/>
      </w:divBdr>
    </w:div>
    <w:div w:id="100146315">
      <w:marLeft w:val="0"/>
      <w:marRight w:val="0"/>
      <w:marTop w:val="0"/>
      <w:marBottom w:val="0"/>
      <w:divBdr>
        <w:top w:val="none" w:sz="0" w:space="0" w:color="auto"/>
        <w:left w:val="none" w:sz="0" w:space="0" w:color="auto"/>
        <w:bottom w:val="none" w:sz="0" w:space="0" w:color="auto"/>
        <w:right w:val="none" w:sz="0" w:space="0" w:color="auto"/>
      </w:divBdr>
    </w:div>
    <w:div w:id="101581872">
      <w:marLeft w:val="0"/>
      <w:marRight w:val="0"/>
      <w:marTop w:val="0"/>
      <w:marBottom w:val="0"/>
      <w:divBdr>
        <w:top w:val="none" w:sz="0" w:space="0" w:color="auto"/>
        <w:left w:val="none" w:sz="0" w:space="0" w:color="auto"/>
        <w:bottom w:val="none" w:sz="0" w:space="0" w:color="auto"/>
        <w:right w:val="none" w:sz="0" w:space="0" w:color="auto"/>
      </w:divBdr>
    </w:div>
    <w:div w:id="102498406">
      <w:marLeft w:val="0"/>
      <w:marRight w:val="0"/>
      <w:marTop w:val="0"/>
      <w:marBottom w:val="0"/>
      <w:divBdr>
        <w:top w:val="none" w:sz="0" w:space="0" w:color="auto"/>
        <w:left w:val="none" w:sz="0" w:space="0" w:color="auto"/>
        <w:bottom w:val="none" w:sz="0" w:space="0" w:color="auto"/>
        <w:right w:val="none" w:sz="0" w:space="0" w:color="auto"/>
      </w:divBdr>
    </w:div>
    <w:div w:id="102893490">
      <w:marLeft w:val="0"/>
      <w:marRight w:val="0"/>
      <w:marTop w:val="0"/>
      <w:marBottom w:val="0"/>
      <w:divBdr>
        <w:top w:val="none" w:sz="0" w:space="0" w:color="auto"/>
        <w:left w:val="none" w:sz="0" w:space="0" w:color="auto"/>
        <w:bottom w:val="none" w:sz="0" w:space="0" w:color="auto"/>
        <w:right w:val="none" w:sz="0" w:space="0" w:color="auto"/>
      </w:divBdr>
    </w:div>
    <w:div w:id="102921953">
      <w:marLeft w:val="0"/>
      <w:marRight w:val="0"/>
      <w:marTop w:val="0"/>
      <w:marBottom w:val="0"/>
      <w:divBdr>
        <w:top w:val="none" w:sz="0" w:space="0" w:color="auto"/>
        <w:left w:val="none" w:sz="0" w:space="0" w:color="auto"/>
        <w:bottom w:val="none" w:sz="0" w:space="0" w:color="auto"/>
        <w:right w:val="none" w:sz="0" w:space="0" w:color="auto"/>
      </w:divBdr>
    </w:div>
    <w:div w:id="103497715">
      <w:marLeft w:val="0"/>
      <w:marRight w:val="0"/>
      <w:marTop w:val="0"/>
      <w:marBottom w:val="0"/>
      <w:divBdr>
        <w:top w:val="none" w:sz="0" w:space="0" w:color="auto"/>
        <w:left w:val="none" w:sz="0" w:space="0" w:color="auto"/>
        <w:bottom w:val="none" w:sz="0" w:space="0" w:color="auto"/>
        <w:right w:val="none" w:sz="0" w:space="0" w:color="auto"/>
      </w:divBdr>
    </w:div>
    <w:div w:id="105396696">
      <w:marLeft w:val="0"/>
      <w:marRight w:val="0"/>
      <w:marTop w:val="0"/>
      <w:marBottom w:val="0"/>
      <w:divBdr>
        <w:top w:val="none" w:sz="0" w:space="0" w:color="auto"/>
        <w:left w:val="none" w:sz="0" w:space="0" w:color="auto"/>
        <w:bottom w:val="none" w:sz="0" w:space="0" w:color="auto"/>
        <w:right w:val="none" w:sz="0" w:space="0" w:color="auto"/>
      </w:divBdr>
    </w:div>
    <w:div w:id="106508684">
      <w:marLeft w:val="0"/>
      <w:marRight w:val="0"/>
      <w:marTop w:val="0"/>
      <w:marBottom w:val="0"/>
      <w:divBdr>
        <w:top w:val="none" w:sz="0" w:space="0" w:color="auto"/>
        <w:left w:val="none" w:sz="0" w:space="0" w:color="auto"/>
        <w:bottom w:val="none" w:sz="0" w:space="0" w:color="auto"/>
        <w:right w:val="none" w:sz="0" w:space="0" w:color="auto"/>
      </w:divBdr>
    </w:div>
    <w:div w:id="106583662">
      <w:marLeft w:val="0"/>
      <w:marRight w:val="0"/>
      <w:marTop w:val="0"/>
      <w:marBottom w:val="0"/>
      <w:divBdr>
        <w:top w:val="none" w:sz="0" w:space="0" w:color="auto"/>
        <w:left w:val="none" w:sz="0" w:space="0" w:color="auto"/>
        <w:bottom w:val="none" w:sz="0" w:space="0" w:color="auto"/>
        <w:right w:val="none" w:sz="0" w:space="0" w:color="auto"/>
      </w:divBdr>
    </w:div>
    <w:div w:id="108208775">
      <w:marLeft w:val="0"/>
      <w:marRight w:val="0"/>
      <w:marTop w:val="0"/>
      <w:marBottom w:val="0"/>
      <w:divBdr>
        <w:top w:val="none" w:sz="0" w:space="0" w:color="auto"/>
        <w:left w:val="none" w:sz="0" w:space="0" w:color="auto"/>
        <w:bottom w:val="none" w:sz="0" w:space="0" w:color="auto"/>
        <w:right w:val="none" w:sz="0" w:space="0" w:color="auto"/>
      </w:divBdr>
    </w:div>
    <w:div w:id="109590210">
      <w:marLeft w:val="0"/>
      <w:marRight w:val="0"/>
      <w:marTop w:val="0"/>
      <w:marBottom w:val="0"/>
      <w:divBdr>
        <w:top w:val="none" w:sz="0" w:space="0" w:color="auto"/>
        <w:left w:val="none" w:sz="0" w:space="0" w:color="auto"/>
        <w:bottom w:val="none" w:sz="0" w:space="0" w:color="auto"/>
        <w:right w:val="none" w:sz="0" w:space="0" w:color="auto"/>
      </w:divBdr>
    </w:div>
    <w:div w:id="110441752">
      <w:marLeft w:val="0"/>
      <w:marRight w:val="0"/>
      <w:marTop w:val="0"/>
      <w:marBottom w:val="0"/>
      <w:divBdr>
        <w:top w:val="none" w:sz="0" w:space="0" w:color="auto"/>
        <w:left w:val="none" w:sz="0" w:space="0" w:color="auto"/>
        <w:bottom w:val="none" w:sz="0" w:space="0" w:color="auto"/>
        <w:right w:val="none" w:sz="0" w:space="0" w:color="auto"/>
      </w:divBdr>
    </w:div>
    <w:div w:id="111365159">
      <w:marLeft w:val="0"/>
      <w:marRight w:val="0"/>
      <w:marTop w:val="0"/>
      <w:marBottom w:val="0"/>
      <w:divBdr>
        <w:top w:val="none" w:sz="0" w:space="0" w:color="auto"/>
        <w:left w:val="none" w:sz="0" w:space="0" w:color="auto"/>
        <w:bottom w:val="none" w:sz="0" w:space="0" w:color="auto"/>
        <w:right w:val="none" w:sz="0" w:space="0" w:color="auto"/>
      </w:divBdr>
    </w:div>
    <w:div w:id="111441407">
      <w:marLeft w:val="0"/>
      <w:marRight w:val="0"/>
      <w:marTop w:val="0"/>
      <w:marBottom w:val="0"/>
      <w:divBdr>
        <w:top w:val="none" w:sz="0" w:space="0" w:color="auto"/>
        <w:left w:val="none" w:sz="0" w:space="0" w:color="auto"/>
        <w:bottom w:val="none" w:sz="0" w:space="0" w:color="auto"/>
        <w:right w:val="none" w:sz="0" w:space="0" w:color="auto"/>
      </w:divBdr>
    </w:div>
    <w:div w:id="111441901">
      <w:marLeft w:val="0"/>
      <w:marRight w:val="0"/>
      <w:marTop w:val="0"/>
      <w:marBottom w:val="0"/>
      <w:divBdr>
        <w:top w:val="none" w:sz="0" w:space="0" w:color="auto"/>
        <w:left w:val="none" w:sz="0" w:space="0" w:color="auto"/>
        <w:bottom w:val="none" w:sz="0" w:space="0" w:color="auto"/>
        <w:right w:val="none" w:sz="0" w:space="0" w:color="auto"/>
      </w:divBdr>
    </w:div>
    <w:div w:id="111679600">
      <w:marLeft w:val="0"/>
      <w:marRight w:val="0"/>
      <w:marTop w:val="0"/>
      <w:marBottom w:val="0"/>
      <w:divBdr>
        <w:top w:val="none" w:sz="0" w:space="0" w:color="auto"/>
        <w:left w:val="none" w:sz="0" w:space="0" w:color="auto"/>
        <w:bottom w:val="none" w:sz="0" w:space="0" w:color="auto"/>
        <w:right w:val="none" w:sz="0" w:space="0" w:color="auto"/>
      </w:divBdr>
    </w:div>
    <w:div w:id="114491607">
      <w:marLeft w:val="0"/>
      <w:marRight w:val="0"/>
      <w:marTop w:val="0"/>
      <w:marBottom w:val="0"/>
      <w:divBdr>
        <w:top w:val="none" w:sz="0" w:space="0" w:color="auto"/>
        <w:left w:val="none" w:sz="0" w:space="0" w:color="auto"/>
        <w:bottom w:val="none" w:sz="0" w:space="0" w:color="auto"/>
        <w:right w:val="none" w:sz="0" w:space="0" w:color="auto"/>
      </w:divBdr>
    </w:div>
    <w:div w:id="114566493">
      <w:marLeft w:val="0"/>
      <w:marRight w:val="0"/>
      <w:marTop w:val="0"/>
      <w:marBottom w:val="0"/>
      <w:divBdr>
        <w:top w:val="none" w:sz="0" w:space="0" w:color="auto"/>
        <w:left w:val="none" w:sz="0" w:space="0" w:color="auto"/>
        <w:bottom w:val="none" w:sz="0" w:space="0" w:color="auto"/>
        <w:right w:val="none" w:sz="0" w:space="0" w:color="auto"/>
      </w:divBdr>
    </w:div>
    <w:div w:id="114716787">
      <w:marLeft w:val="0"/>
      <w:marRight w:val="0"/>
      <w:marTop w:val="0"/>
      <w:marBottom w:val="0"/>
      <w:divBdr>
        <w:top w:val="none" w:sz="0" w:space="0" w:color="auto"/>
        <w:left w:val="none" w:sz="0" w:space="0" w:color="auto"/>
        <w:bottom w:val="none" w:sz="0" w:space="0" w:color="auto"/>
        <w:right w:val="none" w:sz="0" w:space="0" w:color="auto"/>
      </w:divBdr>
    </w:div>
    <w:div w:id="115491395">
      <w:marLeft w:val="0"/>
      <w:marRight w:val="0"/>
      <w:marTop w:val="0"/>
      <w:marBottom w:val="0"/>
      <w:divBdr>
        <w:top w:val="none" w:sz="0" w:space="0" w:color="auto"/>
        <w:left w:val="none" w:sz="0" w:space="0" w:color="auto"/>
        <w:bottom w:val="none" w:sz="0" w:space="0" w:color="auto"/>
        <w:right w:val="none" w:sz="0" w:space="0" w:color="auto"/>
      </w:divBdr>
    </w:div>
    <w:div w:id="115956142">
      <w:marLeft w:val="0"/>
      <w:marRight w:val="0"/>
      <w:marTop w:val="0"/>
      <w:marBottom w:val="0"/>
      <w:divBdr>
        <w:top w:val="none" w:sz="0" w:space="0" w:color="auto"/>
        <w:left w:val="none" w:sz="0" w:space="0" w:color="auto"/>
        <w:bottom w:val="none" w:sz="0" w:space="0" w:color="auto"/>
        <w:right w:val="none" w:sz="0" w:space="0" w:color="auto"/>
      </w:divBdr>
    </w:div>
    <w:div w:id="119812941">
      <w:marLeft w:val="0"/>
      <w:marRight w:val="0"/>
      <w:marTop w:val="0"/>
      <w:marBottom w:val="0"/>
      <w:divBdr>
        <w:top w:val="none" w:sz="0" w:space="0" w:color="auto"/>
        <w:left w:val="none" w:sz="0" w:space="0" w:color="auto"/>
        <w:bottom w:val="none" w:sz="0" w:space="0" w:color="auto"/>
        <w:right w:val="none" w:sz="0" w:space="0" w:color="auto"/>
      </w:divBdr>
    </w:div>
    <w:div w:id="120077858">
      <w:marLeft w:val="0"/>
      <w:marRight w:val="0"/>
      <w:marTop w:val="0"/>
      <w:marBottom w:val="0"/>
      <w:divBdr>
        <w:top w:val="none" w:sz="0" w:space="0" w:color="auto"/>
        <w:left w:val="none" w:sz="0" w:space="0" w:color="auto"/>
        <w:bottom w:val="none" w:sz="0" w:space="0" w:color="auto"/>
        <w:right w:val="none" w:sz="0" w:space="0" w:color="auto"/>
      </w:divBdr>
    </w:div>
    <w:div w:id="120150925">
      <w:marLeft w:val="0"/>
      <w:marRight w:val="0"/>
      <w:marTop w:val="0"/>
      <w:marBottom w:val="0"/>
      <w:divBdr>
        <w:top w:val="none" w:sz="0" w:space="0" w:color="auto"/>
        <w:left w:val="none" w:sz="0" w:space="0" w:color="auto"/>
        <w:bottom w:val="none" w:sz="0" w:space="0" w:color="auto"/>
        <w:right w:val="none" w:sz="0" w:space="0" w:color="auto"/>
      </w:divBdr>
    </w:div>
    <w:div w:id="120417669">
      <w:marLeft w:val="0"/>
      <w:marRight w:val="0"/>
      <w:marTop w:val="0"/>
      <w:marBottom w:val="0"/>
      <w:divBdr>
        <w:top w:val="none" w:sz="0" w:space="0" w:color="auto"/>
        <w:left w:val="none" w:sz="0" w:space="0" w:color="auto"/>
        <w:bottom w:val="none" w:sz="0" w:space="0" w:color="auto"/>
        <w:right w:val="none" w:sz="0" w:space="0" w:color="auto"/>
      </w:divBdr>
    </w:div>
    <w:div w:id="120538496">
      <w:marLeft w:val="0"/>
      <w:marRight w:val="0"/>
      <w:marTop w:val="0"/>
      <w:marBottom w:val="0"/>
      <w:divBdr>
        <w:top w:val="none" w:sz="0" w:space="0" w:color="auto"/>
        <w:left w:val="none" w:sz="0" w:space="0" w:color="auto"/>
        <w:bottom w:val="none" w:sz="0" w:space="0" w:color="auto"/>
        <w:right w:val="none" w:sz="0" w:space="0" w:color="auto"/>
      </w:divBdr>
    </w:div>
    <w:div w:id="122190150">
      <w:marLeft w:val="0"/>
      <w:marRight w:val="0"/>
      <w:marTop w:val="0"/>
      <w:marBottom w:val="0"/>
      <w:divBdr>
        <w:top w:val="none" w:sz="0" w:space="0" w:color="auto"/>
        <w:left w:val="none" w:sz="0" w:space="0" w:color="auto"/>
        <w:bottom w:val="none" w:sz="0" w:space="0" w:color="auto"/>
        <w:right w:val="none" w:sz="0" w:space="0" w:color="auto"/>
      </w:divBdr>
    </w:div>
    <w:div w:id="123281971">
      <w:marLeft w:val="0"/>
      <w:marRight w:val="0"/>
      <w:marTop w:val="0"/>
      <w:marBottom w:val="0"/>
      <w:divBdr>
        <w:top w:val="none" w:sz="0" w:space="0" w:color="auto"/>
        <w:left w:val="none" w:sz="0" w:space="0" w:color="auto"/>
        <w:bottom w:val="none" w:sz="0" w:space="0" w:color="auto"/>
        <w:right w:val="none" w:sz="0" w:space="0" w:color="auto"/>
      </w:divBdr>
    </w:div>
    <w:div w:id="126704384">
      <w:marLeft w:val="0"/>
      <w:marRight w:val="0"/>
      <w:marTop w:val="0"/>
      <w:marBottom w:val="0"/>
      <w:divBdr>
        <w:top w:val="none" w:sz="0" w:space="0" w:color="auto"/>
        <w:left w:val="none" w:sz="0" w:space="0" w:color="auto"/>
        <w:bottom w:val="none" w:sz="0" w:space="0" w:color="auto"/>
        <w:right w:val="none" w:sz="0" w:space="0" w:color="auto"/>
      </w:divBdr>
    </w:div>
    <w:div w:id="126776414">
      <w:marLeft w:val="0"/>
      <w:marRight w:val="0"/>
      <w:marTop w:val="0"/>
      <w:marBottom w:val="0"/>
      <w:divBdr>
        <w:top w:val="none" w:sz="0" w:space="0" w:color="auto"/>
        <w:left w:val="none" w:sz="0" w:space="0" w:color="auto"/>
        <w:bottom w:val="none" w:sz="0" w:space="0" w:color="auto"/>
        <w:right w:val="none" w:sz="0" w:space="0" w:color="auto"/>
      </w:divBdr>
    </w:div>
    <w:div w:id="128087933">
      <w:marLeft w:val="0"/>
      <w:marRight w:val="0"/>
      <w:marTop w:val="0"/>
      <w:marBottom w:val="0"/>
      <w:divBdr>
        <w:top w:val="none" w:sz="0" w:space="0" w:color="auto"/>
        <w:left w:val="none" w:sz="0" w:space="0" w:color="auto"/>
        <w:bottom w:val="none" w:sz="0" w:space="0" w:color="auto"/>
        <w:right w:val="none" w:sz="0" w:space="0" w:color="auto"/>
      </w:divBdr>
    </w:div>
    <w:div w:id="128284008">
      <w:marLeft w:val="0"/>
      <w:marRight w:val="0"/>
      <w:marTop w:val="0"/>
      <w:marBottom w:val="0"/>
      <w:divBdr>
        <w:top w:val="none" w:sz="0" w:space="0" w:color="auto"/>
        <w:left w:val="none" w:sz="0" w:space="0" w:color="auto"/>
        <w:bottom w:val="none" w:sz="0" w:space="0" w:color="auto"/>
        <w:right w:val="none" w:sz="0" w:space="0" w:color="auto"/>
      </w:divBdr>
    </w:div>
    <w:div w:id="129059039">
      <w:marLeft w:val="0"/>
      <w:marRight w:val="0"/>
      <w:marTop w:val="0"/>
      <w:marBottom w:val="0"/>
      <w:divBdr>
        <w:top w:val="none" w:sz="0" w:space="0" w:color="auto"/>
        <w:left w:val="none" w:sz="0" w:space="0" w:color="auto"/>
        <w:bottom w:val="none" w:sz="0" w:space="0" w:color="auto"/>
        <w:right w:val="none" w:sz="0" w:space="0" w:color="auto"/>
      </w:divBdr>
    </w:div>
    <w:div w:id="129636372">
      <w:marLeft w:val="0"/>
      <w:marRight w:val="0"/>
      <w:marTop w:val="0"/>
      <w:marBottom w:val="0"/>
      <w:divBdr>
        <w:top w:val="none" w:sz="0" w:space="0" w:color="auto"/>
        <w:left w:val="none" w:sz="0" w:space="0" w:color="auto"/>
        <w:bottom w:val="none" w:sz="0" w:space="0" w:color="auto"/>
        <w:right w:val="none" w:sz="0" w:space="0" w:color="auto"/>
      </w:divBdr>
    </w:div>
    <w:div w:id="129829974">
      <w:marLeft w:val="0"/>
      <w:marRight w:val="0"/>
      <w:marTop w:val="0"/>
      <w:marBottom w:val="0"/>
      <w:divBdr>
        <w:top w:val="none" w:sz="0" w:space="0" w:color="auto"/>
        <w:left w:val="none" w:sz="0" w:space="0" w:color="auto"/>
        <w:bottom w:val="none" w:sz="0" w:space="0" w:color="auto"/>
        <w:right w:val="none" w:sz="0" w:space="0" w:color="auto"/>
      </w:divBdr>
    </w:div>
    <w:div w:id="130100200">
      <w:marLeft w:val="0"/>
      <w:marRight w:val="0"/>
      <w:marTop w:val="0"/>
      <w:marBottom w:val="0"/>
      <w:divBdr>
        <w:top w:val="none" w:sz="0" w:space="0" w:color="auto"/>
        <w:left w:val="none" w:sz="0" w:space="0" w:color="auto"/>
        <w:bottom w:val="none" w:sz="0" w:space="0" w:color="auto"/>
        <w:right w:val="none" w:sz="0" w:space="0" w:color="auto"/>
      </w:divBdr>
    </w:div>
    <w:div w:id="130708251">
      <w:marLeft w:val="0"/>
      <w:marRight w:val="0"/>
      <w:marTop w:val="0"/>
      <w:marBottom w:val="0"/>
      <w:divBdr>
        <w:top w:val="none" w:sz="0" w:space="0" w:color="auto"/>
        <w:left w:val="none" w:sz="0" w:space="0" w:color="auto"/>
        <w:bottom w:val="none" w:sz="0" w:space="0" w:color="auto"/>
        <w:right w:val="none" w:sz="0" w:space="0" w:color="auto"/>
      </w:divBdr>
    </w:div>
    <w:div w:id="132019891">
      <w:marLeft w:val="0"/>
      <w:marRight w:val="0"/>
      <w:marTop w:val="0"/>
      <w:marBottom w:val="0"/>
      <w:divBdr>
        <w:top w:val="none" w:sz="0" w:space="0" w:color="auto"/>
        <w:left w:val="none" w:sz="0" w:space="0" w:color="auto"/>
        <w:bottom w:val="none" w:sz="0" w:space="0" w:color="auto"/>
        <w:right w:val="none" w:sz="0" w:space="0" w:color="auto"/>
      </w:divBdr>
    </w:div>
    <w:div w:id="132139800">
      <w:marLeft w:val="0"/>
      <w:marRight w:val="0"/>
      <w:marTop w:val="0"/>
      <w:marBottom w:val="0"/>
      <w:divBdr>
        <w:top w:val="none" w:sz="0" w:space="0" w:color="auto"/>
        <w:left w:val="none" w:sz="0" w:space="0" w:color="auto"/>
        <w:bottom w:val="none" w:sz="0" w:space="0" w:color="auto"/>
        <w:right w:val="none" w:sz="0" w:space="0" w:color="auto"/>
      </w:divBdr>
    </w:div>
    <w:div w:id="134416302">
      <w:marLeft w:val="0"/>
      <w:marRight w:val="0"/>
      <w:marTop w:val="0"/>
      <w:marBottom w:val="0"/>
      <w:divBdr>
        <w:top w:val="none" w:sz="0" w:space="0" w:color="auto"/>
        <w:left w:val="none" w:sz="0" w:space="0" w:color="auto"/>
        <w:bottom w:val="none" w:sz="0" w:space="0" w:color="auto"/>
        <w:right w:val="none" w:sz="0" w:space="0" w:color="auto"/>
      </w:divBdr>
    </w:div>
    <w:div w:id="134490254">
      <w:marLeft w:val="0"/>
      <w:marRight w:val="0"/>
      <w:marTop w:val="0"/>
      <w:marBottom w:val="0"/>
      <w:divBdr>
        <w:top w:val="none" w:sz="0" w:space="0" w:color="auto"/>
        <w:left w:val="none" w:sz="0" w:space="0" w:color="auto"/>
        <w:bottom w:val="none" w:sz="0" w:space="0" w:color="auto"/>
        <w:right w:val="none" w:sz="0" w:space="0" w:color="auto"/>
      </w:divBdr>
    </w:div>
    <w:div w:id="135803228">
      <w:marLeft w:val="0"/>
      <w:marRight w:val="0"/>
      <w:marTop w:val="0"/>
      <w:marBottom w:val="0"/>
      <w:divBdr>
        <w:top w:val="none" w:sz="0" w:space="0" w:color="auto"/>
        <w:left w:val="none" w:sz="0" w:space="0" w:color="auto"/>
        <w:bottom w:val="none" w:sz="0" w:space="0" w:color="auto"/>
        <w:right w:val="none" w:sz="0" w:space="0" w:color="auto"/>
      </w:divBdr>
    </w:div>
    <w:div w:id="137843286">
      <w:marLeft w:val="0"/>
      <w:marRight w:val="0"/>
      <w:marTop w:val="0"/>
      <w:marBottom w:val="0"/>
      <w:divBdr>
        <w:top w:val="none" w:sz="0" w:space="0" w:color="auto"/>
        <w:left w:val="none" w:sz="0" w:space="0" w:color="auto"/>
        <w:bottom w:val="none" w:sz="0" w:space="0" w:color="auto"/>
        <w:right w:val="none" w:sz="0" w:space="0" w:color="auto"/>
      </w:divBdr>
    </w:div>
    <w:div w:id="139737353">
      <w:marLeft w:val="0"/>
      <w:marRight w:val="0"/>
      <w:marTop w:val="0"/>
      <w:marBottom w:val="0"/>
      <w:divBdr>
        <w:top w:val="none" w:sz="0" w:space="0" w:color="auto"/>
        <w:left w:val="none" w:sz="0" w:space="0" w:color="auto"/>
        <w:bottom w:val="none" w:sz="0" w:space="0" w:color="auto"/>
        <w:right w:val="none" w:sz="0" w:space="0" w:color="auto"/>
      </w:divBdr>
    </w:div>
    <w:div w:id="140394205">
      <w:marLeft w:val="0"/>
      <w:marRight w:val="0"/>
      <w:marTop w:val="0"/>
      <w:marBottom w:val="0"/>
      <w:divBdr>
        <w:top w:val="none" w:sz="0" w:space="0" w:color="auto"/>
        <w:left w:val="none" w:sz="0" w:space="0" w:color="auto"/>
        <w:bottom w:val="none" w:sz="0" w:space="0" w:color="auto"/>
        <w:right w:val="none" w:sz="0" w:space="0" w:color="auto"/>
      </w:divBdr>
    </w:div>
    <w:div w:id="141894823">
      <w:marLeft w:val="0"/>
      <w:marRight w:val="0"/>
      <w:marTop w:val="0"/>
      <w:marBottom w:val="0"/>
      <w:divBdr>
        <w:top w:val="none" w:sz="0" w:space="0" w:color="auto"/>
        <w:left w:val="none" w:sz="0" w:space="0" w:color="auto"/>
        <w:bottom w:val="none" w:sz="0" w:space="0" w:color="auto"/>
        <w:right w:val="none" w:sz="0" w:space="0" w:color="auto"/>
      </w:divBdr>
    </w:div>
    <w:div w:id="142280481">
      <w:marLeft w:val="0"/>
      <w:marRight w:val="0"/>
      <w:marTop w:val="0"/>
      <w:marBottom w:val="0"/>
      <w:divBdr>
        <w:top w:val="none" w:sz="0" w:space="0" w:color="auto"/>
        <w:left w:val="none" w:sz="0" w:space="0" w:color="auto"/>
        <w:bottom w:val="none" w:sz="0" w:space="0" w:color="auto"/>
        <w:right w:val="none" w:sz="0" w:space="0" w:color="auto"/>
      </w:divBdr>
    </w:div>
    <w:div w:id="142282353">
      <w:marLeft w:val="0"/>
      <w:marRight w:val="0"/>
      <w:marTop w:val="0"/>
      <w:marBottom w:val="0"/>
      <w:divBdr>
        <w:top w:val="none" w:sz="0" w:space="0" w:color="auto"/>
        <w:left w:val="none" w:sz="0" w:space="0" w:color="auto"/>
        <w:bottom w:val="none" w:sz="0" w:space="0" w:color="auto"/>
        <w:right w:val="none" w:sz="0" w:space="0" w:color="auto"/>
      </w:divBdr>
    </w:div>
    <w:div w:id="142553232">
      <w:marLeft w:val="0"/>
      <w:marRight w:val="0"/>
      <w:marTop w:val="0"/>
      <w:marBottom w:val="0"/>
      <w:divBdr>
        <w:top w:val="none" w:sz="0" w:space="0" w:color="auto"/>
        <w:left w:val="none" w:sz="0" w:space="0" w:color="auto"/>
        <w:bottom w:val="none" w:sz="0" w:space="0" w:color="auto"/>
        <w:right w:val="none" w:sz="0" w:space="0" w:color="auto"/>
      </w:divBdr>
    </w:div>
    <w:div w:id="143668989">
      <w:marLeft w:val="0"/>
      <w:marRight w:val="0"/>
      <w:marTop w:val="0"/>
      <w:marBottom w:val="0"/>
      <w:divBdr>
        <w:top w:val="none" w:sz="0" w:space="0" w:color="auto"/>
        <w:left w:val="none" w:sz="0" w:space="0" w:color="auto"/>
        <w:bottom w:val="none" w:sz="0" w:space="0" w:color="auto"/>
        <w:right w:val="none" w:sz="0" w:space="0" w:color="auto"/>
      </w:divBdr>
    </w:div>
    <w:div w:id="145629877">
      <w:marLeft w:val="0"/>
      <w:marRight w:val="0"/>
      <w:marTop w:val="0"/>
      <w:marBottom w:val="0"/>
      <w:divBdr>
        <w:top w:val="none" w:sz="0" w:space="0" w:color="auto"/>
        <w:left w:val="none" w:sz="0" w:space="0" w:color="auto"/>
        <w:bottom w:val="none" w:sz="0" w:space="0" w:color="auto"/>
        <w:right w:val="none" w:sz="0" w:space="0" w:color="auto"/>
      </w:divBdr>
    </w:div>
    <w:div w:id="146216096">
      <w:marLeft w:val="0"/>
      <w:marRight w:val="0"/>
      <w:marTop w:val="0"/>
      <w:marBottom w:val="0"/>
      <w:divBdr>
        <w:top w:val="none" w:sz="0" w:space="0" w:color="auto"/>
        <w:left w:val="none" w:sz="0" w:space="0" w:color="auto"/>
        <w:bottom w:val="none" w:sz="0" w:space="0" w:color="auto"/>
        <w:right w:val="none" w:sz="0" w:space="0" w:color="auto"/>
      </w:divBdr>
    </w:div>
    <w:div w:id="147212192">
      <w:marLeft w:val="0"/>
      <w:marRight w:val="0"/>
      <w:marTop w:val="0"/>
      <w:marBottom w:val="0"/>
      <w:divBdr>
        <w:top w:val="none" w:sz="0" w:space="0" w:color="auto"/>
        <w:left w:val="none" w:sz="0" w:space="0" w:color="auto"/>
        <w:bottom w:val="none" w:sz="0" w:space="0" w:color="auto"/>
        <w:right w:val="none" w:sz="0" w:space="0" w:color="auto"/>
      </w:divBdr>
    </w:div>
    <w:div w:id="148180484">
      <w:marLeft w:val="0"/>
      <w:marRight w:val="0"/>
      <w:marTop w:val="0"/>
      <w:marBottom w:val="0"/>
      <w:divBdr>
        <w:top w:val="none" w:sz="0" w:space="0" w:color="auto"/>
        <w:left w:val="none" w:sz="0" w:space="0" w:color="auto"/>
        <w:bottom w:val="none" w:sz="0" w:space="0" w:color="auto"/>
        <w:right w:val="none" w:sz="0" w:space="0" w:color="auto"/>
      </w:divBdr>
    </w:div>
    <w:div w:id="148601335">
      <w:marLeft w:val="0"/>
      <w:marRight w:val="0"/>
      <w:marTop w:val="0"/>
      <w:marBottom w:val="0"/>
      <w:divBdr>
        <w:top w:val="none" w:sz="0" w:space="0" w:color="auto"/>
        <w:left w:val="none" w:sz="0" w:space="0" w:color="auto"/>
        <w:bottom w:val="none" w:sz="0" w:space="0" w:color="auto"/>
        <w:right w:val="none" w:sz="0" w:space="0" w:color="auto"/>
      </w:divBdr>
    </w:div>
    <w:div w:id="150293384">
      <w:marLeft w:val="0"/>
      <w:marRight w:val="0"/>
      <w:marTop w:val="0"/>
      <w:marBottom w:val="0"/>
      <w:divBdr>
        <w:top w:val="none" w:sz="0" w:space="0" w:color="auto"/>
        <w:left w:val="none" w:sz="0" w:space="0" w:color="auto"/>
        <w:bottom w:val="none" w:sz="0" w:space="0" w:color="auto"/>
        <w:right w:val="none" w:sz="0" w:space="0" w:color="auto"/>
      </w:divBdr>
    </w:div>
    <w:div w:id="150558886">
      <w:marLeft w:val="0"/>
      <w:marRight w:val="0"/>
      <w:marTop w:val="0"/>
      <w:marBottom w:val="0"/>
      <w:divBdr>
        <w:top w:val="none" w:sz="0" w:space="0" w:color="auto"/>
        <w:left w:val="none" w:sz="0" w:space="0" w:color="auto"/>
        <w:bottom w:val="none" w:sz="0" w:space="0" w:color="auto"/>
        <w:right w:val="none" w:sz="0" w:space="0" w:color="auto"/>
      </w:divBdr>
    </w:div>
    <w:div w:id="151408660">
      <w:marLeft w:val="0"/>
      <w:marRight w:val="0"/>
      <w:marTop w:val="0"/>
      <w:marBottom w:val="0"/>
      <w:divBdr>
        <w:top w:val="none" w:sz="0" w:space="0" w:color="auto"/>
        <w:left w:val="none" w:sz="0" w:space="0" w:color="auto"/>
        <w:bottom w:val="none" w:sz="0" w:space="0" w:color="auto"/>
        <w:right w:val="none" w:sz="0" w:space="0" w:color="auto"/>
      </w:divBdr>
    </w:div>
    <w:div w:id="154342715">
      <w:marLeft w:val="0"/>
      <w:marRight w:val="0"/>
      <w:marTop w:val="0"/>
      <w:marBottom w:val="0"/>
      <w:divBdr>
        <w:top w:val="none" w:sz="0" w:space="0" w:color="auto"/>
        <w:left w:val="none" w:sz="0" w:space="0" w:color="auto"/>
        <w:bottom w:val="none" w:sz="0" w:space="0" w:color="auto"/>
        <w:right w:val="none" w:sz="0" w:space="0" w:color="auto"/>
      </w:divBdr>
    </w:div>
    <w:div w:id="155390173">
      <w:marLeft w:val="0"/>
      <w:marRight w:val="0"/>
      <w:marTop w:val="0"/>
      <w:marBottom w:val="0"/>
      <w:divBdr>
        <w:top w:val="none" w:sz="0" w:space="0" w:color="auto"/>
        <w:left w:val="none" w:sz="0" w:space="0" w:color="auto"/>
        <w:bottom w:val="none" w:sz="0" w:space="0" w:color="auto"/>
        <w:right w:val="none" w:sz="0" w:space="0" w:color="auto"/>
      </w:divBdr>
    </w:div>
    <w:div w:id="157772351">
      <w:marLeft w:val="0"/>
      <w:marRight w:val="0"/>
      <w:marTop w:val="0"/>
      <w:marBottom w:val="0"/>
      <w:divBdr>
        <w:top w:val="none" w:sz="0" w:space="0" w:color="auto"/>
        <w:left w:val="none" w:sz="0" w:space="0" w:color="auto"/>
        <w:bottom w:val="none" w:sz="0" w:space="0" w:color="auto"/>
        <w:right w:val="none" w:sz="0" w:space="0" w:color="auto"/>
      </w:divBdr>
    </w:div>
    <w:div w:id="157966239">
      <w:marLeft w:val="0"/>
      <w:marRight w:val="0"/>
      <w:marTop w:val="0"/>
      <w:marBottom w:val="0"/>
      <w:divBdr>
        <w:top w:val="none" w:sz="0" w:space="0" w:color="auto"/>
        <w:left w:val="none" w:sz="0" w:space="0" w:color="auto"/>
        <w:bottom w:val="none" w:sz="0" w:space="0" w:color="auto"/>
        <w:right w:val="none" w:sz="0" w:space="0" w:color="auto"/>
      </w:divBdr>
    </w:div>
    <w:div w:id="161093685">
      <w:marLeft w:val="0"/>
      <w:marRight w:val="0"/>
      <w:marTop w:val="0"/>
      <w:marBottom w:val="0"/>
      <w:divBdr>
        <w:top w:val="none" w:sz="0" w:space="0" w:color="auto"/>
        <w:left w:val="none" w:sz="0" w:space="0" w:color="auto"/>
        <w:bottom w:val="none" w:sz="0" w:space="0" w:color="auto"/>
        <w:right w:val="none" w:sz="0" w:space="0" w:color="auto"/>
      </w:divBdr>
    </w:div>
    <w:div w:id="161939698">
      <w:marLeft w:val="0"/>
      <w:marRight w:val="0"/>
      <w:marTop w:val="0"/>
      <w:marBottom w:val="0"/>
      <w:divBdr>
        <w:top w:val="none" w:sz="0" w:space="0" w:color="auto"/>
        <w:left w:val="none" w:sz="0" w:space="0" w:color="auto"/>
        <w:bottom w:val="none" w:sz="0" w:space="0" w:color="auto"/>
        <w:right w:val="none" w:sz="0" w:space="0" w:color="auto"/>
      </w:divBdr>
    </w:div>
    <w:div w:id="163253498">
      <w:marLeft w:val="0"/>
      <w:marRight w:val="0"/>
      <w:marTop w:val="0"/>
      <w:marBottom w:val="0"/>
      <w:divBdr>
        <w:top w:val="none" w:sz="0" w:space="0" w:color="auto"/>
        <w:left w:val="none" w:sz="0" w:space="0" w:color="auto"/>
        <w:bottom w:val="none" w:sz="0" w:space="0" w:color="auto"/>
        <w:right w:val="none" w:sz="0" w:space="0" w:color="auto"/>
      </w:divBdr>
    </w:div>
    <w:div w:id="163520333">
      <w:marLeft w:val="0"/>
      <w:marRight w:val="0"/>
      <w:marTop w:val="0"/>
      <w:marBottom w:val="0"/>
      <w:divBdr>
        <w:top w:val="none" w:sz="0" w:space="0" w:color="auto"/>
        <w:left w:val="none" w:sz="0" w:space="0" w:color="auto"/>
        <w:bottom w:val="none" w:sz="0" w:space="0" w:color="auto"/>
        <w:right w:val="none" w:sz="0" w:space="0" w:color="auto"/>
      </w:divBdr>
    </w:div>
    <w:div w:id="163669917">
      <w:marLeft w:val="0"/>
      <w:marRight w:val="0"/>
      <w:marTop w:val="0"/>
      <w:marBottom w:val="0"/>
      <w:divBdr>
        <w:top w:val="none" w:sz="0" w:space="0" w:color="auto"/>
        <w:left w:val="none" w:sz="0" w:space="0" w:color="auto"/>
        <w:bottom w:val="none" w:sz="0" w:space="0" w:color="auto"/>
        <w:right w:val="none" w:sz="0" w:space="0" w:color="auto"/>
      </w:divBdr>
    </w:div>
    <w:div w:id="164903493">
      <w:marLeft w:val="0"/>
      <w:marRight w:val="0"/>
      <w:marTop w:val="0"/>
      <w:marBottom w:val="0"/>
      <w:divBdr>
        <w:top w:val="none" w:sz="0" w:space="0" w:color="auto"/>
        <w:left w:val="none" w:sz="0" w:space="0" w:color="auto"/>
        <w:bottom w:val="none" w:sz="0" w:space="0" w:color="auto"/>
        <w:right w:val="none" w:sz="0" w:space="0" w:color="auto"/>
      </w:divBdr>
    </w:div>
    <w:div w:id="165052130">
      <w:marLeft w:val="0"/>
      <w:marRight w:val="0"/>
      <w:marTop w:val="0"/>
      <w:marBottom w:val="0"/>
      <w:divBdr>
        <w:top w:val="none" w:sz="0" w:space="0" w:color="auto"/>
        <w:left w:val="none" w:sz="0" w:space="0" w:color="auto"/>
        <w:bottom w:val="none" w:sz="0" w:space="0" w:color="auto"/>
        <w:right w:val="none" w:sz="0" w:space="0" w:color="auto"/>
      </w:divBdr>
    </w:div>
    <w:div w:id="165290185">
      <w:marLeft w:val="0"/>
      <w:marRight w:val="0"/>
      <w:marTop w:val="0"/>
      <w:marBottom w:val="0"/>
      <w:divBdr>
        <w:top w:val="none" w:sz="0" w:space="0" w:color="auto"/>
        <w:left w:val="none" w:sz="0" w:space="0" w:color="auto"/>
        <w:bottom w:val="none" w:sz="0" w:space="0" w:color="auto"/>
        <w:right w:val="none" w:sz="0" w:space="0" w:color="auto"/>
      </w:divBdr>
    </w:div>
    <w:div w:id="165831429">
      <w:marLeft w:val="0"/>
      <w:marRight w:val="0"/>
      <w:marTop w:val="0"/>
      <w:marBottom w:val="0"/>
      <w:divBdr>
        <w:top w:val="none" w:sz="0" w:space="0" w:color="auto"/>
        <w:left w:val="none" w:sz="0" w:space="0" w:color="auto"/>
        <w:bottom w:val="none" w:sz="0" w:space="0" w:color="auto"/>
        <w:right w:val="none" w:sz="0" w:space="0" w:color="auto"/>
      </w:divBdr>
    </w:div>
    <w:div w:id="166676051">
      <w:marLeft w:val="0"/>
      <w:marRight w:val="0"/>
      <w:marTop w:val="0"/>
      <w:marBottom w:val="0"/>
      <w:divBdr>
        <w:top w:val="none" w:sz="0" w:space="0" w:color="auto"/>
        <w:left w:val="none" w:sz="0" w:space="0" w:color="auto"/>
        <w:bottom w:val="none" w:sz="0" w:space="0" w:color="auto"/>
        <w:right w:val="none" w:sz="0" w:space="0" w:color="auto"/>
      </w:divBdr>
    </w:div>
    <w:div w:id="168254320">
      <w:marLeft w:val="0"/>
      <w:marRight w:val="0"/>
      <w:marTop w:val="0"/>
      <w:marBottom w:val="0"/>
      <w:divBdr>
        <w:top w:val="none" w:sz="0" w:space="0" w:color="auto"/>
        <w:left w:val="none" w:sz="0" w:space="0" w:color="auto"/>
        <w:bottom w:val="none" w:sz="0" w:space="0" w:color="auto"/>
        <w:right w:val="none" w:sz="0" w:space="0" w:color="auto"/>
      </w:divBdr>
    </w:div>
    <w:div w:id="168298317">
      <w:marLeft w:val="0"/>
      <w:marRight w:val="0"/>
      <w:marTop w:val="0"/>
      <w:marBottom w:val="0"/>
      <w:divBdr>
        <w:top w:val="none" w:sz="0" w:space="0" w:color="auto"/>
        <w:left w:val="none" w:sz="0" w:space="0" w:color="auto"/>
        <w:bottom w:val="none" w:sz="0" w:space="0" w:color="auto"/>
        <w:right w:val="none" w:sz="0" w:space="0" w:color="auto"/>
      </w:divBdr>
    </w:div>
    <w:div w:id="169564514">
      <w:marLeft w:val="0"/>
      <w:marRight w:val="0"/>
      <w:marTop w:val="0"/>
      <w:marBottom w:val="0"/>
      <w:divBdr>
        <w:top w:val="none" w:sz="0" w:space="0" w:color="auto"/>
        <w:left w:val="none" w:sz="0" w:space="0" w:color="auto"/>
        <w:bottom w:val="none" w:sz="0" w:space="0" w:color="auto"/>
        <w:right w:val="none" w:sz="0" w:space="0" w:color="auto"/>
      </w:divBdr>
    </w:div>
    <w:div w:id="169681442">
      <w:marLeft w:val="0"/>
      <w:marRight w:val="0"/>
      <w:marTop w:val="0"/>
      <w:marBottom w:val="0"/>
      <w:divBdr>
        <w:top w:val="none" w:sz="0" w:space="0" w:color="auto"/>
        <w:left w:val="none" w:sz="0" w:space="0" w:color="auto"/>
        <w:bottom w:val="none" w:sz="0" w:space="0" w:color="auto"/>
        <w:right w:val="none" w:sz="0" w:space="0" w:color="auto"/>
      </w:divBdr>
    </w:div>
    <w:div w:id="170066713">
      <w:marLeft w:val="0"/>
      <w:marRight w:val="0"/>
      <w:marTop w:val="0"/>
      <w:marBottom w:val="0"/>
      <w:divBdr>
        <w:top w:val="none" w:sz="0" w:space="0" w:color="auto"/>
        <w:left w:val="none" w:sz="0" w:space="0" w:color="auto"/>
        <w:bottom w:val="none" w:sz="0" w:space="0" w:color="auto"/>
        <w:right w:val="none" w:sz="0" w:space="0" w:color="auto"/>
      </w:divBdr>
    </w:div>
    <w:div w:id="170143496">
      <w:marLeft w:val="0"/>
      <w:marRight w:val="0"/>
      <w:marTop w:val="0"/>
      <w:marBottom w:val="0"/>
      <w:divBdr>
        <w:top w:val="none" w:sz="0" w:space="0" w:color="auto"/>
        <w:left w:val="none" w:sz="0" w:space="0" w:color="auto"/>
        <w:bottom w:val="none" w:sz="0" w:space="0" w:color="auto"/>
        <w:right w:val="none" w:sz="0" w:space="0" w:color="auto"/>
      </w:divBdr>
    </w:div>
    <w:div w:id="170416180">
      <w:marLeft w:val="0"/>
      <w:marRight w:val="0"/>
      <w:marTop w:val="0"/>
      <w:marBottom w:val="0"/>
      <w:divBdr>
        <w:top w:val="none" w:sz="0" w:space="0" w:color="auto"/>
        <w:left w:val="none" w:sz="0" w:space="0" w:color="auto"/>
        <w:bottom w:val="none" w:sz="0" w:space="0" w:color="auto"/>
        <w:right w:val="none" w:sz="0" w:space="0" w:color="auto"/>
      </w:divBdr>
    </w:div>
    <w:div w:id="170534369">
      <w:marLeft w:val="0"/>
      <w:marRight w:val="0"/>
      <w:marTop w:val="0"/>
      <w:marBottom w:val="0"/>
      <w:divBdr>
        <w:top w:val="none" w:sz="0" w:space="0" w:color="auto"/>
        <w:left w:val="none" w:sz="0" w:space="0" w:color="auto"/>
        <w:bottom w:val="none" w:sz="0" w:space="0" w:color="auto"/>
        <w:right w:val="none" w:sz="0" w:space="0" w:color="auto"/>
      </w:divBdr>
    </w:div>
    <w:div w:id="171650190">
      <w:marLeft w:val="0"/>
      <w:marRight w:val="0"/>
      <w:marTop w:val="0"/>
      <w:marBottom w:val="0"/>
      <w:divBdr>
        <w:top w:val="none" w:sz="0" w:space="0" w:color="auto"/>
        <w:left w:val="none" w:sz="0" w:space="0" w:color="auto"/>
        <w:bottom w:val="none" w:sz="0" w:space="0" w:color="auto"/>
        <w:right w:val="none" w:sz="0" w:space="0" w:color="auto"/>
      </w:divBdr>
    </w:div>
    <w:div w:id="173501733">
      <w:marLeft w:val="0"/>
      <w:marRight w:val="0"/>
      <w:marTop w:val="0"/>
      <w:marBottom w:val="0"/>
      <w:divBdr>
        <w:top w:val="none" w:sz="0" w:space="0" w:color="auto"/>
        <w:left w:val="none" w:sz="0" w:space="0" w:color="auto"/>
        <w:bottom w:val="none" w:sz="0" w:space="0" w:color="auto"/>
        <w:right w:val="none" w:sz="0" w:space="0" w:color="auto"/>
      </w:divBdr>
    </w:div>
    <w:div w:id="173688926">
      <w:marLeft w:val="0"/>
      <w:marRight w:val="0"/>
      <w:marTop w:val="0"/>
      <w:marBottom w:val="0"/>
      <w:divBdr>
        <w:top w:val="none" w:sz="0" w:space="0" w:color="auto"/>
        <w:left w:val="none" w:sz="0" w:space="0" w:color="auto"/>
        <w:bottom w:val="none" w:sz="0" w:space="0" w:color="auto"/>
        <w:right w:val="none" w:sz="0" w:space="0" w:color="auto"/>
      </w:divBdr>
    </w:div>
    <w:div w:id="174657626">
      <w:marLeft w:val="0"/>
      <w:marRight w:val="0"/>
      <w:marTop w:val="0"/>
      <w:marBottom w:val="0"/>
      <w:divBdr>
        <w:top w:val="none" w:sz="0" w:space="0" w:color="auto"/>
        <w:left w:val="none" w:sz="0" w:space="0" w:color="auto"/>
        <w:bottom w:val="none" w:sz="0" w:space="0" w:color="auto"/>
        <w:right w:val="none" w:sz="0" w:space="0" w:color="auto"/>
      </w:divBdr>
    </w:div>
    <w:div w:id="175117701">
      <w:marLeft w:val="0"/>
      <w:marRight w:val="0"/>
      <w:marTop w:val="0"/>
      <w:marBottom w:val="0"/>
      <w:divBdr>
        <w:top w:val="none" w:sz="0" w:space="0" w:color="auto"/>
        <w:left w:val="none" w:sz="0" w:space="0" w:color="auto"/>
        <w:bottom w:val="none" w:sz="0" w:space="0" w:color="auto"/>
        <w:right w:val="none" w:sz="0" w:space="0" w:color="auto"/>
      </w:divBdr>
    </w:div>
    <w:div w:id="175461669">
      <w:marLeft w:val="0"/>
      <w:marRight w:val="0"/>
      <w:marTop w:val="0"/>
      <w:marBottom w:val="0"/>
      <w:divBdr>
        <w:top w:val="none" w:sz="0" w:space="0" w:color="auto"/>
        <w:left w:val="none" w:sz="0" w:space="0" w:color="auto"/>
        <w:bottom w:val="none" w:sz="0" w:space="0" w:color="auto"/>
        <w:right w:val="none" w:sz="0" w:space="0" w:color="auto"/>
      </w:divBdr>
    </w:div>
    <w:div w:id="175775985">
      <w:marLeft w:val="0"/>
      <w:marRight w:val="0"/>
      <w:marTop w:val="0"/>
      <w:marBottom w:val="0"/>
      <w:divBdr>
        <w:top w:val="none" w:sz="0" w:space="0" w:color="auto"/>
        <w:left w:val="none" w:sz="0" w:space="0" w:color="auto"/>
        <w:bottom w:val="none" w:sz="0" w:space="0" w:color="auto"/>
        <w:right w:val="none" w:sz="0" w:space="0" w:color="auto"/>
      </w:divBdr>
    </w:div>
    <w:div w:id="175969537">
      <w:marLeft w:val="0"/>
      <w:marRight w:val="0"/>
      <w:marTop w:val="0"/>
      <w:marBottom w:val="0"/>
      <w:divBdr>
        <w:top w:val="none" w:sz="0" w:space="0" w:color="auto"/>
        <w:left w:val="none" w:sz="0" w:space="0" w:color="auto"/>
        <w:bottom w:val="none" w:sz="0" w:space="0" w:color="auto"/>
        <w:right w:val="none" w:sz="0" w:space="0" w:color="auto"/>
      </w:divBdr>
    </w:div>
    <w:div w:id="176773450">
      <w:marLeft w:val="0"/>
      <w:marRight w:val="0"/>
      <w:marTop w:val="0"/>
      <w:marBottom w:val="0"/>
      <w:divBdr>
        <w:top w:val="none" w:sz="0" w:space="0" w:color="auto"/>
        <w:left w:val="none" w:sz="0" w:space="0" w:color="auto"/>
        <w:bottom w:val="none" w:sz="0" w:space="0" w:color="auto"/>
        <w:right w:val="none" w:sz="0" w:space="0" w:color="auto"/>
      </w:divBdr>
    </w:div>
    <w:div w:id="176820151">
      <w:marLeft w:val="0"/>
      <w:marRight w:val="0"/>
      <w:marTop w:val="0"/>
      <w:marBottom w:val="0"/>
      <w:divBdr>
        <w:top w:val="none" w:sz="0" w:space="0" w:color="auto"/>
        <w:left w:val="none" w:sz="0" w:space="0" w:color="auto"/>
        <w:bottom w:val="none" w:sz="0" w:space="0" w:color="auto"/>
        <w:right w:val="none" w:sz="0" w:space="0" w:color="auto"/>
      </w:divBdr>
    </w:div>
    <w:div w:id="176891535">
      <w:marLeft w:val="0"/>
      <w:marRight w:val="0"/>
      <w:marTop w:val="0"/>
      <w:marBottom w:val="0"/>
      <w:divBdr>
        <w:top w:val="none" w:sz="0" w:space="0" w:color="auto"/>
        <w:left w:val="none" w:sz="0" w:space="0" w:color="auto"/>
        <w:bottom w:val="none" w:sz="0" w:space="0" w:color="auto"/>
        <w:right w:val="none" w:sz="0" w:space="0" w:color="auto"/>
      </w:divBdr>
    </w:div>
    <w:div w:id="177431585">
      <w:marLeft w:val="0"/>
      <w:marRight w:val="0"/>
      <w:marTop w:val="0"/>
      <w:marBottom w:val="0"/>
      <w:divBdr>
        <w:top w:val="none" w:sz="0" w:space="0" w:color="auto"/>
        <w:left w:val="none" w:sz="0" w:space="0" w:color="auto"/>
        <w:bottom w:val="none" w:sz="0" w:space="0" w:color="auto"/>
        <w:right w:val="none" w:sz="0" w:space="0" w:color="auto"/>
      </w:divBdr>
    </w:div>
    <w:div w:id="178928587">
      <w:marLeft w:val="0"/>
      <w:marRight w:val="0"/>
      <w:marTop w:val="0"/>
      <w:marBottom w:val="0"/>
      <w:divBdr>
        <w:top w:val="none" w:sz="0" w:space="0" w:color="auto"/>
        <w:left w:val="none" w:sz="0" w:space="0" w:color="auto"/>
        <w:bottom w:val="none" w:sz="0" w:space="0" w:color="auto"/>
        <w:right w:val="none" w:sz="0" w:space="0" w:color="auto"/>
      </w:divBdr>
    </w:div>
    <w:div w:id="179053788">
      <w:marLeft w:val="0"/>
      <w:marRight w:val="0"/>
      <w:marTop w:val="0"/>
      <w:marBottom w:val="0"/>
      <w:divBdr>
        <w:top w:val="none" w:sz="0" w:space="0" w:color="auto"/>
        <w:left w:val="none" w:sz="0" w:space="0" w:color="auto"/>
        <w:bottom w:val="none" w:sz="0" w:space="0" w:color="auto"/>
        <w:right w:val="none" w:sz="0" w:space="0" w:color="auto"/>
      </w:divBdr>
    </w:div>
    <w:div w:id="179704554">
      <w:marLeft w:val="0"/>
      <w:marRight w:val="0"/>
      <w:marTop w:val="0"/>
      <w:marBottom w:val="0"/>
      <w:divBdr>
        <w:top w:val="none" w:sz="0" w:space="0" w:color="auto"/>
        <w:left w:val="none" w:sz="0" w:space="0" w:color="auto"/>
        <w:bottom w:val="none" w:sz="0" w:space="0" w:color="auto"/>
        <w:right w:val="none" w:sz="0" w:space="0" w:color="auto"/>
      </w:divBdr>
    </w:div>
    <w:div w:id="180239793">
      <w:marLeft w:val="0"/>
      <w:marRight w:val="0"/>
      <w:marTop w:val="0"/>
      <w:marBottom w:val="0"/>
      <w:divBdr>
        <w:top w:val="none" w:sz="0" w:space="0" w:color="auto"/>
        <w:left w:val="none" w:sz="0" w:space="0" w:color="auto"/>
        <w:bottom w:val="none" w:sz="0" w:space="0" w:color="auto"/>
        <w:right w:val="none" w:sz="0" w:space="0" w:color="auto"/>
      </w:divBdr>
    </w:div>
    <w:div w:id="180630057">
      <w:marLeft w:val="0"/>
      <w:marRight w:val="0"/>
      <w:marTop w:val="0"/>
      <w:marBottom w:val="0"/>
      <w:divBdr>
        <w:top w:val="none" w:sz="0" w:space="0" w:color="auto"/>
        <w:left w:val="none" w:sz="0" w:space="0" w:color="auto"/>
        <w:bottom w:val="none" w:sz="0" w:space="0" w:color="auto"/>
        <w:right w:val="none" w:sz="0" w:space="0" w:color="auto"/>
      </w:divBdr>
    </w:div>
    <w:div w:id="180778345">
      <w:marLeft w:val="0"/>
      <w:marRight w:val="0"/>
      <w:marTop w:val="0"/>
      <w:marBottom w:val="0"/>
      <w:divBdr>
        <w:top w:val="none" w:sz="0" w:space="0" w:color="auto"/>
        <w:left w:val="none" w:sz="0" w:space="0" w:color="auto"/>
        <w:bottom w:val="none" w:sz="0" w:space="0" w:color="auto"/>
        <w:right w:val="none" w:sz="0" w:space="0" w:color="auto"/>
      </w:divBdr>
    </w:div>
    <w:div w:id="181940884">
      <w:marLeft w:val="0"/>
      <w:marRight w:val="0"/>
      <w:marTop w:val="0"/>
      <w:marBottom w:val="0"/>
      <w:divBdr>
        <w:top w:val="none" w:sz="0" w:space="0" w:color="auto"/>
        <w:left w:val="none" w:sz="0" w:space="0" w:color="auto"/>
        <w:bottom w:val="none" w:sz="0" w:space="0" w:color="auto"/>
        <w:right w:val="none" w:sz="0" w:space="0" w:color="auto"/>
      </w:divBdr>
    </w:div>
    <w:div w:id="181942701">
      <w:marLeft w:val="0"/>
      <w:marRight w:val="0"/>
      <w:marTop w:val="0"/>
      <w:marBottom w:val="0"/>
      <w:divBdr>
        <w:top w:val="none" w:sz="0" w:space="0" w:color="auto"/>
        <w:left w:val="none" w:sz="0" w:space="0" w:color="auto"/>
        <w:bottom w:val="none" w:sz="0" w:space="0" w:color="auto"/>
        <w:right w:val="none" w:sz="0" w:space="0" w:color="auto"/>
      </w:divBdr>
    </w:div>
    <w:div w:id="184365933">
      <w:marLeft w:val="0"/>
      <w:marRight w:val="0"/>
      <w:marTop w:val="0"/>
      <w:marBottom w:val="0"/>
      <w:divBdr>
        <w:top w:val="none" w:sz="0" w:space="0" w:color="auto"/>
        <w:left w:val="none" w:sz="0" w:space="0" w:color="auto"/>
        <w:bottom w:val="none" w:sz="0" w:space="0" w:color="auto"/>
        <w:right w:val="none" w:sz="0" w:space="0" w:color="auto"/>
      </w:divBdr>
    </w:div>
    <w:div w:id="185486500">
      <w:marLeft w:val="0"/>
      <w:marRight w:val="0"/>
      <w:marTop w:val="0"/>
      <w:marBottom w:val="0"/>
      <w:divBdr>
        <w:top w:val="none" w:sz="0" w:space="0" w:color="auto"/>
        <w:left w:val="none" w:sz="0" w:space="0" w:color="auto"/>
        <w:bottom w:val="none" w:sz="0" w:space="0" w:color="auto"/>
        <w:right w:val="none" w:sz="0" w:space="0" w:color="auto"/>
      </w:divBdr>
    </w:div>
    <w:div w:id="185825136">
      <w:marLeft w:val="0"/>
      <w:marRight w:val="0"/>
      <w:marTop w:val="0"/>
      <w:marBottom w:val="0"/>
      <w:divBdr>
        <w:top w:val="none" w:sz="0" w:space="0" w:color="auto"/>
        <w:left w:val="none" w:sz="0" w:space="0" w:color="auto"/>
        <w:bottom w:val="none" w:sz="0" w:space="0" w:color="auto"/>
        <w:right w:val="none" w:sz="0" w:space="0" w:color="auto"/>
      </w:divBdr>
    </w:div>
    <w:div w:id="186674664">
      <w:marLeft w:val="0"/>
      <w:marRight w:val="0"/>
      <w:marTop w:val="0"/>
      <w:marBottom w:val="0"/>
      <w:divBdr>
        <w:top w:val="none" w:sz="0" w:space="0" w:color="auto"/>
        <w:left w:val="none" w:sz="0" w:space="0" w:color="auto"/>
        <w:bottom w:val="none" w:sz="0" w:space="0" w:color="auto"/>
        <w:right w:val="none" w:sz="0" w:space="0" w:color="auto"/>
      </w:divBdr>
    </w:div>
    <w:div w:id="187527357">
      <w:marLeft w:val="0"/>
      <w:marRight w:val="0"/>
      <w:marTop w:val="0"/>
      <w:marBottom w:val="0"/>
      <w:divBdr>
        <w:top w:val="none" w:sz="0" w:space="0" w:color="auto"/>
        <w:left w:val="none" w:sz="0" w:space="0" w:color="auto"/>
        <w:bottom w:val="none" w:sz="0" w:space="0" w:color="auto"/>
        <w:right w:val="none" w:sz="0" w:space="0" w:color="auto"/>
      </w:divBdr>
    </w:div>
    <w:div w:id="188448109">
      <w:marLeft w:val="0"/>
      <w:marRight w:val="0"/>
      <w:marTop w:val="0"/>
      <w:marBottom w:val="0"/>
      <w:divBdr>
        <w:top w:val="none" w:sz="0" w:space="0" w:color="auto"/>
        <w:left w:val="none" w:sz="0" w:space="0" w:color="auto"/>
        <w:bottom w:val="none" w:sz="0" w:space="0" w:color="auto"/>
        <w:right w:val="none" w:sz="0" w:space="0" w:color="auto"/>
      </w:divBdr>
    </w:div>
    <w:div w:id="188615366">
      <w:marLeft w:val="0"/>
      <w:marRight w:val="0"/>
      <w:marTop w:val="0"/>
      <w:marBottom w:val="0"/>
      <w:divBdr>
        <w:top w:val="none" w:sz="0" w:space="0" w:color="auto"/>
        <w:left w:val="none" w:sz="0" w:space="0" w:color="auto"/>
        <w:bottom w:val="none" w:sz="0" w:space="0" w:color="auto"/>
        <w:right w:val="none" w:sz="0" w:space="0" w:color="auto"/>
      </w:divBdr>
    </w:div>
    <w:div w:id="188875146">
      <w:marLeft w:val="0"/>
      <w:marRight w:val="0"/>
      <w:marTop w:val="0"/>
      <w:marBottom w:val="0"/>
      <w:divBdr>
        <w:top w:val="none" w:sz="0" w:space="0" w:color="auto"/>
        <w:left w:val="none" w:sz="0" w:space="0" w:color="auto"/>
        <w:bottom w:val="none" w:sz="0" w:space="0" w:color="auto"/>
        <w:right w:val="none" w:sz="0" w:space="0" w:color="auto"/>
      </w:divBdr>
    </w:div>
    <w:div w:id="189954276">
      <w:marLeft w:val="0"/>
      <w:marRight w:val="0"/>
      <w:marTop w:val="0"/>
      <w:marBottom w:val="0"/>
      <w:divBdr>
        <w:top w:val="none" w:sz="0" w:space="0" w:color="auto"/>
        <w:left w:val="none" w:sz="0" w:space="0" w:color="auto"/>
        <w:bottom w:val="none" w:sz="0" w:space="0" w:color="auto"/>
        <w:right w:val="none" w:sz="0" w:space="0" w:color="auto"/>
      </w:divBdr>
    </w:div>
    <w:div w:id="190185656">
      <w:marLeft w:val="0"/>
      <w:marRight w:val="0"/>
      <w:marTop w:val="0"/>
      <w:marBottom w:val="0"/>
      <w:divBdr>
        <w:top w:val="none" w:sz="0" w:space="0" w:color="auto"/>
        <w:left w:val="none" w:sz="0" w:space="0" w:color="auto"/>
        <w:bottom w:val="none" w:sz="0" w:space="0" w:color="auto"/>
        <w:right w:val="none" w:sz="0" w:space="0" w:color="auto"/>
      </w:divBdr>
    </w:div>
    <w:div w:id="190268094">
      <w:marLeft w:val="0"/>
      <w:marRight w:val="0"/>
      <w:marTop w:val="0"/>
      <w:marBottom w:val="0"/>
      <w:divBdr>
        <w:top w:val="none" w:sz="0" w:space="0" w:color="auto"/>
        <w:left w:val="none" w:sz="0" w:space="0" w:color="auto"/>
        <w:bottom w:val="none" w:sz="0" w:space="0" w:color="auto"/>
        <w:right w:val="none" w:sz="0" w:space="0" w:color="auto"/>
      </w:divBdr>
    </w:div>
    <w:div w:id="193929922">
      <w:marLeft w:val="0"/>
      <w:marRight w:val="0"/>
      <w:marTop w:val="0"/>
      <w:marBottom w:val="0"/>
      <w:divBdr>
        <w:top w:val="none" w:sz="0" w:space="0" w:color="auto"/>
        <w:left w:val="none" w:sz="0" w:space="0" w:color="auto"/>
        <w:bottom w:val="none" w:sz="0" w:space="0" w:color="auto"/>
        <w:right w:val="none" w:sz="0" w:space="0" w:color="auto"/>
      </w:divBdr>
    </w:div>
    <w:div w:id="195392362">
      <w:marLeft w:val="0"/>
      <w:marRight w:val="0"/>
      <w:marTop w:val="0"/>
      <w:marBottom w:val="0"/>
      <w:divBdr>
        <w:top w:val="none" w:sz="0" w:space="0" w:color="auto"/>
        <w:left w:val="none" w:sz="0" w:space="0" w:color="auto"/>
        <w:bottom w:val="none" w:sz="0" w:space="0" w:color="auto"/>
        <w:right w:val="none" w:sz="0" w:space="0" w:color="auto"/>
      </w:divBdr>
    </w:div>
    <w:div w:id="195780526">
      <w:marLeft w:val="0"/>
      <w:marRight w:val="0"/>
      <w:marTop w:val="0"/>
      <w:marBottom w:val="0"/>
      <w:divBdr>
        <w:top w:val="none" w:sz="0" w:space="0" w:color="auto"/>
        <w:left w:val="none" w:sz="0" w:space="0" w:color="auto"/>
        <w:bottom w:val="none" w:sz="0" w:space="0" w:color="auto"/>
        <w:right w:val="none" w:sz="0" w:space="0" w:color="auto"/>
      </w:divBdr>
    </w:div>
    <w:div w:id="195852272">
      <w:marLeft w:val="0"/>
      <w:marRight w:val="0"/>
      <w:marTop w:val="0"/>
      <w:marBottom w:val="0"/>
      <w:divBdr>
        <w:top w:val="none" w:sz="0" w:space="0" w:color="auto"/>
        <w:left w:val="none" w:sz="0" w:space="0" w:color="auto"/>
        <w:bottom w:val="none" w:sz="0" w:space="0" w:color="auto"/>
        <w:right w:val="none" w:sz="0" w:space="0" w:color="auto"/>
      </w:divBdr>
    </w:div>
    <w:div w:id="196048128">
      <w:marLeft w:val="0"/>
      <w:marRight w:val="0"/>
      <w:marTop w:val="0"/>
      <w:marBottom w:val="0"/>
      <w:divBdr>
        <w:top w:val="none" w:sz="0" w:space="0" w:color="auto"/>
        <w:left w:val="none" w:sz="0" w:space="0" w:color="auto"/>
        <w:bottom w:val="none" w:sz="0" w:space="0" w:color="auto"/>
        <w:right w:val="none" w:sz="0" w:space="0" w:color="auto"/>
      </w:divBdr>
    </w:div>
    <w:div w:id="197863054">
      <w:marLeft w:val="0"/>
      <w:marRight w:val="0"/>
      <w:marTop w:val="0"/>
      <w:marBottom w:val="0"/>
      <w:divBdr>
        <w:top w:val="none" w:sz="0" w:space="0" w:color="auto"/>
        <w:left w:val="none" w:sz="0" w:space="0" w:color="auto"/>
        <w:bottom w:val="none" w:sz="0" w:space="0" w:color="auto"/>
        <w:right w:val="none" w:sz="0" w:space="0" w:color="auto"/>
      </w:divBdr>
    </w:div>
    <w:div w:id="198858207">
      <w:marLeft w:val="0"/>
      <w:marRight w:val="0"/>
      <w:marTop w:val="0"/>
      <w:marBottom w:val="0"/>
      <w:divBdr>
        <w:top w:val="none" w:sz="0" w:space="0" w:color="auto"/>
        <w:left w:val="none" w:sz="0" w:space="0" w:color="auto"/>
        <w:bottom w:val="none" w:sz="0" w:space="0" w:color="auto"/>
        <w:right w:val="none" w:sz="0" w:space="0" w:color="auto"/>
      </w:divBdr>
    </w:div>
    <w:div w:id="200098275">
      <w:marLeft w:val="0"/>
      <w:marRight w:val="0"/>
      <w:marTop w:val="0"/>
      <w:marBottom w:val="0"/>
      <w:divBdr>
        <w:top w:val="none" w:sz="0" w:space="0" w:color="auto"/>
        <w:left w:val="none" w:sz="0" w:space="0" w:color="auto"/>
        <w:bottom w:val="none" w:sz="0" w:space="0" w:color="auto"/>
        <w:right w:val="none" w:sz="0" w:space="0" w:color="auto"/>
      </w:divBdr>
    </w:div>
    <w:div w:id="200173963">
      <w:marLeft w:val="0"/>
      <w:marRight w:val="0"/>
      <w:marTop w:val="0"/>
      <w:marBottom w:val="0"/>
      <w:divBdr>
        <w:top w:val="none" w:sz="0" w:space="0" w:color="auto"/>
        <w:left w:val="none" w:sz="0" w:space="0" w:color="auto"/>
        <w:bottom w:val="none" w:sz="0" w:space="0" w:color="auto"/>
        <w:right w:val="none" w:sz="0" w:space="0" w:color="auto"/>
      </w:divBdr>
    </w:div>
    <w:div w:id="203836115">
      <w:marLeft w:val="0"/>
      <w:marRight w:val="0"/>
      <w:marTop w:val="0"/>
      <w:marBottom w:val="0"/>
      <w:divBdr>
        <w:top w:val="none" w:sz="0" w:space="0" w:color="auto"/>
        <w:left w:val="none" w:sz="0" w:space="0" w:color="auto"/>
        <w:bottom w:val="none" w:sz="0" w:space="0" w:color="auto"/>
        <w:right w:val="none" w:sz="0" w:space="0" w:color="auto"/>
      </w:divBdr>
    </w:div>
    <w:div w:id="204028528">
      <w:marLeft w:val="0"/>
      <w:marRight w:val="0"/>
      <w:marTop w:val="0"/>
      <w:marBottom w:val="0"/>
      <w:divBdr>
        <w:top w:val="none" w:sz="0" w:space="0" w:color="auto"/>
        <w:left w:val="none" w:sz="0" w:space="0" w:color="auto"/>
        <w:bottom w:val="none" w:sz="0" w:space="0" w:color="auto"/>
        <w:right w:val="none" w:sz="0" w:space="0" w:color="auto"/>
      </w:divBdr>
    </w:div>
    <w:div w:id="206071749">
      <w:marLeft w:val="0"/>
      <w:marRight w:val="0"/>
      <w:marTop w:val="0"/>
      <w:marBottom w:val="0"/>
      <w:divBdr>
        <w:top w:val="none" w:sz="0" w:space="0" w:color="auto"/>
        <w:left w:val="none" w:sz="0" w:space="0" w:color="auto"/>
        <w:bottom w:val="none" w:sz="0" w:space="0" w:color="auto"/>
        <w:right w:val="none" w:sz="0" w:space="0" w:color="auto"/>
      </w:divBdr>
    </w:div>
    <w:div w:id="207183954">
      <w:marLeft w:val="0"/>
      <w:marRight w:val="0"/>
      <w:marTop w:val="0"/>
      <w:marBottom w:val="0"/>
      <w:divBdr>
        <w:top w:val="none" w:sz="0" w:space="0" w:color="auto"/>
        <w:left w:val="none" w:sz="0" w:space="0" w:color="auto"/>
        <w:bottom w:val="none" w:sz="0" w:space="0" w:color="auto"/>
        <w:right w:val="none" w:sz="0" w:space="0" w:color="auto"/>
      </w:divBdr>
    </w:div>
    <w:div w:id="208536844">
      <w:marLeft w:val="0"/>
      <w:marRight w:val="0"/>
      <w:marTop w:val="0"/>
      <w:marBottom w:val="0"/>
      <w:divBdr>
        <w:top w:val="none" w:sz="0" w:space="0" w:color="auto"/>
        <w:left w:val="none" w:sz="0" w:space="0" w:color="auto"/>
        <w:bottom w:val="none" w:sz="0" w:space="0" w:color="auto"/>
        <w:right w:val="none" w:sz="0" w:space="0" w:color="auto"/>
      </w:divBdr>
    </w:div>
    <w:div w:id="208878671">
      <w:marLeft w:val="0"/>
      <w:marRight w:val="0"/>
      <w:marTop w:val="0"/>
      <w:marBottom w:val="0"/>
      <w:divBdr>
        <w:top w:val="none" w:sz="0" w:space="0" w:color="auto"/>
        <w:left w:val="none" w:sz="0" w:space="0" w:color="auto"/>
        <w:bottom w:val="none" w:sz="0" w:space="0" w:color="auto"/>
        <w:right w:val="none" w:sz="0" w:space="0" w:color="auto"/>
      </w:divBdr>
    </w:div>
    <w:div w:id="212429781">
      <w:marLeft w:val="0"/>
      <w:marRight w:val="0"/>
      <w:marTop w:val="0"/>
      <w:marBottom w:val="0"/>
      <w:divBdr>
        <w:top w:val="none" w:sz="0" w:space="0" w:color="auto"/>
        <w:left w:val="none" w:sz="0" w:space="0" w:color="auto"/>
        <w:bottom w:val="none" w:sz="0" w:space="0" w:color="auto"/>
        <w:right w:val="none" w:sz="0" w:space="0" w:color="auto"/>
      </w:divBdr>
    </w:div>
    <w:div w:id="214194808">
      <w:marLeft w:val="0"/>
      <w:marRight w:val="0"/>
      <w:marTop w:val="0"/>
      <w:marBottom w:val="0"/>
      <w:divBdr>
        <w:top w:val="none" w:sz="0" w:space="0" w:color="auto"/>
        <w:left w:val="none" w:sz="0" w:space="0" w:color="auto"/>
        <w:bottom w:val="none" w:sz="0" w:space="0" w:color="auto"/>
        <w:right w:val="none" w:sz="0" w:space="0" w:color="auto"/>
      </w:divBdr>
    </w:div>
    <w:div w:id="214977217">
      <w:marLeft w:val="0"/>
      <w:marRight w:val="0"/>
      <w:marTop w:val="0"/>
      <w:marBottom w:val="0"/>
      <w:divBdr>
        <w:top w:val="none" w:sz="0" w:space="0" w:color="auto"/>
        <w:left w:val="none" w:sz="0" w:space="0" w:color="auto"/>
        <w:bottom w:val="none" w:sz="0" w:space="0" w:color="auto"/>
        <w:right w:val="none" w:sz="0" w:space="0" w:color="auto"/>
      </w:divBdr>
    </w:div>
    <w:div w:id="218177458">
      <w:marLeft w:val="0"/>
      <w:marRight w:val="0"/>
      <w:marTop w:val="0"/>
      <w:marBottom w:val="0"/>
      <w:divBdr>
        <w:top w:val="none" w:sz="0" w:space="0" w:color="auto"/>
        <w:left w:val="none" w:sz="0" w:space="0" w:color="auto"/>
        <w:bottom w:val="none" w:sz="0" w:space="0" w:color="auto"/>
        <w:right w:val="none" w:sz="0" w:space="0" w:color="auto"/>
      </w:divBdr>
    </w:div>
    <w:div w:id="221068356">
      <w:marLeft w:val="0"/>
      <w:marRight w:val="0"/>
      <w:marTop w:val="0"/>
      <w:marBottom w:val="0"/>
      <w:divBdr>
        <w:top w:val="none" w:sz="0" w:space="0" w:color="auto"/>
        <w:left w:val="none" w:sz="0" w:space="0" w:color="auto"/>
        <w:bottom w:val="none" w:sz="0" w:space="0" w:color="auto"/>
        <w:right w:val="none" w:sz="0" w:space="0" w:color="auto"/>
      </w:divBdr>
    </w:div>
    <w:div w:id="221984115">
      <w:marLeft w:val="0"/>
      <w:marRight w:val="0"/>
      <w:marTop w:val="0"/>
      <w:marBottom w:val="0"/>
      <w:divBdr>
        <w:top w:val="none" w:sz="0" w:space="0" w:color="auto"/>
        <w:left w:val="none" w:sz="0" w:space="0" w:color="auto"/>
        <w:bottom w:val="none" w:sz="0" w:space="0" w:color="auto"/>
        <w:right w:val="none" w:sz="0" w:space="0" w:color="auto"/>
      </w:divBdr>
    </w:div>
    <w:div w:id="222176892">
      <w:marLeft w:val="0"/>
      <w:marRight w:val="0"/>
      <w:marTop w:val="0"/>
      <w:marBottom w:val="0"/>
      <w:divBdr>
        <w:top w:val="none" w:sz="0" w:space="0" w:color="auto"/>
        <w:left w:val="none" w:sz="0" w:space="0" w:color="auto"/>
        <w:bottom w:val="none" w:sz="0" w:space="0" w:color="auto"/>
        <w:right w:val="none" w:sz="0" w:space="0" w:color="auto"/>
      </w:divBdr>
    </w:div>
    <w:div w:id="223951053">
      <w:marLeft w:val="0"/>
      <w:marRight w:val="0"/>
      <w:marTop w:val="0"/>
      <w:marBottom w:val="0"/>
      <w:divBdr>
        <w:top w:val="none" w:sz="0" w:space="0" w:color="auto"/>
        <w:left w:val="none" w:sz="0" w:space="0" w:color="auto"/>
        <w:bottom w:val="none" w:sz="0" w:space="0" w:color="auto"/>
        <w:right w:val="none" w:sz="0" w:space="0" w:color="auto"/>
      </w:divBdr>
    </w:div>
    <w:div w:id="224027765">
      <w:marLeft w:val="0"/>
      <w:marRight w:val="0"/>
      <w:marTop w:val="0"/>
      <w:marBottom w:val="0"/>
      <w:divBdr>
        <w:top w:val="none" w:sz="0" w:space="0" w:color="auto"/>
        <w:left w:val="none" w:sz="0" w:space="0" w:color="auto"/>
        <w:bottom w:val="none" w:sz="0" w:space="0" w:color="auto"/>
        <w:right w:val="none" w:sz="0" w:space="0" w:color="auto"/>
      </w:divBdr>
    </w:div>
    <w:div w:id="224266594">
      <w:marLeft w:val="0"/>
      <w:marRight w:val="0"/>
      <w:marTop w:val="0"/>
      <w:marBottom w:val="0"/>
      <w:divBdr>
        <w:top w:val="none" w:sz="0" w:space="0" w:color="auto"/>
        <w:left w:val="none" w:sz="0" w:space="0" w:color="auto"/>
        <w:bottom w:val="none" w:sz="0" w:space="0" w:color="auto"/>
        <w:right w:val="none" w:sz="0" w:space="0" w:color="auto"/>
      </w:divBdr>
    </w:div>
    <w:div w:id="224343995">
      <w:marLeft w:val="0"/>
      <w:marRight w:val="0"/>
      <w:marTop w:val="0"/>
      <w:marBottom w:val="0"/>
      <w:divBdr>
        <w:top w:val="none" w:sz="0" w:space="0" w:color="auto"/>
        <w:left w:val="none" w:sz="0" w:space="0" w:color="auto"/>
        <w:bottom w:val="none" w:sz="0" w:space="0" w:color="auto"/>
        <w:right w:val="none" w:sz="0" w:space="0" w:color="auto"/>
      </w:divBdr>
    </w:div>
    <w:div w:id="225527744">
      <w:marLeft w:val="0"/>
      <w:marRight w:val="0"/>
      <w:marTop w:val="0"/>
      <w:marBottom w:val="0"/>
      <w:divBdr>
        <w:top w:val="none" w:sz="0" w:space="0" w:color="auto"/>
        <w:left w:val="none" w:sz="0" w:space="0" w:color="auto"/>
        <w:bottom w:val="none" w:sz="0" w:space="0" w:color="auto"/>
        <w:right w:val="none" w:sz="0" w:space="0" w:color="auto"/>
      </w:divBdr>
    </w:div>
    <w:div w:id="229928652">
      <w:marLeft w:val="0"/>
      <w:marRight w:val="0"/>
      <w:marTop w:val="0"/>
      <w:marBottom w:val="0"/>
      <w:divBdr>
        <w:top w:val="none" w:sz="0" w:space="0" w:color="auto"/>
        <w:left w:val="none" w:sz="0" w:space="0" w:color="auto"/>
        <w:bottom w:val="none" w:sz="0" w:space="0" w:color="auto"/>
        <w:right w:val="none" w:sz="0" w:space="0" w:color="auto"/>
      </w:divBdr>
    </w:div>
    <w:div w:id="230582329">
      <w:marLeft w:val="0"/>
      <w:marRight w:val="0"/>
      <w:marTop w:val="0"/>
      <w:marBottom w:val="0"/>
      <w:divBdr>
        <w:top w:val="none" w:sz="0" w:space="0" w:color="auto"/>
        <w:left w:val="none" w:sz="0" w:space="0" w:color="auto"/>
        <w:bottom w:val="none" w:sz="0" w:space="0" w:color="auto"/>
        <w:right w:val="none" w:sz="0" w:space="0" w:color="auto"/>
      </w:divBdr>
    </w:div>
    <w:div w:id="231473411">
      <w:marLeft w:val="0"/>
      <w:marRight w:val="0"/>
      <w:marTop w:val="0"/>
      <w:marBottom w:val="0"/>
      <w:divBdr>
        <w:top w:val="none" w:sz="0" w:space="0" w:color="auto"/>
        <w:left w:val="none" w:sz="0" w:space="0" w:color="auto"/>
        <w:bottom w:val="none" w:sz="0" w:space="0" w:color="auto"/>
        <w:right w:val="none" w:sz="0" w:space="0" w:color="auto"/>
      </w:divBdr>
    </w:div>
    <w:div w:id="231891610">
      <w:marLeft w:val="0"/>
      <w:marRight w:val="0"/>
      <w:marTop w:val="0"/>
      <w:marBottom w:val="0"/>
      <w:divBdr>
        <w:top w:val="none" w:sz="0" w:space="0" w:color="auto"/>
        <w:left w:val="none" w:sz="0" w:space="0" w:color="auto"/>
        <w:bottom w:val="none" w:sz="0" w:space="0" w:color="auto"/>
        <w:right w:val="none" w:sz="0" w:space="0" w:color="auto"/>
      </w:divBdr>
    </w:div>
    <w:div w:id="232353598">
      <w:marLeft w:val="0"/>
      <w:marRight w:val="0"/>
      <w:marTop w:val="0"/>
      <w:marBottom w:val="0"/>
      <w:divBdr>
        <w:top w:val="none" w:sz="0" w:space="0" w:color="auto"/>
        <w:left w:val="none" w:sz="0" w:space="0" w:color="auto"/>
        <w:bottom w:val="none" w:sz="0" w:space="0" w:color="auto"/>
        <w:right w:val="none" w:sz="0" w:space="0" w:color="auto"/>
      </w:divBdr>
    </w:div>
    <w:div w:id="232660837">
      <w:marLeft w:val="0"/>
      <w:marRight w:val="0"/>
      <w:marTop w:val="0"/>
      <w:marBottom w:val="0"/>
      <w:divBdr>
        <w:top w:val="none" w:sz="0" w:space="0" w:color="auto"/>
        <w:left w:val="none" w:sz="0" w:space="0" w:color="auto"/>
        <w:bottom w:val="none" w:sz="0" w:space="0" w:color="auto"/>
        <w:right w:val="none" w:sz="0" w:space="0" w:color="auto"/>
      </w:divBdr>
    </w:div>
    <w:div w:id="233127596">
      <w:marLeft w:val="0"/>
      <w:marRight w:val="0"/>
      <w:marTop w:val="0"/>
      <w:marBottom w:val="0"/>
      <w:divBdr>
        <w:top w:val="none" w:sz="0" w:space="0" w:color="auto"/>
        <w:left w:val="none" w:sz="0" w:space="0" w:color="auto"/>
        <w:bottom w:val="none" w:sz="0" w:space="0" w:color="auto"/>
        <w:right w:val="none" w:sz="0" w:space="0" w:color="auto"/>
      </w:divBdr>
    </w:div>
    <w:div w:id="236018626">
      <w:marLeft w:val="0"/>
      <w:marRight w:val="0"/>
      <w:marTop w:val="0"/>
      <w:marBottom w:val="0"/>
      <w:divBdr>
        <w:top w:val="none" w:sz="0" w:space="0" w:color="auto"/>
        <w:left w:val="none" w:sz="0" w:space="0" w:color="auto"/>
        <w:bottom w:val="none" w:sz="0" w:space="0" w:color="auto"/>
        <w:right w:val="none" w:sz="0" w:space="0" w:color="auto"/>
      </w:divBdr>
    </w:div>
    <w:div w:id="236600687">
      <w:marLeft w:val="0"/>
      <w:marRight w:val="0"/>
      <w:marTop w:val="0"/>
      <w:marBottom w:val="0"/>
      <w:divBdr>
        <w:top w:val="none" w:sz="0" w:space="0" w:color="auto"/>
        <w:left w:val="none" w:sz="0" w:space="0" w:color="auto"/>
        <w:bottom w:val="none" w:sz="0" w:space="0" w:color="auto"/>
        <w:right w:val="none" w:sz="0" w:space="0" w:color="auto"/>
      </w:divBdr>
    </w:div>
    <w:div w:id="236979148">
      <w:marLeft w:val="0"/>
      <w:marRight w:val="0"/>
      <w:marTop w:val="0"/>
      <w:marBottom w:val="0"/>
      <w:divBdr>
        <w:top w:val="none" w:sz="0" w:space="0" w:color="auto"/>
        <w:left w:val="none" w:sz="0" w:space="0" w:color="auto"/>
        <w:bottom w:val="none" w:sz="0" w:space="0" w:color="auto"/>
        <w:right w:val="none" w:sz="0" w:space="0" w:color="auto"/>
      </w:divBdr>
    </w:div>
    <w:div w:id="238053221">
      <w:marLeft w:val="0"/>
      <w:marRight w:val="0"/>
      <w:marTop w:val="0"/>
      <w:marBottom w:val="0"/>
      <w:divBdr>
        <w:top w:val="none" w:sz="0" w:space="0" w:color="auto"/>
        <w:left w:val="none" w:sz="0" w:space="0" w:color="auto"/>
        <w:bottom w:val="none" w:sz="0" w:space="0" w:color="auto"/>
        <w:right w:val="none" w:sz="0" w:space="0" w:color="auto"/>
      </w:divBdr>
    </w:div>
    <w:div w:id="238488311">
      <w:marLeft w:val="0"/>
      <w:marRight w:val="0"/>
      <w:marTop w:val="0"/>
      <w:marBottom w:val="0"/>
      <w:divBdr>
        <w:top w:val="none" w:sz="0" w:space="0" w:color="auto"/>
        <w:left w:val="none" w:sz="0" w:space="0" w:color="auto"/>
        <w:bottom w:val="none" w:sz="0" w:space="0" w:color="auto"/>
        <w:right w:val="none" w:sz="0" w:space="0" w:color="auto"/>
      </w:divBdr>
    </w:div>
    <w:div w:id="238904483">
      <w:marLeft w:val="0"/>
      <w:marRight w:val="0"/>
      <w:marTop w:val="0"/>
      <w:marBottom w:val="0"/>
      <w:divBdr>
        <w:top w:val="none" w:sz="0" w:space="0" w:color="auto"/>
        <w:left w:val="none" w:sz="0" w:space="0" w:color="auto"/>
        <w:bottom w:val="none" w:sz="0" w:space="0" w:color="auto"/>
        <w:right w:val="none" w:sz="0" w:space="0" w:color="auto"/>
      </w:divBdr>
    </w:div>
    <w:div w:id="240332477">
      <w:marLeft w:val="0"/>
      <w:marRight w:val="0"/>
      <w:marTop w:val="0"/>
      <w:marBottom w:val="0"/>
      <w:divBdr>
        <w:top w:val="none" w:sz="0" w:space="0" w:color="auto"/>
        <w:left w:val="none" w:sz="0" w:space="0" w:color="auto"/>
        <w:bottom w:val="none" w:sz="0" w:space="0" w:color="auto"/>
        <w:right w:val="none" w:sz="0" w:space="0" w:color="auto"/>
      </w:divBdr>
    </w:div>
    <w:div w:id="240525090">
      <w:marLeft w:val="0"/>
      <w:marRight w:val="0"/>
      <w:marTop w:val="0"/>
      <w:marBottom w:val="0"/>
      <w:divBdr>
        <w:top w:val="none" w:sz="0" w:space="0" w:color="auto"/>
        <w:left w:val="none" w:sz="0" w:space="0" w:color="auto"/>
        <w:bottom w:val="none" w:sz="0" w:space="0" w:color="auto"/>
        <w:right w:val="none" w:sz="0" w:space="0" w:color="auto"/>
      </w:divBdr>
    </w:div>
    <w:div w:id="241918407">
      <w:marLeft w:val="0"/>
      <w:marRight w:val="0"/>
      <w:marTop w:val="0"/>
      <w:marBottom w:val="0"/>
      <w:divBdr>
        <w:top w:val="none" w:sz="0" w:space="0" w:color="auto"/>
        <w:left w:val="none" w:sz="0" w:space="0" w:color="auto"/>
        <w:bottom w:val="none" w:sz="0" w:space="0" w:color="auto"/>
        <w:right w:val="none" w:sz="0" w:space="0" w:color="auto"/>
      </w:divBdr>
    </w:div>
    <w:div w:id="242419428">
      <w:marLeft w:val="0"/>
      <w:marRight w:val="0"/>
      <w:marTop w:val="0"/>
      <w:marBottom w:val="0"/>
      <w:divBdr>
        <w:top w:val="none" w:sz="0" w:space="0" w:color="auto"/>
        <w:left w:val="none" w:sz="0" w:space="0" w:color="auto"/>
        <w:bottom w:val="none" w:sz="0" w:space="0" w:color="auto"/>
        <w:right w:val="none" w:sz="0" w:space="0" w:color="auto"/>
      </w:divBdr>
    </w:div>
    <w:div w:id="242958030">
      <w:marLeft w:val="0"/>
      <w:marRight w:val="0"/>
      <w:marTop w:val="0"/>
      <w:marBottom w:val="0"/>
      <w:divBdr>
        <w:top w:val="none" w:sz="0" w:space="0" w:color="auto"/>
        <w:left w:val="none" w:sz="0" w:space="0" w:color="auto"/>
        <w:bottom w:val="none" w:sz="0" w:space="0" w:color="auto"/>
        <w:right w:val="none" w:sz="0" w:space="0" w:color="auto"/>
      </w:divBdr>
    </w:div>
    <w:div w:id="244193012">
      <w:marLeft w:val="0"/>
      <w:marRight w:val="0"/>
      <w:marTop w:val="0"/>
      <w:marBottom w:val="0"/>
      <w:divBdr>
        <w:top w:val="none" w:sz="0" w:space="0" w:color="auto"/>
        <w:left w:val="none" w:sz="0" w:space="0" w:color="auto"/>
        <w:bottom w:val="none" w:sz="0" w:space="0" w:color="auto"/>
        <w:right w:val="none" w:sz="0" w:space="0" w:color="auto"/>
      </w:divBdr>
    </w:div>
    <w:div w:id="245725586">
      <w:marLeft w:val="0"/>
      <w:marRight w:val="0"/>
      <w:marTop w:val="0"/>
      <w:marBottom w:val="0"/>
      <w:divBdr>
        <w:top w:val="none" w:sz="0" w:space="0" w:color="auto"/>
        <w:left w:val="none" w:sz="0" w:space="0" w:color="auto"/>
        <w:bottom w:val="none" w:sz="0" w:space="0" w:color="auto"/>
        <w:right w:val="none" w:sz="0" w:space="0" w:color="auto"/>
      </w:divBdr>
    </w:div>
    <w:div w:id="245961363">
      <w:marLeft w:val="0"/>
      <w:marRight w:val="0"/>
      <w:marTop w:val="0"/>
      <w:marBottom w:val="0"/>
      <w:divBdr>
        <w:top w:val="none" w:sz="0" w:space="0" w:color="auto"/>
        <w:left w:val="none" w:sz="0" w:space="0" w:color="auto"/>
        <w:bottom w:val="none" w:sz="0" w:space="0" w:color="auto"/>
        <w:right w:val="none" w:sz="0" w:space="0" w:color="auto"/>
      </w:divBdr>
    </w:div>
    <w:div w:id="246043677">
      <w:marLeft w:val="0"/>
      <w:marRight w:val="0"/>
      <w:marTop w:val="0"/>
      <w:marBottom w:val="0"/>
      <w:divBdr>
        <w:top w:val="none" w:sz="0" w:space="0" w:color="auto"/>
        <w:left w:val="none" w:sz="0" w:space="0" w:color="auto"/>
        <w:bottom w:val="none" w:sz="0" w:space="0" w:color="auto"/>
        <w:right w:val="none" w:sz="0" w:space="0" w:color="auto"/>
      </w:divBdr>
    </w:div>
    <w:div w:id="247085222">
      <w:marLeft w:val="0"/>
      <w:marRight w:val="0"/>
      <w:marTop w:val="0"/>
      <w:marBottom w:val="0"/>
      <w:divBdr>
        <w:top w:val="none" w:sz="0" w:space="0" w:color="auto"/>
        <w:left w:val="none" w:sz="0" w:space="0" w:color="auto"/>
        <w:bottom w:val="none" w:sz="0" w:space="0" w:color="auto"/>
        <w:right w:val="none" w:sz="0" w:space="0" w:color="auto"/>
      </w:divBdr>
    </w:div>
    <w:div w:id="247539804">
      <w:marLeft w:val="0"/>
      <w:marRight w:val="0"/>
      <w:marTop w:val="0"/>
      <w:marBottom w:val="0"/>
      <w:divBdr>
        <w:top w:val="none" w:sz="0" w:space="0" w:color="auto"/>
        <w:left w:val="none" w:sz="0" w:space="0" w:color="auto"/>
        <w:bottom w:val="none" w:sz="0" w:space="0" w:color="auto"/>
        <w:right w:val="none" w:sz="0" w:space="0" w:color="auto"/>
      </w:divBdr>
    </w:div>
    <w:div w:id="247857720">
      <w:marLeft w:val="0"/>
      <w:marRight w:val="0"/>
      <w:marTop w:val="0"/>
      <w:marBottom w:val="0"/>
      <w:divBdr>
        <w:top w:val="none" w:sz="0" w:space="0" w:color="auto"/>
        <w:left w:val="none" w:sz="0" w:space="0" w:color="auto"/>
        <w:bottom w:val="none" w:sz="0" w:space="0" w:color="auto"/>
        <w:right w:val="none" w:sz="0" w:space="0" w:color="auto"/>
      </w:divBdr>
    </w:div>
    <w:div w:id="248777085">
      <w:marLeft w:val="0"/>
      <w:marRight w:val="0"/>
      <w:marTop w:val="0"/>
      <w:marBottom w:val="0"/>
      <w:divBdr>
        <w:top w:val="none" w:sz="0" w:space="0" w:color="auto"/>
        <w:left w:val="none" w:sz="0" w:space="0" w:color="auto"/>
        <w:bottom w:val="none" w:sz="0" w:space="0" w:color="auto"/>
        <w:right w:val="none" w:sz="0" w:space="0" w:color="auto"/>
      </w:divBdr>
    </w:div>
    <w:div w:id="248851861">
      <w:marLeft w:val="0"/>
      <w:marRight w:val="0"/>
      <w:marTop w:val="0"/>
      <w:marBottom w:val="0"/>
      <w:divBdr>
        <w:top w:val="none" w:sz="0" w:space="0" w:color="auto"/>
        <w:left w:val="none" w:sz="0" w:space="0" w:color="auto"/>
        <w:bottom w:val="none" w:sz="0" w:space="0" w:color="auto"/>
        <w:right w:val="none" w:sz="0" w:space="0" w:color="auto"/>
      </w:divBdr>
    </w:div>
    <w:div w:id="249587466">
      <w:marLeft w:val="0"/>
      <w:marRight w:val="0"/>
      <w:marTop w:val="0"/>
      <w:marBottom w:val="0"/>
      <w:divBdr>
        <w:top w:val="none" w:sz="0" w:space="0" w:color="auto"/>
        <w:left w:val="none" w:sz="0" w:space="0" w:color="auto"/>
        <w:bottom w:val="none" w:sz="0" w:space="0" w:color="auto"/>
        <w:right w:val="none" w:sz="0" w:space="0" w:color="auto"/>
      </w:divBdr>
    </w:div>
    <w:div w:id="251083349">
      <w:marLeft w:val="0"/>
      <w:marRight w:val="0"/>
      <w:marTop w:val="0"/>
      <w:marBottom w:val="0"/>
      <w:divBdr>
        <w:top w:val="none" w:sz="0" w:space="0" w:color="auto"/>
        <w:left w:val="none" w:sz="0" w:space="0" w:color="auto"/>
        <w:bottom w:val="none" w:sz="0" w:space="0" w:color="auto"/>
        <w:right w:val="none" w:sz="0" w:space="0" w:color="auto"/>
      </w:divBdr>
    </w:div>
    <w:div w:id="251553549">
      <w:marLeft w:val="0"/>
      <w:marRight w:val="0"/>
      <w:marTop w:val="0"/>
      <w:marBottom w:val="0"/>
      <w:divBdr>
        <w:top w:val="none" w:sz="0" w:space="0" w:color="auto"/>
        <w:left w:val="none" w:sz="0" w:space="0" w:color="auto"/>
        <w:bottom w:val="none" w:sz="0" w:space="0" w:color="auto"/>
        <w:right w:val="none" w:sz="0" w:space="0" w:color="auto"/>
      </w:divBdr>
    </w:div>
    <w:div w:id="251663445">
      <w:marLeft w:val="0"/>
      <w:marRight w:val="0"/>
      <w:marTop w:val="0"/>
      <w:marBottom w:val="0"/>
      <w:divBdr>
        <w:top w:val="none" w:sz="0" w:space="0" w:color="auto"/>
        <w:left w:val="none" w:sz="0" w:space="0" w:color="auto"/>
        <w:bottom w:val="none" w:sz="0" w:space="0" w:color="auto"/>
        <w:right w:val="none" w:sz="0" w:space="0" w:color="auto"/>
      </w:divBdr>
    </w:div>
    <w:div w:id="251738381">
      <w:marLeft w:val="0"/>
      <w:marRight w:val="0"/>
      <w:marTop w:val="0"/>
      <w:marBottom w:val="0"/>
      <w:divBdr>
        <w:top w:val="none" w:sz="0" w:space="0" w:color="auto"/>
        <w:left w:val="none" w:sz="0" w:space="0" w:color="auto"/>
        <w:bottom w:val="none" w:sz="0" w:space="0" w:color="auto"/>
        <w:right w:val="none" w:sz="0" w:space="0" w:color="auto"/>
      </w:divBdr>
    </w:div>
    <w:div w:id="251820245">
      <w:marLeft w:val="0"/>
      <w:marRight w:val="0"/>
      <w:marTop w:val="0"/>
      <w:marBottom w:val="0"/>
      <w:divBdr>
        <w:top w:val="none" w:sz="0" w:space="0" w:color="auto"/>
        <w:left w:val="none" w:sz="0" w:space="0" w:color="auto"/>
        <w:bottom w:val="none" w:sz="0" w:space="0" w:color="auto"/>
        <w:right w:val="none" w:sz="0" w:space="0" w:color="auto"/>
      </w:divBdr>
    </w:div>
    <w:div w:id="252395906">
      <w:marLeft w:val="0"/>
      <w:marRight w:val="0"/>
      <w:marTop w:val="0"/>
      <w:marBottom w:val="0"/>
      <w:divBdr>
        <w:top w:val="none" w:sz="0" w:space="0" w:color="auto"/>
        <w:left w:val="none" w:sz="0" w:space="0" w:color="auto"/>
        <w:bottom w:val="none" w:sz="0" w:space="0" w:color="auto"/>
        <w:right w:val="none" w:sz="0" w:space="0" w:color="auto"/>
      </w:divBdr>
    </w:div>
    <w:div w:id="253899461">
      <w:marLeft w:val="0"/>
      <w:marRight w:val="0"/>
      <w:marTop w:val="0"/>
      <w:marBottom w:val="0"/>
      <w:divBdr>
        <w:top w:val="none" w:sz="0" w:space="0" w:color="auto"/>
        <w:left w:val="none" w:sz="0" w:space="0" w:color="auto"/>
        <w:bottom w:val="none" w:sz="0" w:space="0" w:color="auto"/>
        <w:right w:val="none" w:sz="0" w:space="0" w:color="auto"/>
      </w:divBdr>
    </w:div>
    <w:div w:id="254411733">
      <w:marLeft w:val="0"/>
      <w:marRight w:val="0"/>
      <w:marTop w:val="0"/>
      <w:marBottom w:val="0"/>
      <w:divBdr>
        <w:top w:val="none" w:sz="0" w:space="0" w:color="auto"/>
        <w:left w:val="none" w:sz="0" w:space="0" w:color="auto"/>
        <w:bottom w:val="none" w:sz="0" w:space="0" w:color="auto"/>
        <w:right w:val="none" w:sz="0" w:space="0" w:color="auto"/>
      </w:divBdr>
    </w:div>
    <w:div w:id="254830661">
      <w:marLeft w:val="0"/>
      <w:marRight w:val="0"/>
      <w:marTop w:val="0"/>
      <w:marBottom w:val="0"/>
      <w:divBdr>
        <w:top w:val="none" w:sz="0" w:space="0" w:color="auto"/>
        <w:left w:val="none" w:sz="0" w:space="0" w:color="auto"/>
        <w:bottom w:val="none" w:sz="0" w:space="0" w:color="auto"/>
        <w:right w:val="none" w:sz="0" w:space="0" w:color="auto"/>
      </w:divBdr>
    </w:div>
    <w:div w:id="255066231">
      <w:marLeft w:val="0"/>
      <w:marRight w:val="0"/>
      <w:marTop w:val="0"/>
      <w:marBottom w:val="0"/>
      <w:divBdr>
        <w:top w:val="none" w:sz="0" w:space="0" w:color="auto"/>
        <w:left w:val="none" w:sz="0" w:space="0" w:color="auto"/>
        <w:bottom w:val="none" w:sz="0" w:space="0" w:color="auto"/>
        <w:right w:val="none" w:sz="0" w:space="0" w:color="auto"/>
      </w:divBdr>
    </w:div>
    <w:div w:id="255722367">
      <w:marLeft w:val="0"/>
      <w:marRight w:val="0"/>
      <w:marTop w:val="0"/>
      <w:marBottom w:val="0"/>
      <w:divBdr>
        <w:top w:val="none" w:sz="0" w:space="0" w:color="auto"/>
        <w:left w:val="none" w:sz="0" w:space="0" w:color="auto"/>
        <w:bottom w:val="none" w:sz="0" w:space="0" w:color="auto"/>
        <w:right w:val="none" w:sz="0" w:space="0" w:color="auto"/>
      </w:divBdr>
    </w:div>
    <w:div w:id="255796437">
      <w:marLeft w:val="0"/>
      <w:marRight w:val="0"/>
      <w:marTop w:val="0"/>
      <w:marBottom w:val="0"/>
      <w:divBdr>
        <w:top w:val="none" w:sz="0" w:space="0" w:color="auto"/>
        <w:left w:val="none" w:sz="0" w:space="0" w:color="auto"/>
        <w:bottom w:val="none" w:sz="0" w:space="0" w:color="auto"/>
        <w:right w:val="none" w:sz="0" w:space="0" w:color="auto"/>
      </w:divBdr>
    </w:div>
    <w:div w:id="256326920">
      <w:marLeft w:val="0"/>
      <w:marRight w:val="0"/>
      <w:marTop w:val="0"/>
      <w:marBottom w:val="0"/>
      <w:divBdr>
        <w:top w:val="none" w:sz="0" w:space="0" w:color="auto"/>
        <w:left w:val="none" w:sz="0" w:space="0" w:color="auto"/>
        <w:bottom w:val="none" w:sz="0" w:space="0" w:color="auto"/>
        <w:right w:val="none" w:sz="0" w:space="0" w:color="auto"/>
      </w:divBdr>
    </w:div>
    <w:div w:id="257643465">
      <w:marLeft w:val="0"/>
      <w:marRight w:val="0"/>
      <w:marTop w:val="0"/>
      <w:marBottom w:val="0"/>
      <w:divBdr>
        <w:top w:val="none" w:sz="0" w:space="0" w:color="auto"/>
        <w:left w:val="none" w:sz="0" w:space="0" w:color="auto"/>
        <w:bottom w:val="none" w:sz="0" w:space="0" w:color="auto"/>
        <w:right w:val="none" w:sz="0" w:space="0" w:color="auto"/>
      </w:divBdr>
    </w:div>
    <w:div w:id="258956078">
      <w:marLeft w:val="0"/>
      <w:marRight w:val="0"/>
      <w:marTop w:val="0"/>
      <w:marBottom w:val="0"/>
      <w:divBdr>
        <w:top w:val="none" w:sz="0" w:space="0" w:color="auto"/>
        <w:left w:val="none" w:sz="0" w:space="0" w:color="auto"/>
        <w:bottom w:val="none" w:sz="0" w:space="0" w:color="auto"/>
        <w:right w:val="none" w:sz="0" w:space="0" w:color="auto"/>
      </w:divBdr>
    </w:div>
    <w:div w:id="259029626">
      <w:marLeft w:val="0"/>
      <w:marRight w:val="0"/>
      <w:marTop w:val="0"/>
      <w:marBottom w:val="0"/>
      <w:divBdr>
        <w:top w:val="none" w:sz="0" w:space="0" w:color="auto"/>
        <w:left w:val="none" w:sz="0" w:space="0" w:color="auto"/>
        <w:bottom w:val="none" w:sz="0" w:space="0" w:color="auto"/>
        <w:right w:val="none" w:sz="0" w:space="0" w:color="auto"/>
      </w:divBdr>
    </w:div>
    <w:div w:id="260452743">
      <w:marLeft w:val="0"/>
      <w:marRight w:val="0"/>
      <w:marTop w:val="0"/>
      <w:marBottom w:val="0"/>
      <w:divBdr>
        <w:top w:val="none" w:sz="0" w:space="0" w:color="auto"/>
        <w:left w:val="none" w:sz="0" w:space="0" w:color="auto"/>
        <w:bottom w:val="none" w:sz="0" w:space="0" w:color="auto"/>
        <w:right w:val="none" w:sz="0" w:space="0" w:color="auto"/>
      </w:divBdr>
    </w:div>
    <w:div w:id="260526773">
      <w:marLeft w:val="0"/>
      <w:marRight w:val="0"/>
      <w:marTop w:val="0"/>
      <w:marBottom w:val="0"/>
      <w:divBdr>
        <w:top w:val="none" w:sz="0" w:space="0" w:color="auto"/>
        <w:left w:val="none" w:sz="0" w:space="0" w:color="auto"/>
        <w:bottom w:val="none" w:sz="0" w:space="0" w:color="auto"/>
        <w:right w:val="none" w:sz="0" w:space="0" w:color="auto"/>
      </w:divBdr>
    </w:div>
    <w:div w:id="260531225">
      <w:marLeft w:val="0"/>
      <w:marRight w:val="0"/>
      <w:marTop w:val="0"/>
      <w:marBottom w:val="0"/>
      <w:divBdr>
        <w:top w:val="none" w:sz="0" w:space="0" w:color="auto"/>
        <w:left w:val="none" w:sz="0" w:space="0" w:color="auto"/>
        <w:bottom w:val="none" w:sz="0" w:space="0" w:color="auto"/>
        <w:right w:val="none" w:sz="0" w:space="0" w:color="auto"/>
      </w:divBdr>
    </w:div>
    <w:div w:id="261843467">
      <w:marLeft w:val="0"/>
      <w:marRight w:val="0"/>
      <w:marTop w:val="0"/>
      <w:marBottom w:val="0"/>
      <w:divBdr>
        <w:top w:val="none" w:sz="0" w:space="0" w:color="auto"/>
        <w:left w:val="none" w:sz="0" w:space="0" w:color="auto"/>
        <w:bottom w:val="none" w:sz="0" w:space="0" w:color="auto"/>
        <w:right w:val="none" w:sz="0" w:space="0" w:color="auto"/>
      </w:divBdr>
    </w:div>
    <w:div w:id="262956124">
      <w:marLeft w:val="0"/>
      <w:marRight w:val="0"/>
      <w:marTop w:val="0"/>
      <w:marBottom w:val="0"/>
      <w:divBdr>
        <w:top w:val="none" w:sz="0" w:space="0" w:color="auto"/>
        <w:left w:val="none" w:sz="0" w:space="0" w:color="auto"/>
        <w:bottom w:val="none" w:sz="0" w:space="0" w:color="auto"/>
        <w:right w:val="none" w:sz="0" w:space="0" w:color="auto"/>
      </w:divBdr>
    </w:div>
    <w:div w:id="263075069">
      <w:marLeft w:val="0"/>
      <w:marRight w:val="0"/>
      <w:marTop w:val="0"/>
      <w:marBottom w:val="0"/>
      <w:divBdr>
        <w:top w:val="none" w:sz="0" w:space="0" w:color="auto"/>
        <w:left w:val="none" w:sz="0" w:space="0" w:color="auto"/>
        <w:bottom w:val="none" w:sz="0" w:space="0" w:color="auto"/>
        <w:right w:val="none" w:sz="0" w:space="0" w:color="auto"/>
      </w:divBdr>
    </w:div>
    <w:div w:id="263265517">
      <w:marLeft w:val="0"/>
      <w:marRight w:val="0"/>
      <w:marTop w:val="0"/>
      <w:marBottom w:val="0"/>
      <w:divBdr>
        <w:top w:val="none" w:sz="0" w:space="0" w:color="auto"/>
        <w:left w:val="none" w:sz="0" w:space="0" w:color="auto"/>
        <w:bottom w:val="none" w:sz="0" w:space="0" w:color="auto"/>
        <w:right w:val="none" w:sz="0" w:space="0" w:color="auto"/>
      </w:divBdr>
    </w:div>
    <w:div w:id="263850494">
      <w:marLeft w:val="0"/>
      <w:marRight w:val="0"/>
      <w:marTop w:val="0"/>
      <w:marBottom w:val="0"/>
      <w:divBdr>
        <w:top w:val="none" w:sz="0" w:space="0" w:color="auto"/>
        <w:left w:val="none" w:sz="0" w:space="0" w:color="auto"/>
        <w:bottom w:val="none" w:sz="0" w:space="0" w:color="auto"/>
        <w:right w:val="none" w:sz="0" w:space="0" w:color="auto"/>
      </w:divBdr>
    </w:div>
    <w:div w:id="264117249">
      <w:marLeft w:val="0"/>
      <w:marRight w:val="0"/>
      <w:marTop w:val="0"/>
      <w:marBottom w:val="0"/>
      <w:divBdr>
        <w:top w:val="none" w:sz="0" w:space="0" w:color="auto"/>
        <w:left w:val="none" w:sz="0" w:space="0" w:color="auto"/>
        <w:bottom w:val="none" w:sz="0" w:space="0" w:color="auto"/>
        <w:right w:val="none" w:sz="0" w:space="0" w:color="auto"/>
      </w:divBdr>
    </w:div>
    <w:div w:id="264658773">
      <w:marLeft w:val="0"/>
      <w:marRight w:val="0"/>
      <w:marTop w:val="0"/>
      <w:marBottom w:val="0"/>
      <w:divBdr>
        <w:top w:val="none" w:sz="0" w:space="0" w:color="auto"/>
        <w:left w:val="none" w:sz="0" w:space="0" w:color="auto"/>
        <w:bottom w:val="none" w:sz="0" w:space="0" w:color="auto"/>
        <w:right w:val="none" w:sz="0" w:space="0" w:color="auto"/>
      </w:divBdr>
    </w:div>
    <w:div w:id="264926186">
      <w:marLeft w:val="0"/>
      <w:marRight w:val="0"/>
      <w:marTop w:val="0"/>
      <w:marBottom w:val="0"/>
      <w:divBdr>
        <w:top w:val="none" w:sz="0" w:space="0" w:color="auto"/>
        <w:left w:val="none" w:sz="0" w:space="0" w:color="auto"/>
        <w:bottom w:val="none" w:sz="0" w:space="0" w:color="auto"/>
        <w:right w:val="none" w:sz="0" w:space="0" w:color="auto"/>
      </w:divBdr>
    </w:div>
    <w:div w:id="265382799">
      <w:marLeft w:val="0"/>
      <w:marRight w:val="0"/>
      <w:marTop w:val="0"/>
      <w:marBottom w:val="0"/>
      <w:divBdr>
        <w:top w:val="none" w:sz="0" w:space="0" w:color="auto"/>
        <w:left w:val="none" w:sz="0" w:space="0" w:color="auto"/>
        <w:bottom w:val="none" w:sz="0" w:space="0" w:color="auto"/>
        <w:right w:val="none" w:sz="0" w:space="0" w:color="auto"/>
      </w:divBdr>
    </w:div>
    <w:div w:id="267125924">
      <w:marLeft w:val="0"/>
      <w:marRight w:val="0"/>
      <w:marTop w:val="0"/>
      <w:marBottom w:val="0"/>
      <w:divBdr>
        <w:top w:val="none" w:sz="0" w:space="0" w:color="auto"/>
        <w:left w:val="none" w:sz="0" w:space="0" w:color="auto"/>
        <w:bottom w:val="none" w:sz="0" w:space="0" w:color="auto"/>
        <w:right w:val="none" w:sz="0" w:space="0" w:color="auto"/>
      </w:divBdr>
    </w:div>
    <w:div w:id="267665316">
      <w:marLeft w:val="0"/>
      <w:marRight w:val="0"/>
      <w:marTop w:val="0"/>
      <w:marBottom w:val="0"/>
      <w:divBdr>
        <w:top w:val="none" w:sz="0" w:space="0" w:color="auto"/>
        <w:left w:val="none" w:sz="0" w:space="0" w:color="auto"/>
        <w:bottom w:val="none" w:sz="0" w:space="0" w:color="auto"/>
        <w:right w:val="none" w:sz="0" w:space="0" w:color="auto"/>
      </w:divBdr>
    </w:div>
    <w:div w:id="267976815">
      <w:marLeft w:val="0"/>
      <w:marRight w:val="0"/>
      <w:marTop w:val="0"/>
      <w:marBottom w:val="0"/>
      <w:divBdr>
        <w:top w:val="none" w:sz="0" w:space="0" w:color="auto"/>
        <w:left w:val="none" w:sz="0" w:space="0" w:color="auto"/>
        <w:bottom w:val="none" w:sz="0" w:space="0" w:color="auto"/>
        <w:right w:val="none" w:sz="0" w:space="0" w:color="auto"/>
      </w:divBdr>
    </w:div>
    <w:div w:id="268515078">
      <w:marLeft w:val="0"/>
      <w:marRight w:val="0"/>
      <w:marTop w:val="0"/>
      <w:marBottom w:val="0"/>
      <w:divBdr>
        <w:top w:val="none" w:sz="0" w:space="0" w:color="auto"/>
        <w:left w:val="none" w:sz="0" w:space="0" w:color="auto"/>
        <w:bottom w:val="none" w:sz="0" w:space="0" w:color="auto"/>
        <w:right w:val="none" w:sz="0" w:space="0" w:color="auto"/>
      </w:divBdr>
    </w:div>
    <w:div w:id="268859559">
      <w:marLeft w:val="0"/>
      <w:marRight w:val="0"/>
      <w:marTop w:val="0"/>
      <w:marBottom w:val="0"/>
      <w:divBdr>
        <w:top w:val="none" w:sz="0" w:space="0" w:color="auto"/>
        <w:left w:val="none" w:sz="0" w:space="0" w:color="auto"/>
        <w:bottom w:val="none" w:sz="0" w:space="0" w:color="auto"/>
        <w:right w:val="none" w:sz="0" w:space="0" w:color="auto"/>
      </w:divBdr>
    </w:div>
    <w:div w:id="269511160">
      <w:marLeft w:val="0"/>
      <w:marRight w:val="0"/>
      <w:marTop w:val="0"/>
      <w:marBottom w:val="0"/>
      <w:divBdr>
        <w:top w:val="none" w:sz="0" w:space="0" w:color="auto"/>
        <w:left w:val="none" w:sz="0" w:space="0" w:color="auto"/>
        <w:bottom w:val="none" w:sz="0" w:space="0" w:color="auto"/>
        <w:right w:val="none" w:sz="0" w:space="0" w:color="auto"/>
      </w:divBdr>
    </w:div>
    <w:div w:id="270742193">
      <w:marLeft w:val="0"/>
      <w:marRight w:val="0"/>
      <w:marTop w:val="0"/>
      <w:marBottom w:val="0"/>
      <w:divBdr>
        <w:top w:val="none" w:sz="0" w:space="0" w:color="auto"/>
        <w:left w:val="none" w:sz="0" w:space="0" w:color="auto"/>
        <w:bottom w:val="none" w:sz="0" w:space="0" w:color="auto"/>
        <w:right w:val="none" w:sz="0" w:space="0" w:color="auto"/>
      </w:divBdr>
    </w:div>
    <w:div w:id="270942388">
      <w:marLeft w:val="0"/>
      <w:marRight w:val="0"/>
      <w:marTop w:val="0"/>
      <w:marBottom w:val="0"/>
      <w:divBdr>
        <w:top w:val="none" w:sz="0" w:space="0" w:color="auto"/>
        <w:left w:val="none" w:sz="0" w:space="0" w:color="auto"/>
        <w:bottom w:val="none" w:sz="0" w:space="0" w:color="auto"/>
        <w:right w:val="none" w:sz="0" w:space="0" w:color="auto"/>
      </w:divBdr>
    </w:div>
    <w:div w:id="271791428">
      <w:marLeft w:val="0"/>
      <w:marRight w:val="0"/>
      <w:marTop w:val="0"/>
      <w:marBottom w:val="0"/>
      <w:divBdr>
        <w:top w:val="none" w:sz="0" w:space="0" w:color="auto"/>
        <w:left w:val="none" w:sz="0" w:space="0" w:color="auto"/>
        <w:bottom w:val="none" w:sz="0" w:space="0" w:color="auto"/>
        <w:right w:val="none" w:sz="0" w:space="0" w:color="auto"/>
      </w:divBdr>
    </w:div>
    <w:div w:id="272058801">
      <w:marLeft w:val="0"/>
      <w:marRight w:val="0"/>
      <w:marTop w:val="0"/>
      <w:marBottom w:val="0"/>
      <w:divBdr>
        <w:top w:val="none" w:sz="0" w:space="0" w:color="auto"/>
        <w:left w:val="none" w:sz="0" w:space="0" w:color="auto"/>
        <w:bottom w:val="none" w:sz="0" w:space="0" w:color="auto"/>
        <w:right w:val="none" w:sz="0" w:space="0" w:color="auto"/>
      </w:divBdr>
    </w:div>
    <w:div w:id="272245625">
      <w:marLeft w:val="0"/>
      <w:marRight w:val="0"/>
      <w:marTop w:val="0"/>
      <w:marBottom w:val="0"/>
      <w:divBdr>
        <w:top w:val="none" w:sz="0" w:space="0" w:color="auto"/>
        <w:left w:val="none" w:sz="0" w:space="0" w:color="auto"/>
        <w:bottom w:val="none" w:sz="0" w:space="0" w:color="auto"/>
        <w:right w:val="none" w:sz="0" w:space="0" w:color="auto"/>
      </w:divBdr>
    </w:div>
    <w:div w:id="272638401">
      <w:marLeft w:val="0"/>
      <w:marRight w:val="0"/>
      <w:marTop w:val="0"/>
      <w:marBottom w:val="0"/>
      <w:divBdr>
        <w:top w:val="none" w:sz="0" w:space="0" w:color="auto"/>
        <w:left w:val="none" w:sz="0" w:space="0" w:color="auto"/>
        <w:bottom w:val="none" w:sz="0" w:space="0" w:color="auto"/>
        <w:right w:val="none" w:sz="0" w:space="0" w:color="auto"/>
      </w:divBdr>
    </w:div>
    <w:div w:id="275332716">
      <w:marLeft w:val="0"/>
      <w:marRight w:val="0"/>
      <w:marTop w:val="0"/>
      <w:marBottom w:val="0"/>
      <w:divBdr>
        <w:top w:val="none" w:sz="0" w:space="0" w:color="auto"/>
        <w:left w:val="none" w:sz="0" w:space="0" w:color="auto"/>
        <w:bottom w:val="none" w:sz="0" w:space="0" w:color="auto"/>
        <w:right w:val="none" w:sz="0" w:space="0" w:color="auto"/>
      </w:divBdr>
    </w:div>
    <w:div w:id="275334919">
      <w:marLeft w:val="0"/>
      <w:marRight w:val="0"/>
      <w:marTop w:val="0"/>
      <w:marBottom w:val="0"/>
      <w:divBdr>
        <w:top w:val="none" w:sz="0" w:space="0" w:color="auto"/>
        <w:left w:val="none" w:sz="0" w:space="0" w:color="auto"/>
        <w:bottom w:val="none" w:sz="0" w:space="0" w:color="auto"/>
        <w:right w:val="none" w:sz="0" w:space="0" w:color="auto"/>
      </w:divBdr>
    </w:div>
    <w:div w:id="276449760">
      <w:marLeft w:val="0"/>
      <w:marRight w:val="0"/>
      <w:marTop w:val="0"/>
      <w:marBottom w:val="0"/>
      <w:divBdr>
        <w:top w:val="none" w:sz="0" w:space="0" w:color="auto"/>
        <w:left w:val="none" w:sz="0" w:space="0" w:color="auto"/>
        <w:bottom w:val="none" w:sz="0" w:space="0" w:color="auto"/>
        <w:right w:val="none" w:sz="0" w:space="0" w:color="auto"/>
      </w:divBdr>
    </w:div>
    <w:div w:id="276764523">
      <w:marLeft w:val="0"/>
      <w:marRight w:val="0"/>
      <w:marTop w:val="0"/>
      <w:marBottom w:val="0"/>
      <w:divBdr>
        <w:top w:val="none" w:sz="0" w:space="0" w:color="auto"/>
        <w:left w:val="none" w:sz="0" w:space="0" w:color="auto"/>
        <w:bottom w:val="none" w:sz="0" w:space="0" w:color="auto"/>
        <w:right w:val="none" w:sz="0" w:space="0" w:color="auto"/>
      </w:divBdr>
    </w:div>
    <w:div w:id="277220242">
      <w:marLeft w:val="0"/>
      <w:marRight w:val="0"/>
      <w:marTop w:val="0"/>
      <w:marBottom w:val="0"/>
      <w:divBdr>
        <w:top w:val="none" w:sz="0" w:space="0" w:color="auto"/>
        <w:left w:val="none" w:sz="0" w:space="0" w:color="auto"/>
        <w:bottom w:val="none" w:sz="0" w:space="0" w:color="auto"/>
        <w:right w:val="none" w:sz="0" w:space="0" w:color="auto"/>
      </w:divBdr>
    </w:div>
    <w:div w:id="277378368">
      <w:marLeft w:val="0"/>
      <w:marRight w:val="0"/>
      <w:marTop w:val="0"/>
      <w:marBottom w:val="0"/>
      <w:divBdr>
        <w:top w:val="none" w:sz="0" w:space="0" w:color="auto"/>
        <w:left w:val="none" w:sz="0" w:space="0" w:color="auto"/>
        <w:bottom w:val="none" w:sz="0" w:space="0" w:color="auto"/>
        <w:right w:val="none" w:sz="0" w:space="0" w:color="auto"/>
      </w:divBdr>
    </w:div>
    <w:div w:id="278992962">
      <w:marLeft w:val="0"/>
      <w:marRight w:val="0"/>
      <w:marTop w:val="0"/>
      <w:marBottom w:val="0"/>
      <w:divBdr>
        <w:top w:val="none" w:sz="0" w:space="0" w:color="auto"/>
        <w:left w:val="none" w:sz="0" w:space="0" w:color="auto"/>
        <w:bottom w:val="none" w:sz="0" w:space="0" w:color="auto"/>
        <w:right w:val="none" w:sz="0" w:space="0" w:color="auto"/>
      </w:divBdr>
    </w:div>
    <w:div w:id="279267508">
      <w:marLeft w:val="0"/>
      <w:marRight w:val="0"/>
      <w:marTop w:val="0"/>
      <w:marBottom w:val="0"/>
      <w:divBdr>
        <w:top w:val="none" w:sz="0" w:space="0" w:color="auto"/>
        <w:left w:val="none" w:sz="0" w:space="0" w:color="auto"/>
        <w:bottom w:val="none" w:sz="0" w:space="0" w:color="auto"/>
        <w:right w:val="none" w:sz="0" w:space="0" w:color="auto"/>
      </w:divBdr>
    </w:div>
    <w:div w:id="280040539">
      <w:marLeft w:val="0"/>
      <w:marRight w:val="0"/>
      <w:marTop w:val="0"/>
      <w:marBottom w:val="0"/>
      <w:divBdr>
        <w:top w:val="none" w:sz="0" w:space="0" w:color="auto"/>
        <w:left w:val="none" w:sz="0" w:space="0" w:color="auto"/>
        <w:bottom w:val="none" w:sz="0" w:space="0" w:color="auto"/>
        <w:right w:val="none" w:sz="0" w:space="0" w:color="auto"/>
      </w:divBdr>
    </w:div>
    <w:div w:id="280304415">
      <w:marLeft w:val="0"/>
      <w:marRight w:val="0"/>
      <w:marTop w:val="0"/>
      <w:marBottom w:val="0"/>
      <w:divBdr>
        <w:top w:val="none" w:sz="0" w:space="0" w:color="auto"/>
        <w:left w:val="none" w:sz="0" w:space="0" w:color="auto"/>
        <w:bottom w:val="none" w:sz="0" w:space="0" w:color="auto"/>
        <w:right w:val="none" w:sz="0" w:space="0" w:color="auto"/>
      </w:divBdr>
    </w:div>
    <w:div w:id="281419598">
      <w:marLeft w:val="0"/>
      <w:marRight w:val="0"/>
      <w:marTop w:val="0"/>
      <w:marBottom w:val="0"/>
      <w:divBdr>
        <w:top w:val="none" w:sz="0" w:space="0" w:color="auto"/>
        <w:left w:val="none" w:sz="0" w:space="0" w:color="auto"/>
        <w:bottom w:val="none" w:sz="0" w:space="0" w:color="auto"/>
        <w:right w:val="none" w:sz="0" w:space="0" w:color="auto"/>
      </w:divBdr>
    </w:div>
    <w:div w:id="281616997">
      <w:marLeft w:val="0"/>
      <w:marRight w:val="0"/>
      <w:marTop w:val="0"/>
      <w:marBottom w:val="0"/>
      <w:divBdr>
        <w:top w:val="none" w:sz="0" w:space="0" w:color="auto"/>
        <w:left w:val="none" w:sz="0" w:space="0" w:color="auto"/>
        <w:bottom w:val="none" w:sz="0" w:space="0" w:color="auto"/>
        <w:right w:val="none" w:sz="0" w:space="0" w:color="auto"/>
      </w:divBdr>
    </w:div>
    <w:div w:id="282149404">
      <w:marLeft w:val="0"/>
      <w:marRight w:val="0"/>
      <w:marTop w:val="0"/>
      <w:marBottom w:val="0"/>
      <w:divBdr>
        <w:top w:val="none" w:sz="0" w:space="0" w:color="auto"/>
        <w:left w:val="none" w:sz="0" w:space="0" w:color="auto"/>
        <w:bottom w:val="none" w:sz="0" w:space="0" w:color="auto"/>
        <w:right w:val="none" w:sz="0" w:space="0" w:color="auto"/>
      </w:divBdr>
    </w:div>
    <w:div w:id="282805799">
      <w:marLeft w:val="0"/>
      <w:marRight w:val="0"/>
      <w:marTop w:val="0"/>
      <w:marBottom w:val="0"/>
      <w:divBdr>
        <w:top w:val="none" w:sz="0" w:space="0" w:color="auto"/>
        <w:left w:val="none" w:sz="0" w:space="0" w:color="auto"/>
        <w:bottom w:val="none" w:sz="0" w:space="0" w:color="auto"/>
        <w:right w:val="none" w:sz="0" w:space="0" w:color="auto"/>
      </w:divBdr>
    </w:div>
    <w:div w:id="283538777">
      <w:marLeft w:val="0"/>
      <w:marRight w:val="0"/>
      <w:marTop w:val="0"/>
      <w:marBottom w:val="0"/>
      <w:divBdr>
        <w:top w:val="none" w:sz="0" w:space="0" w:color="auto"/>
        <w:left w:val="none" w:sz="0" w:space="0" w:color="auto"/>
        <w:bottom w:val="none" w:sz="0" w:space="0" w:color="auto"/>
        <w:right w:val="none" w:sz="0" w:space="0" w:color="auto"/>
      </w:divBdr>
    </w:div>
    <w:div w:id="284115403">
      <w:marLeft w:val="0"/>
      <w:marRight w:val="0"/>
      <w:marTop w:val="0"/>
      <w:marBottom w:val="0"/>
      <w:divBdr>
        <w:top w:val="none" w:sz="0" w:space="0" w:color="auto"/>
        <w:left w:val="none" w:sz="0" w:space="0" w:color="auto"/>
        <w:bottom w:val="none" w:sz="0" w:space="0" w:color="auto"/>
        <w:right w:val="none" w:sz="0" w:space="0" w:color="auto"/>
      </w:divBdr>
    </w:div>
    <w:div w:id="284427969">
      <w:marLeft w:val="0"/>
      <w:marRight w:val="0"/>
      <w:marTop w:val="0"/>
      <w:marBottom w:val="0"/>
      <w:divBdr>
        <w:top w:val="none" w:sz="0" w:space="0" w:color="auto"/>
        <w:left w:val="none" w:sz="0" w:space="0" w:color="auto"/>
        <w:bottom w:val="none" w:sz="0" w:space="0" w:color="auto"/>
        <w:right w:val="none" w:sz="0" w:space="0" w:color="auto"/>
      </w:divBdr>
    </w:div>
    <w:div w:id="284428807">
      <w:marLeft w:val="0"/>
      <w:marRight w:val="0"/>
      <w:marTop w:val="0"/>
      <w:marBottom w:val="0"/>
      <w:divBdr>
        <w:top w:val="none" w:sz="0" w:space="0" w:color="auto"/>
        <w:left w:val="none" w:sz="0" w:space="0" w:color="auto"/>
        <w:bottom w:val="none" w:sz="0" w:space="0" w:color="auto"/>
        <w:right w:val="none" w:sz="0" w:space="0" w:color="auto"/>
      </w:divBdr>
    </w:div>
    <w:div w:id="284776825">
      <w:marLeft w:val="0"/>
      <w:marRight w:val="0"/>
      <w:marTop w:val="0"/>
      <w:marBottom w:val="0"/>
      <w:divBdr>
        <w:top w:val="none" w:sz="0" w:space="0" w:color="auto"/>
        <w:left w:val="none" w:sz="0" w:space="0" w:color="auto"/>
        <w:bottom w:val="none" w:sz="0" w:space="0" w:color="auto"/>
        <w:right w:val="none" w:sz="0" w:space="0" w:color="auto"/>
      </w:divBdr>
    </w:div>
    <w:div w:id="285426304">
      <w:marLeft w:val="0"/>
      <w:marRight w:val="0"/>
      <w:marTop w:val="0"/>
      <w:marBottom w:val="0"/>
      <w:divBdr>
        <w:top w:val="none" w:sz="0" w:space="0" w:color="auto"/>
        <w:left w:val="none" w:sz="0" w:space="0" w:color="auto"/>
        <w:bottom w:val="none" w:sz="0" w:space="0" w:color="auto"/>
        <w:right w:val="none" w:sz="0" w:space="0" w:color="auto"/>
      </w:divBdr>
    </w:div>
    <w:div w:id="285428571">
      <w:marLeft w:val="0"/>
      <w:marRight w:val="0"/>
      <w:marTop w:val="0"/>
      <w:marBottom w:val="0"/>
      <w:divBdr>
        <w:top w:val="none" w:sz="0" w:space="0" w:color="auto"/>
        <w:left w:val="none" w:sz="0" w:space="0" w:color="auto"/>
        <w:bottom w:val="none" w:sz="0" w:space="0" w:color="auto"/>
        <w:right w:val="none" w:sz="0" w:space="0" w:color="auto"/>
      </w:divBdr>
    </w:div>
    <w:div w:id="285738844">
      <w:marLeft w:val="0"/>
      <w:marRight w:val="0"/>
      <w:marTop w:val="0"/>
      <w:marBottom w:val="0"/>
      <w:divBdr>
        <w:top w:val="none" w:sz="0" w:space="0" w:color="auto"/>
        <w:left w:val="none" w:sz="0" w:space="0" w:color="auto"/>
        <w:bottom w:val="none" w:sz="0" w:space="0" w:color="auto"/>
        <w:right w:val="none" w:sz="0" w:space="0" w:color="auto"/>
      </w:divBdr>
    </w:div>
    <w:div w:id="286741183">
      <w:marLeft w:val="0"/>
      <w:marRight w:val="0"/>
      <w:marTop w:val="0"/>
      <w:marBottom w:val="0"/>
      <w:divBdr>
        <w:top w:val="none" w:sz="0" w:space="0" w:color="auto"/>
        <w:left w:val="none" w:sz="0" w:space="0" w:color="auto"/>
        <w:bottom w:val="none" w:sz="0" w:space="0" w:color="auto"/>
        <w:right w:val="none" w:sz="0" w:space="0" w:color="auto"/>
      </w:divBdr>
    </w:div>
    <w:div w:id="286861292">
      <w:marLeft w:val="0"/>
      <w:marRight w:val="0"/>
      <w:marTop w:val="0"/>
      <w:marBottom w:val="0"/>
      <w:divBdr>
        <w:top w:val="none" w:sz="0" w:space="0" w:color="auto"/>
        <w:left w:val="none" w:sz="0" w:space="0" w:color="auto"/>
        <w:bottom w:val="none" w:sz="0" w:space="0" w:color="auto"/>
        <w:right w:val="none" w:sz="0" w:space="0" w:color="auto"/>
      </w:divBdr>
    </w:div>
    <w:div w:id="286862152">
      <w:marLeft w:val="0"/>
      <w:marRight w:val="0"/>
      <w:marTop w:val="0"/>
      <w:marBottom w:val="0"/>
      <w:divBdr>
        <w:top w:val="none" w:sz="0" w:space="0" w:color="auto"/>
        <w:left w:val="none" w:sz="0" w:space="0" w:color="auto"/>
        <w:bottom w:val="none" w:sz="0" w:space="0" w:color="auto"/>
        <w:right w:val="none" w:sz="0" w:space="0" w:color="auto"/>
      </w:divBdr>
    </w:div>
    <w:div w:id="289943995">
      <w:marLeft w:val="0"/>
      <w:marRight w:val="0"/>
      <w:marTop w:val="0"/>
      <w:marBottom w:val="0"/>
      <w:divBdr>
        <w:top w:val="none" w:sz="0" w:space="0" w:color="auto"/>
        <w:left w:val="none" w:sz="0" w:space="0" w:color="auto"/>
        <w:bottom w:val="none" w:sz="0" w:space="0" w:color="auto"/>
        <w:right w:val="none" w:sz="0" w:space="0" w:color="auto"/>
      </w:divBdr>
    </w:div>
    <w:div w:id="290792424">
      <w:marLeft w:val="0"/>
      <w:marRight w:val="0"/>
      <w:marTop w:val="0"/>
      <w:marBottom w:val="0"/>
      <w:divBdr>
        <w:top w:val="none" w:sz="0" w:space="0" w:color="auto"/>
        <w:left w:val="none" w:sz="0" w:space="0" w:color="auto"/>
        <w:bottom w:val="none" w:sz="0" w:space="0" w:color="auto"/>
        <w:right w:val="none" w:sz="0" w:space="0" w:color="auto"/>
      </w:divBdr>
    </w:div>
    <w:div w:id="290937055">
      <w:marLeft w:val="0"/>
      <w:marRight w:val="0"/>
      <w:marTop w:val="0"/>
      <w:marBottom w:val="0"/>
      <w:divBdr>
        <w:top w:val="none" w:sz="0" w:space="0" w:color="auto"/>
        <w:left w:val="none" w:sz="0" w:space="0" w:color="auto"/>
        <w:bottom w:val="none" w:sz="0" w:space="0" w:color="auto"/>
        <w:right w:val="none" w:sz="0" w:space="0" w:color="auto"/>
      </w:divBdr>
    </w:div>
    <w:div w:id="290938213">
      <w:marLeft w:val="0"/>
      <w:marRight w:val="0"/>
      <w:marTop w:val="0"/>
      <w:marBottom w:val="0"/>
      <w:divBdr>
        <w:top w:val="none" w:sz="0" w:space="0" w:color="auto"/>
        <w:left w:val="none" w:sz="0" w:space="0" w:color="auto"/>
        <w:bottom w:val="none" w:sz="0" w:space="0" w:color="auto"/>
        <w:right w:val="none" w:sz="0" w:space="0" w:color="auto"/>
      </w:divBdr>
    </w:div>
    <w:div w:id="290941067">
      <w:marLeft w:val="0"/>
      <w:marRight w:val="0"/>
      <w:marTop w:val="0"/>
      <w:marBottom w:val="0"/>
      <w:divBdr>
        <w:top w:val="none" w:sz="0" w:space="0" w:color="auto"/>
        <w:left w:val="none" w:sz="0" w:space="0" w:color="auto"/>
        <w:bottom w:val="none" w:sz="0" w:space="0" w:color="auto"/>
        <w:right w:val="none" w:sz="0" w:space="0" w:color="auto"/>
      </w:divBdr>
    </w:div>
    <w:div w:id="291836409">
      <w:marLeft w:val="0"/>
      <w:marRight w:val="0"/>
      <w:marTop w:val="0"/>
      <w:marBottom w:val="0"/>
      <w:divBdr>
        <w:top w:val="none" w:sz="0" w:space="0" w:color="auto"/>
        <w:left w:val="none" w:sz="0" w:space="0" w:color="auto"/>
        <w:bottom w:val="none" w:sz="0" w:space="0" w:color="auto"/>
        <w:right w:val="none" w:sz="0" w:space="0" w:color="auto"/>
      </w:divBdr>
    </w:div>
    <w:div w:id="292445245">
      <w:marLeft w:val="0"/>
      <w:marRight w:val="0"/>
      <w:marTop w:val="0"/>
      <w:marBottom w:val="0"/>
      <w:divBdr>
        <w:top w:val="none" w:sz="0" w:space="0" w:color="auto"/>
        <w:left w:val="none" w:sz="0" w:space="0" w:color="auto"/>
        <w:bottom w:val="none" w:sz="0" w:space="0" w:color="auto"/>
        <w:right w:val="none" w:sz="0" w:space="0" w:color="auto"/>
      </w:divBdr>
    </w:div>
    <w:div w:id="292491253">
      <w:marLeft w:val="0"/>
      <w:marRight w:val="0"/>
      <w:marTop w:val="0"/>
      <w:marBottom w:val="0"/>
      <w:divBdr>
        <w:top w:val="none" w:sz="0" w:space="0" w:color="auto"/>
        <w:left w:val="none" w:sz="0" w:space="0" w:color="auto"/>
        <w:bottom w:val="none" w:sz="0" w:space="0" w:color="auto"/>
        <w:right w:val="none" w:sz="0" w:space="0" w:color="auto"/>
      </w:divBdr>
    </w:div>
    <w:div w:id="293683546">
      <w:marLeft w:val="0"/>
      <w:marRight w:val="0"/>
      <w:marTop w:val="0"/>
      <w:marBottom w:val="0"/>
      <w:divBdr>
        <w:top w:val="none" w:sz="0" w:space="0" w:color="auto"/>
        <w:left w:val="none" w:sz="0" w:space="0" w:color="auto"/>
        <w:bottom w:val="none" w:sz="0" w:space="0" w:color="auto"/>
        <w:right w:val="none" w:sz="0" w:space="0" w:color="auto"/>
      </w:divBdr>
    </w:div>
    <w:div w:id="293684929">
      <w:marLeft w:val="0"/>
      <w:marRight w:val="0"/>
      <w:marTop w:val="0"/>
      <w:marBottom w:val="0"/>
      <w:divBdr>
        <w:top w:val="none" w:sz="0" w:space="0" w:color="auto"/>
        <w:left w:val="none" w:sz="0" w:space="0" w:color="auto"/>
        <w:bottom w:val="none" w:sz="0" w:space="0" w:color="auto"/>
        <w:right w:val="none" w:sz="0" w:space="0" w:color="auto"/>
      </w:divBdr>
    </w:div>
    <w:div w:id="294262053">
      <w:marLeft w:val="0"/>
      <w:marRight w:val="0"/>
      <w:marTop w:val="0"/>
      <w:marBottom w:val="0"/>
      <w:divBdr>
        <w:top w:val="none" w:sz="0" w:space="0" w:color="auto"/>
        <w:left w:val="none" w:sz="0" w:space="0" w:color="auto"/>
        <w:bottom w:val="none" w:sz="0" w:space="0" w:color="auto"/>
        <w:right w:val="none" w:sz="0" w:space="0" w:color="auto"/>
      </w:divBdr>
    </w:div>
    <w:div w:id="294407614">
      <w:marLeft w:val="0"/>
      <w:marRight w:val="0"/>
      <w:marTop w:val="0"/>
      <w:marBottom w:val="0"/>
      <w:divBdr>
        <w:top w:val="none" w:sz="0" w:space="0" w:color="auto"/>
        <w:left w:val="none" w:sz="0" w:space="0" w:color="auto"/>
        <w:bottom w:val="none" w:sz="0" w:space="0" w:color="auto"/>
        <w:right w:val="none" w:sz="0" w:space="0" w:color="auto"/>
      </w:divBdr>
    </w:div>
    <w:div w:id="294600822">
      <w:marLeft w:val="0"/>
      <w:marRight w:val="0"/>
      <w:marTop w:val="0"/>
      <w:marBottom w:val="0"/>
      <w:divBdr>
        <w:top w:val="none" w:sz="0" w:space="0" w:color="auto"/>
        <w:left w:val="none" w:sz="0" w:space="0" w:color="auto"/>
        <w:bottom w:val="none" w:sz="0" w:space="0" w:color="auto"/>
        <w:right w:val="none" w:sz="0" w:space="0" w:color="auto"/>
      </w:divBdr>
    </w:div>
    <w:div w:id="295112812">
      <w:marLeft w:val="0"/>
      <w:marRight w:val="0"/>
      <w:marTop w:val="0"/>
      <w:marBottom w:val="0"/>
      <w:divBdr>
        <w:top w:val="none" w:sz="0" w:space="0" w:color="auto"/>
        <w:left w:val="none" w:sz="0" w:space="0" w:color="auto"/>
        <w:bottom w:val="none" w:sz="0" w:space="0" w:color="auto"/>
        <w:right w:val="none" w:sz="0" w:space="0" w:color="auto"/>
      </w:divBdr>
    </w:div>
    <w:div w:id="297226137">
      <w:marLeft w:val="0"/>
      <w:marRight w:val="0"/>
      <w:marTop w:val="0"/>
      <w:marBottom w:val="0"/>
      <w:divBdr>
        <w:top w:val="none" w:sz="0" w:space="0" w:color="auto"/>
        <w:left w:val="none" w:sz="0" w:space="0" w:color="auto"/>
        <w:bottom w:val="none" w:sz="0" w:space="0" w:color="auto"/>
        <w:right w:val="none" w:sz="0" w:space="0" w:color="auto"/>
      </w:divBdr>
    </w:div>
    <w:div w:id="298074464">
      <w:marLeft w:val="0"/>
      <w:marRight w:val="0"/>
      <w:marTop w:val="0"/>
      <w:marBottom w:val="0"/>
      <w:divBdr>
        <w:top w:val="none" w:sz="0" w:space="0" w:color="auto"/>
        <w:left w:val="none" w:sz="0" w:space="0" w:color="auto"/>
        <w:bottom w:val="none" w:sz="0" w:space="0" w:color="auto"/>
        <w:right w:val="none" w:sz="0" w:space="0" w:color="auto"/>
      </w:divBdr>
    </w:div>
    <w:div w:id="299188916">
      <w:marLeft w:val="0"/>
      <w:marRight w:val="0"/>
      <w:marTop w:val="0"/>
      <w:marBottom w:val="0"/>
      <w:divBdr>
        <w:top w:val="none" w:sz="0" w:space="0" w:color="auto"/>
        <w:left w:val="none" w:sz="0" w:space="0" w:color="auto"/>
        <w:bottom w:val="none" w:sz="0" w:space="0" w:color="auto"/>
        <w:right w:val="none" w:sz="0" w:space="0" w:color="auto"/>
      </w:divBdr>
    </w:div>
    <w:div w:id="299696665">
      <w:marLeft w:val="0"/>
      <w:marRight w:val="0"/>
      <w:marTop w:val="0"/>
      <w:marBottom w:val="0"/>
      <w:divBdr>
        <w:top w:val="none" w:sz="0" w:space="0" w:color="auto"/>
        <w:left w:val="none" w:sz="0" w:space="0" w:color="auto"/>
        <w:bottom w:val="none" w:sz="0" w:space="0" w:color="auto"/>
        <w:right w:val="none" w:sz="0" w:space="0" w:color="auto"/>
      </w:divBdr>
    </w:div>
    <w:div w:id="299922544">
      <w:marLeft w:val="0"/>
      <w:marRight w:val="0"/>
      <w:marTop w:val="0"/>
      <w:marBottom w:val="0"/>
      <w:divBdr>
        <w:top w:val="none" w:sz="0" w:space="0" w:color="auto"/>
        <w:left w:val="none" w:sz="0" w:space="0" w:color="auto"/>
        <w:bottom w:val="none" w:sz="0" w:space="0" w:color="auto"/>
        <w:right w:val="none" w:sz="0" w:space="0" w:color="auto"/>
      </w:divBdr>
    </w:div>
    <w:div w:id="300354532">
      <w:marLeft w:val="0"/>
      <w:marRight w:val="0"/>
      <w:marTop w:val="0"/>
      <w:marBottom w:val="0"/>
      <w:divBdr>
        <w:top w:val="none" w:sz="0" w:space="0" w:color="auto"/>
        <w:left w:val="none" w:sz="0" w:space="0" w:color="auto"/>
        <w:bottom w:val="none" w:sz="0" w:space="0" w:color="auto"/>
        <w:right w:val="none" w:sz="0" w:space="0" w:color="auto"/>
      </w:divBdr>
    </w:div>
    <w:div w:id="300619273">
      <w:marLeft w:val="0"/>
      <w:marRight w:val="0"/>
      <w:marTop w:val="0"/>
      <w:marBottom w:val="0"/>
      <w:divBdr>
        <w:top w:val="none" w:sz="0" w:space="0" w:color="auto"/>
        <w:left w:val="none" w:sz="0" w:space="0" w:color="auto"/>
        <w:bottom w:val="none" w:sz="0" w:space="0" w:color="auto"/>
        <w:right w:val="none" w:sz="0" w:space="0" w:color="auto"/>
      </w:divBdr>
    </w:div>
    <w:div w:id="304237639">
      <w:marLeft w:val="0"/>
      <w:marRight w:val="0"/>
      <w:marTop w:val="0"/>
      <w:marBottom w:val="0"/>
      <w:divBdr>
        <w:top w:val="none" w:sz="0" w:space="0" w:color="auto"/>
        <w:left w:val="none" w:sz="0" w:space="0" w:color="auto"/>
        <w:bottom w:val="none" w:sz="0" w:space="0" w:color="auto"/>
        <w:right w:val="none" w:sz="0" w:space="0" w:color="auto"/>
      </w:divBdr>
    </w:div>
    <w:div w:id="305401959">
      <w:marLeft w:val="0"/>
      <w:marRight w:val="0"/>
      <w:marTop w:val="0"/>
      <w:marBottom w:val="0"/>
      <w:divBdr>
        <w:top w:val="none" w:sz="0" w:space="0" w:color="auto"/>
        <w:left w:val="none" w:sz="0" w:space="0" w:color="auto"/>
        <w:bottom w:val="none" w:sz="0" w:space="0" w:color="auto"/>
        <w:right w:val="none" w:sz="0" w:space="0" w:color="auto"/>
      </w:divBdr>
    </w:div>
    <w:div w:id="306281524">
      <w:marLeft w:val="0"/>
      <w:marRight w:val="0"/>
      <w:marTop w:val="0"/>
      <w:marBottom w:val="0"/>
      <w:divBdr>
        <w:top w:val="none" w:sz="0" w:space="0" w:color="auto"/>
        <w:left w:val="none" w:sz="0" w:space="0" w:color="auto"/>
        <w:bottom w:val="none" w:sz="0" w:space="0" w:color="auto"/>
        <w:right w:val="none" w:sz="0" w:space="0" w:color="auto"/>
      </w:divBdr>
    </w:div>
    <w:div w:id="309939626">
      <w:marLeft w:val="0"/>
      <w:marRight w:val="0"/>
      <w:marTop w:val="0"/>
      <w:marBottom w:val="0"/>
      <w:divBdr>
        <w:top w:val="none" w:sz="0" w:space="0" w:color="auto"/>
        <w:left w:val="none" w:sz="0" w:space="0" w:color="auto"/>
        <w:bottom w:val="none" w:sz="0" w:space="0" w:color="auto"/>
        <w:right w:val="none" w:sz="0" w:space="0" w:color="auto"/>
      </w:divBdr>
    </w:div>
    <w:div w:id="311443295">
      <w:marLeft w:val="0"/>
      <w:marRight w:val="0"/>
      <w:marTop w:val="0"/>
      <w:marBottom w:val="0"/>
      <w:divBdr>
        <w:top w:val="none" w:sz="0" w:space="0" w:color="auto"/>
        <w:left w:val="none" w:sz="0" w:space="0" w:color="auto"/>
        <w:bottom w:val="none" w:sz="0" w:space="0" w:color="auto"/>
        <w:right w:val="none" w:sz="0" w:space="0" w:color="auto"/>
      </w:divBdr>
    </w:div>
    <w:div w:id="313066103">
      <w:marLeft w:val="0"/>
      <w:marRight w:val="0"/>
      <w:marTop w:val="0"/>
      <w:marBottom w:val="0"/>
      <w:divBdr>
        <w:top w:val="none" w:sz="0" w:space="0" w:color="auto"/>
        <w:left w:val="none" w:sz="0" w:space="0" w:color="auto"/>
        <w:bottom w:val="none" w:sz="0" w:space="0" w:color="auto"/>
        <w:right w:val="none" w:sz="0" w:space="0" w:color="auto"/>
      </w:divBdr>
    </w:div>
    <w:div w:id="313603874">
      <w:marLeft w:val="0"/>
      <w:marRight w:val="0"/>
      <w:marTop w:val="0"/>
      <w:marBottom w:val="0"/>
      <w:divBdr>
        <w:top w:val="none" w:sz="0" w:space="0" w:color="auto"/>
        <w:left w:val="none" w:sz="0" w:space="0" w:color="auto"/>
        <w:bottom w:val="none" w:sz="0" w:space="0" w:color="auto"/>
        <w:right w:val="none" w:sz="0" w:space="0" w:color="auto"/>
      </w:divBdr>
    </w:div>
    <w:div w:id="314997693">
      <w:marLeft w:val="0"/>
      <w:marRight w:val="0"/>
      <w:marTop w:val="0"/>
      <w:marBottom w:val="0"/>
      <w:divBdr>
        <w:top w:val="none" w:sz="0" w:space="0" w:color="auto"/>
        <w:left w:val="none" w:sz="0" w:space="0" w:color="auto"/>
        <w:bottom w:val="none" w:sz="0" w:space="0" w:color="auto"/>
        <w:right w:val="none" w:sz="0" w:space="0" w:color="auto"/>
      </w:divBdr>
    </w:div>
    <w:div w:id="316108346">
      <w:bodyDiv w:val="1"/>
      <w:marLeft w:val="0"/>
      <w:marRight w:val="0"/>
      <w:marTop w:val="0"/>
      <w:marBottom w:val="0"/>
      <w:divBdr>
        <w:top w:val="none" w:sz="0" w:space="0" w:color="auto"/>
        <w:left w:val="none" w:sz="0" w:space="0" w:color="auto"/>
        <w:bottom w:val="none" w:sz="0" w:space="0" w:color="auto"/>
        <w:right w:val="none" w:sz="0" w:space="0" w:color="auto"/>
      </w:divBdr>
    </w:div>
    <w:div w:id="317613183">
      <w:marLeft w:val="0"/>
      <w:marRight w:val="0"/>
      <w:marTop w:val="0"/>
      <w:marBottom w:val="0"/>
      <w:divBdr>
        <w:top w:val="none" w:sz="0" w:space="0" w:color="auto"/>
        <w:left w:val="none" w:sz="0" w:space="0" w:color="auto"/>
        <w:bottom w:val="none" w:sz="0" w:space="0" w:color="auto"/>
        <w:right w:val="none" w:sz="0" w:space="0" w:color="auto"/>
      </w:divBdr>
    </w:div>
    <w:div w:id="317806893">
      <w:marLeft w:val="0"/>
      <w:marRight w:val="0"/>
      <w:marTop w:val="0"/>
      <w:marBottom w:val="0"/>
      <w:divBdr>
        <w:top w:val="none" w:sz="0" w:space="0" w:color="auto"/>
        <w:left w:val="none" w:sz="0" w:space="0" w:color="auto"/>
        <w:bottom w:val="none" w:sz="0" w:space="0" w:color="auto"/>
        <w:right w:val="none" w:sz="0" w:space="0" w:color="auto"/>
      </w:divBdr>
    </w:div>
    <w:div w:id="318928587">
      <w:marLeft w:val="0"/>
      <w:marRight w:val="0"/>
      <w:marTop w:val="0"/>
      <w:marBottom w:val="0"/>
      <w:divBdr>
        <w:top w:val="none" w:sz="0" w:space="0" w:color="auto"/>
        <w:left w:val="none" w:sz="0" w:space="0" w:color="auto"/>
        <w:bottom w:val="none" w:sz="0" w:space="0" w:color="auto"/>
        <w:right w:val="none" w:sz="0" w:space="0" w:color="auto"/>
      </w:divBdr>
    </w:div>
    <w:div w:id="319385821">
      <w:marLeft w:val="0"/>
      <w:marRight w:val="0"/>
      <w:marTop w:val="0"/>
      <w:marBottom w:val="0"/>
      <w:divBdr>
        <w:top w:val="none" w:sz="0" w:space="0" w:color="auto"/>
        <w:left w:val="none" w:sz="0" w:space="0" w:color="auto"/>
        <w:bottom w:val="none" w:sz="0" w:space="0" w:color="auto"/>
        <w:right w:val="none" w:sz="0" w:space="0" w:color="auto"/>
      </w:divBdr>
    </w:div>
    <w:div w:id="319620374">
      <w:marLeft w:val="0"/>
      <w:marRight w:val="0"/>
      <w:marTop w:val="0"/>
      <w:marBottom w:val="0"/>
      <w:divBdr>
        <w:top w:val="none" w:sz="0" w:space="0" w:color="auto"/>
        <w:left w:val="none" w:sz="0" w:space="0" w:color="auto"/>
        <w:bottom w:val="none" w:sz="0" w:space="0" w:color="auto"/>
        <w:right w:val="none" w:sz="0" w:space="0" w:color="auto"/>
      </w:divBdr>
    </w:div>
    <w:div w:id="319892763">
      <w:marLeft w:val="0"/>
      <w:marRight w:val="0"/>
      <w:marTop w:val="0"/>
      <w:marBottom w:val="0"/>
      <w:divBdr>
        <w:top w:val="none" w:sz="0" w:space="0" w:color="auto"/>
        <w:left w:val="none" w:sz="0" w:space="0" w:color="auto"/>
        <w:bottom w:val="none" w:sz="0" w:space="0" w:color="auto"/>
        <w:right w:val="none" w:sz="0" w:space="0" w:color="auto"/>
      </w:divBdr>
    </w:div>
    <w:div w:id="319964390">
      <w:marLeft w:val="0"/>
      <w:marRight w:val="0"/>
      <w:marTop w:val="0"/>
      <w:marBottom w:val="0"/>
      <w:divBdr>
        <w:top w:val="none" w:sz="0" w:space="0" w:color="auto"/>
        <w:left w:val="none" w:sz="0" w:space="0" w:color="auto"/>
        <w:bottom w:val="none" w:sz="0" w:space="0" w:color="auto"/>
        <w:right w:val="none" w:sz="0" w:space="0" w:color="auto"/>
      </w:divBdr>
    </w:div>
    <w:div w:id="320894861">
      <w:marLeft w:val="0"/>
      <w:marRight w:val="0"/>
      <w:marTop w:val="0"/>
      <w:marBottom w:val="0"/>
      <w:divBdr>
        <w:top w:val="none" w:sz="0" w:space="0" w:color="auto"/>
        <w:left w:val="none" w:sz="0" w:space="0" w:color="auto"/>
        <w:bottom w:val="none" w:sz="0" w:space="0" w:color="auto"/>
        <w:right w:val="none" w:sz="0" w:space="0" w:color="auto"/>
      </w:divBdr>
    </w:div>
    <w:div w:id="321005444">
      <w:marLeft w:val="0"/>
      <w:marRight w:val="0"/>
      <w:marTop w:val="0"/>
      <w:marBottom w:val="0"/>
      <w:divBdr>
        <w:top w:val="none" w:sz="0" w:space="0" w:color="auto"/>
        <w:left w:val="none" w:sz="0" w:space="0" w:color="auto"/>
        <w:bottom w:val="none" w:sz="0" w:space="0" w:color="auto"/>
        <w:right w:val="none" w:sz="0" w:space="0" w:color="auto"/>
      </w:divBdr>
    </w:div>
    <w:div w:id="322466550">
      <w:marLeft w:val="0"/>
      <w:marRight w:val="0"/>
      <w:marTop w:val="0"/>
      <w:marBottom w:val="0"/>
      <w:divBdr>
        <w:top w:val="none" w:sz="0" w:space="0" w:color="auto"/>
        <w:left w:val="none" w:sz="0" w:space="0" w:color="auto"/>
        <w:bottom w:val="none" w:sz="0" w:space="0" w:color="auto"/>
        <w:right w:val="none" w:sz="0" w:space="0" w:color="auto"/>
      </w:divBdr>
    </w:div>
    <w:div w:id="324549638">
      <w:marLeft w:val="0"/>
      <w:marRight w:val="0"/>
      <w:marTop w:val="0"/>
      <w:marBottom w:val="0"/>
      <w:divBdr>
        <w:top w:val="none" w:sz="0" w:space="0" w:color="auto"/>
        <w:left w:val="none" w:sz="0" w:space="0" w:color="auto"/>
        <w:bottom w:val="none" w:sz="0" w:space="0" w:color="auto"/>
        <w:right w:val="none" w:sz="0" w:space="0" w:color="auto"/>
      </w:divBdr>
    </w:div>
    <w:div w:id="324893799">
      <w:marLeft w:val="0"/>
      <w:marRight w:val="0"/>
      <w:marTop w:val="0"/>
      <w:marBottom w:val="0"/>
      <w:divBdr>
        <w:top w:val="none" w:sz="0" w:space="0" w:color="auto"/>
        <w:left w:val="none" w:sz="0" w:space="0" w:color="auto"/>
        <w:bottom w:val="none" w:sz="0" w:space="0" w:color="auto"/>
        <w:right w:val="none" w:sz="0" w:space="0" w:color="auto"/>
      </w:divBdr>
    </w:div>
    <w:div w:id="327245427">
      <w:marLeft w:val="0"/>
      <w:marRight w:val="0"/>
      <w:marTop w:val="0"/>
      <w:marBottom w:val="0"/>
      <w:divBdr>
        <w:top w:val="none" w:sz="0" w:space="0" w:color="auto"/>
        <w:left w:val="none" w:sz="0" w:space="0" w:color="auto"/>
        <w:bottom w:val="none" w:sz="0" w:space="0" w:color="auto"/>
        <w:right w:val="none" w:sz="0" w:space="0" w:color="auto"/>
      </w:divBdr>
    </w:div>
    <w:div w:id="327633792">
      <w:marLeft w:val="0"/>
      <w:marRight w:val="0"/>
      <w:marTop w:val="0"/>
      <w:marBottom w:val="0"/>
      <w:divBdr>
        <w:top w:val="none" w:sz="0" w:space="0" w:color="auto"/>
        <w:left w:val="none" w:sz="0" w:space="0" w:color="auto"/>
        <w:bottom w:val="none" w:sz="0" w:space="0" w:color="auto"/>
        <w:right w:val="none" w:sz="0" w:space="0" w:color="auto"/>
      </w:divBdr>
    </w:div>
    <w:div w:id="327950952">
      <w:marLeft w:val="0"/>
      <w:marRight w:val="0"/>
      <w:marTop w:val="0"/>
      <w:marBottom w:val="0"/>
      <w:divBdr>
        <w:top w:val="none" w:sz="0" w:space="0" w:color="auto"/>
        <w:left w:val="none" w:sz="0" w:space="0" w:color="auto"/>
        <w:bottom w:val="none" w:sz="0" w:space="0" w:color="auto"/>
        <w:right w:val="none" w:sz="0" w:space="0" w:color="auto"/>
      </w:divBdr>
    </w:div>
    <w:div w:id="328990808">
      <w:marLeft w:val="0"/>
      <w:marRight w:val="0"/>
      <w:marTop w:val="0"/>
      <w:marBottom w:val="0"/>
      <w:divBdr>
        <w:top w:val="none" w:sz="0" w:space="0" w:color="auto"/>
        <w:left w:val="none" w:sz="0" w:space="0" w:color="auto"/>
        <w:bottom w:val="none" w:sz="0" w:space="0" w:color="auto"/>
        <w:right w:val="none" w:sz="0" w:space="0" w:color="auto"/>
      </w:divBdr>
    </w:div>
    <w:div w:id="329992498">
      <w:marLeft w:val="0"/>
      <w:marRight w:val="0"/>
      <w:marTop w:val="0"/>
      <w:marBottom w:val="0"/>
      <w:divBdr>
        <w:top w:val="none" w:sz="0" w:space="0" w:color="auto"/>
        <w:left w:val="none" w:sz="0" w:space="0" w:color="auto"/>
        <w:bottom w:val="none" w:sz="0" w:space="0" w:color="auto"/>
        <w:right w:val="none" w:sz="0" w:space="0" w:color="auto"/>
      </w:divBdr>
    </w:div>
    <w:div w:id="329992528">
      <w:marLeft w:val="0"/>
      <w:marRight w:val="0"/>
      <w:marTop w:val="0"/>
      <w:marBottom w:val="0"/>
      <w:divBdr>
        <w:top w:val="none" w:sz="0" w:space="0" w:color="auto"/>
        <w:left w:val="none" w:sz="0" w:space="0" w:color="auto"/>
        <w:bottom w:val="none" w:sz="0" w:space="0" w:color="auto"/>
        <w:right w:val="none" w:sz="0" w:space="0" w:color="auto"/>
      </w:divBdr>
    </w:div>
    <w:div w:id="330061731">
      <w:marLeft w:val="0"/>
      <w:marRight w:val="0"/>
      <w:marTop w:val="0"/>
      <w:marBottom w:val="0"/>
      <w:divBdr>
        <w:top w:val="none" w:sz="0" w:space="0" w:color="auto"/>
        <w:left w:val="none" w:sz="0" w:space="0" w:color="auto"/>
        <w:bottom w:val="none" w:sz="0" w:space="0" w:color="auto"/>
        <w:right w:val="none" w:sz="0" w:space="0" w:color="auto"/>
      </w:divBdr>
    </w:div>
    <w:div w:id="330528780">
      <w:marLeft w:val="0"/>
      <w:marRight w:val="0"/>
      <w:marTop w:val="0"/>
      <w:marBottom w:val="0"/>
      <w:divBdr>
        <w:top w:val="none" w:sz="0" w:space="0" w:color="auto"/>
        <w:left w:val="none" w:sz="0" w:space="0" w:color="auto"/>
        <w:bottom w:val="none" w:sz="0" w:space="0" w:color="auto"/>
        <w:right w:val="none" w:sz="0" w:space="0" w:color="auto"/>
      </w:divBdr>
    </w:div>
    <w:div w:id="331951263">
      <w:marLeft w:val="0"/>
      <w:marRight w:val="0"/>
      <w:marTop w:val="0"/>
      <w:marBottom w:val="0"/>
      <w:divBdr>
        <w:top w:val="none" w:sz="0" w:space="0" w:color="auto"/>
        <w:left w:val="none" w:sz="0" w:space="0" w:color="auto"/>
        <w:bottom w:val="none" w:sz="0" w:space="0" w:color="auto"/>
        <w:right w:val="none" w:sz="0" w:space="0" w:color="auto"/>
      </w:divBdr>
    </w:div>
    <w:div w:id="332343372">
      <w:marLeft w:val="0"/>
      <w:marRight w:val="0"/>
      <w:marTop w:val="0"/>
      <w:marBottom w:val="0"/>
      <w:divBdr>
        <w:top w:val="none" w:sz="0" w:space="0" w:color="auto"/>
        <w:left w:val="none" w:sz="0" w:space="0" w:color="auto"/>
        <w:bottom w:val="none" w:sz="0" w:space="0" w:color="auto"/>
        <w:right w:val="none" w:sz="0" w:space="0" w:color="auto"/>
      </w:divBdr>
    </w:div>
    <w:div w:id="333142460">
      <w:marLeft w:val="0"/>
      <w:marRight w:val="0"/>
      <w:marTop w:val="0"/>
      <w:marBottom w:val="0"/>
      <w:divBdr>
        <w:top w:val="none" w:sz="0" w:space="0" w:color="auto"/>
        <w:left w:val="none" w:sz="0" w:space="0" w:color="auto"/>
        <w:bottom w:val="none" w:sz="0" w:space="0" w:color="auto"/>
        <w:right w:val="none" w:sz="0" w:space="0" w:color="auto"/>
      </w:divBdr>
    </w:div>
    <w:div w:id="333261007">
      <w:marLeft w:val="0"/>
      <w:marRight w:val="0"/>
      <w:marTop w:val="0"/>
      <w:marBottom w:val="0"/>
      <w:divBdr>
        <w:top w:val="none" w:sz="0" w:space="0" w:color="auto"/>
        <w:left w:val="none" w:sz="0" w:space="0" w:color="auto"/>
        <w:bottom w:val="none" w:sz="0" w:space="0" w:color="auto"/>
        <w:right w:val="none" w:sz="0" w:space="0" w:color="auto"/>
      </w:divBdr>
    </w:div>
    <w:div w:id="333606678">
      <w:marLeft w:val="0"/>
      <w:marRight w:val="0"/>
      <w:marTop w:val="0"/>
      <w:marBottom w:val="0"/>
      <w:divBdr>
        <w:top w:val="none" w:sz="0" w:space="0" w:color="auto"/>
        <w:left w:val="none" w:sz="0" w:space="0" w:color="auto"/>
        <w:bottom w:val="none" w:sz="0" w:space="0" w:color="auto"/>
        <w:right w:val="none" w:sz="0" w:space="0" w:color="auto"/>
      </w:divBdr>
    </w:div>
    <w:div w:id="334039619">
      <w:marLeft w:val="0"/>
      <w:marRight w:val="0"/>
      <w:marTop w:val="0"/>
      <w:marBottom w:val="0"/>
      <w:divBdr>
        <w:top w:val="none" w:sz="0" w:space="0" w:color="auto"/>
        <w:left w:val="none" w:sz="0" w:space="0" w:color="auto"/>
        <w:bottom w:val="none" w:sz="0" w:space="0" w:color="auto"/>
        <w:right w:val="none" w:sz="0" w:space="0" w:color="auto"/>
      </w:divBdr>
    </w:div>
    <w:div w:id="334920497">
      <w:marLeft w:val="0"/>
      <w:marRight w:val="0"/>
      <w:marTop w:val="0"/>
      <w:marBottom w:val="0"/>
      <w:divBdr>
        <w:top w:val="none" w:sz="0" w:space="0" w:color="auto"/>
        <w:left w:val="none" w:sz="0" w:space="0" w:color="auto"/>
        <w:bottom w:val="none" w:sz="0" w:space="0" w:color="auto"/>
        <w:right w:val="none" w:sz="0" w:space="0" w:color="auto"/>
      </w:divBdr>
    </w:div>
    <w:div w:id="335501219">
      <w:marLeft w:val="0"/>
      <w:marRight w:val="0"/>
      <w:marTop w:val="0"/>
      <w:marBottom w:val="0"/>
      <w:divBdr>
        <w:top w:val="none" w:sz="0" w:space="0" w:color="auto"/>
        <w:left w:val="none" w:sz="0" w:space="0" w:color="auto"/>
        <w:bottom w:val="none" w:sz="0" w:space="0" w:color="auto"/>
        <w:right w:val="none" w:sz="0" w:space="0" w:color="auto"/>
      </w:divBdr>
    </w:div>
    <w:div w:id="337653966">
      <w:marLeft w:val="0"/>
      <w:marRight w:val="0"/>
      <w:marTop w:val="0"/>
      <w:marBottom w:val="0"/>
      <w:divBdr>
        <w:top w:val="none" w:sz="0" w:space="0" w:color="auto"/>
        <w:left w:val="none" w:sz="0" w:space="0" w:color="auto"/>
        <w:bottom w:val="none" w:sz="0" w:space="0" w:color="auto"/>
        <w:right w:val="none" w:sz="0" w:space="0" w:color="auto"/>
      </w:divBdr>
    </w:div>
    <w:div w:id="338387836">
      <w:marLeft w:val="0"/>
      <w:marRight w:val="0"/>
      <w:marTop w:val="0"/>
      <w:marBottom w:val="0"/>
      <w:divBdr>
        <w:top w:val="none" w:sz="0" w:space="0" w:color="auto"/>
        <w:left w:val="none" w:sz="0" w:space="0" w:color="auto"/>
        <w:bottom w:val="none" w:sz="0" w:space="0" w:color="auto"/>
        <w:right w:val="none" w:sz="0" w:space="0" w:color="auto"/>
      </w:divBdr>
    </w:div>
    <w:div w:id="338777816">
      <w:marLeft w:val="0"/>
      <w:marRight w:val="0"/>
      <w:marTop w:val="0"/>
      <w:marBottom w:val="0"/>
      <w:divBdr>
        <w:top w:val="none" w:sz="0" w:space="0" w:color="auto"/>
        <w:left w:val="none" w:sz="0" w:space="0" w:color="auto"/>
        <w:bottom w:val="none" w:sz="0" w:space="0" w:color="auto"/>
        <w:right w:val="none" w:sz="0" w:space="0" w:color="auto"/>
      </w:divBdr>
    </w:div>
    <w:div w:id="338851518">
      <w:marLeft w:val="0"/>
      <w:marRight w:val="0"/>
      <w:marTop w:val="0"/>
      <w:marBottom w:val="0"/>
      <w:divBdr>
        <w:top w:val="none" w:sz="0" w:space="0" w:color="auto"/>
        <w:left w:val="none" w:sz="0" w:space="0" w:color="auto"/>
        <w:bottom w:val="none" w:sz="0" w:space="0" w:color="auto"/>
        <w:right w:val="none" w:sz="0" w:space="0" w:color="auto"/>
      </w:divBdr>
    </w:div>
    <w:div w:id="338853318">
      <w:marLeft w:val="0"/>
      <w:marRight w:val="0"/>
      <w:marTop w:val="0"/>
      <w:marBottom w:val="0"/>
      <w:divBdr>
        <w:top w:val="none" w:sz="0" w:space="0" w:color="auto"/>
        <w:left w:val="none" w:sz="0" w:space="0" w:color="auto"/>
        <w:bottom w:val="none" w:sz="0" w:space="0" w:color="auto"/>
        <w:right w:val="none" w:sz="0" w:space="0" w:color="auto"/>
      </w:divBdr>
    </w:div>
    <w:div w:id="339049285">
      <w:marLeft w:val="0"/>
      <w:marRight w:val="0"/>
      <w:marTop w:val="0"/>
      <w:marBottom w:val="0"/>
      <w:divBdr>
        <w:top w:val="none" w:sz="0" w:space="0" w:color="auto"/>
        <w:left w:val="none" w:sz="0" w:space="0" w:color="auto"/>
        <w:bottom w:val="none" w:sz="0" w:space="0" w:color="auto"/>
        <w:right w:val="none" w:sz="0" w:space="0" w:color="auto"/>
      </w:divBdr>
    </w:div>
    <w:div w:id="339626980">
      <w:marLeft w:val="0"/>
      <w:marRight w:val="0"/>
      <w:marTop w:val="0"/>
      <w:marBottom w:val="0"/>
      <w:divBdr>
        <w:top w:val="none" w:sz="0" w:space="0" w:color="auto"/>
        <w:left w:val="none" w:sz="0" w:space="0" w:color="auto"/>
        <w:bottom w:val="none" w:sz="0" w:space="0" w:color="auto"/>
        <w:right w:val="none" w:sz="0" w:space="0" w:color="auto"/>
      </w:divBdr>
    </w:div>
    <w:div w:id="340206457">
      <w:marLeft w:val="0"/>
      <w:marRight w:val="0"/>
      <w:marTop w:val="0"/>
      <w:marBottom w:val="0"/>
      <w:divBdr>
        <w:top w:val="none" w:sz="0" w:space="0" w:color="auto"/>
        <w:left w:val="none" w:sz="0" w:space="0" w:color="auto"/>
        <w:bottom w:val="none" w:sz="0" w:space="0" w:color="auto"/>
        <w:right w:val="none" w:sz="0" w:space="0" w:color="auto"/>
      </w:divBdr>
    </w:div>
    <w:div w:id="341709405">
      <w:marLeft w:val="0"/>
      <w:marRight w:val="0"/>
      <w:marTop w:val="0"/>
      <w:marBottom w:val="0"/>
      <w:divBdr>
        <w:top w:val="none" w:sz="0" w:space="0" w:color="auto"/>
        <w:left w:val="none" w:sz="0" w:space="0" w:color="auto"/>
        <w:bottom w:val="none" w:sz="0" w:space="0" w:color="auto"/>
        <w:right w:val="none" w:sz="0" w:space="0" w:color="auto"/>
      </w:divBdr>
    </w:div>
    <w:div w:id="344527101">
      <w:marLeft w:val="0"/>
      <w:marRight w:val="0"/>
      <w:marTop w:val="0"/>
      <w:marBottom w:val="0"/>
      <w:divBdr>
        <w:top w:val="none" w:sz="0" w:space="0" w:color="auto"/>
        <w:left w:val="none" w:sz="0" w:space="0" w:color="auto"/>
        <w:bottom w:val="none" w:sz="0" w:space="0" w:color="auto"/>
        <w:right w:val="none" w:sz="0" w:space="0" w:color="auto"/>
      </w:divBdr>
    </w:div>
    <w:div w:id="345988842">
      <w:marLeft w:val="0"/>
      <w:marRight w:val="0"/>
      <w:marTop w:val="0"/>
      <w:marBottom w:val="0"/>
      <w:divBdr>
        <w:top w:val="none" w:sz="0" w:space="0" w:color="auto"/>
        <w:left w:val="none" w:sz="0" w:space="0" w:color="auto"/>
        <w:bottom w:val="none" w:sz="0" w:space="0" w:color="auto"/>
        <w:right w:val="none" w:sz="0" w:space="0" w:color="auto"/>
      </w:divBdr>
    </w:div>
    <w:div w:id="347172442">
      <w:marLeft w:val="0"/>
      <w:marRight w:val="0"/>
      <w:marTop w:val="0"/>
      <w:marBottom w:val="0"/>
      <w:divBdr>
        <w:top w:val="none" w:sz="0" w:space="0" w:color="auto"/>
        <w:left w:val="none" w:sz="0" w:space="0" w:color="auto"/>
        <w:bottom w:val="none" w:sz="0" w:space="0" w:color="auto"/>
        <w:right w:val="none" w:sz="0" w:space="0" w:color="auto"/>
      </w:divBdr>
    </w:div>
    <w:div w:id="347416856">
      <w:marLeft w:val="0"/>
      <w:marRight w:val="0"/>
      <w:marTop w:val="0"/>
      <w:marBottom w:val="0"/>
      <w:divBdr>
        <w:top w:val="none" w:sz="0" w:space="0" w:color="auto"/>
        <w:left w:val="none" w:sz="0" w:space="0" w:color="auto"/>
        <w:bottom w:val="none" w:sz="0" w:space="0" w:color="auto"/>
        <w:right w:val="none" w:sz="0" w:space="0" w:color="auto"/>
      </w:divBdr>
    </w:div>
    <w:div w:id="348722397">
      <w:marLeft w:val="0"/>
      <w:marRight w:val="0"/>
      <w:marTop w:val="0"/>
      <w:marBottom w:val="0"/>
      <w:divBdr>
        <w:top w:val="none" w:sz="0" w:space="0" w:color="auto"/>
        <w:left w:val="none" w:sz="0" w:space="0" w:color="auto"/>
        <w:bottom w:val="none" w:sz="0" w:space="0" w:color="auto"/>
        <w:right w:val="none" w:sz="0" w:space="0" w:color="auto"/>
      </w:divBdr>
    </w:div>
    <w:div w:id="349111167">
      <w:marLeft w:val="0"/>
      <w:marRight w:val="0"/>
      <w:marTop w:val="0"/>
      <w:marBottom w:val="0"/>
      <w:divBdr>
        <w:top w:val="none" w:sz="0" w:space="0" w:color="auto"/>
        <w:left w:val="none" w:sz="0" w:space="0" w:color="auto"/>
        <w:bottom w:val="none" w:sz="0" w:space="0" w:color="auto"/>
        <w:right w:val="none" w:sz="0" w:space="0" w:color="auto"/>
      </w:divBdr>
    </w:div>
    <w:div w:id="350882253">
      <w:marLeft w:val="0"/>
      <w:marRight w:val="0"/>
      <w:marTop w:val="0"/>
      <w:marBottom w:val="0"/>
      <w:divBdr>
        <w:top w:val="none" w:sz="0" w:space="0" w:color="auto"/>
        <w:left w:val="none" w:sz="0" w:space="0" w:color="auto"/>
        <w:bottom w:val="none" w:sz="0" w:space="0" w:color="auto"/>
        <w:right w:val="none" w:sz="0" w:space="0" w:color="auto"/>
      </w:divBdr>
    </w:div>
    <w:div w:id="352803279">
      <w:marLeft w:val="0"/>
      <w:marRight w:val="0"/>
      <w:marTop w:val="0"/>
      <w:marBottom w:val="0"/>
      <w:divBdr>
        <w:top w:val="none" w:sz="0" w:space="0" w:color="auto"/>
        <w:left w:val="none" w:sz="0" w:space="0" w:color="auto"/>
        <w:bottom w:val="none" w:sz="0" w:space="0" w:color="auto"/>
        <w:right w:val="none" w:sz="0" w:space="0" w:color="auto"/>
      </w:divBdr>
    </w:div>
    <w:div w:id="352878043">
      <w:marLeft w:val="0"/>
      <w:marRight w:val="0"/>
      <w:marTop w:val="0"/>
      <w:marBottom w:val="0"/>
      <w:divBdr>
        <w:top w:val="none" w:sz="0" w:space="0" w:color="auto"/>
        <w:left w:val="none" w:sz="0" w:space="0" w:color="auto"/>
        <w:bottom w:val="none" w:sz="0" w:space="0" w:color="auto"/>
        <w:right w:val="none" w:sz="0" w:space="0" w:color="auto"/>
      </w:divBdr>
    </w:div>
    <w:div w:id="353576027">
      <w:marLeft w:val="0"/>
      <w:marRight w:val="0"/>
      <w:marTop w:val="0"/>
      <w:marBottom w:val="0"/>
      <w:divBdr>
        <w:top w:val="none" w:sz="0" w:space="0" w:color="auto"/>
        <w:left w:val="none" w:sz="0" w:space="0" w:color="auto"/>
        <w:bottom w:val="none" w:sz="0" w:space="0" w:color="auto"/>
        <w:right w:val="none" w:sz="0" w:space="0" w:color="auto"/>
      </w:divBdr>
    </w:div>
    <w:div w:id="353730082">
      <w:marLeft w:val="0"/>
      <w:marRight w:val="0"/>
      <w:marTop w:val="0"/>
      <w:marBottom w:val="0"/>
      <w:divBdr>
        <w:top w:val="none" w:sz="0" w:space="0" w:color="auto"/>
        <w:left w:val="none" w:sz="0" w:space="0" w:color="auto"/>
        <w:bottom w:val="none" w:sz="0" w:space="0" w:color="auto"/>
        <w:right w:val="none" w:sz="0" w:space="0" w:color="auto"/>
      </w:divBdr>
    </w:div>
    <w:div w:id="355468980">
      <w:marLeft w:val="0"/>
      <w:marRight w:val="0"/>
      <w:marTop w:val="0"/>
      <w:marBottom w:val="0"/>
      <w:divBdr>
        <w:top w:val="none" w:sz="0" w:space="0" w:color="auto"/>
        <w:left w:val="none" w:sz="0" w:space="0" w:color="auto"/>
        <w:bottom w:val="none" w:sz="0" w:space="0" w:color="auto"/>
        <w:right w:val="none" w:sz="0" w:space="0" w:color="auto"/>
      </w:divBdr>
    </w:div>
    <w:div w:id="355694095">
      <w:marLeft w:val="0"/>
      <w:marRight w:val="0"/>
      <w:marTop w:val="0"/>
      <w:marBottom w:val="0"/>
      <w:divBdr>
        <w:top w:val="none" w:sz="0" w:space="0" w:color="auto"/>
        <w:left w:val="none" w:sz="0" w:space="0" w:color="auto"/>
        <w:bottom w:val="none" w:sz="0" w:space="0" w:color="auto"/>
        <w:right w:val="none" w:sz="0" w:space="0" w:color="auto"/>
      </w:divBdr>
    </w:div>
    <w:div w:id="356346819">
      <w:marLeft w:val="0"/>
      <w:marRight w:val="0"/>
      <w:marTop w:val="0"/>
      <w:marBottom w:val="0"/>
      <w:divBdr>
        <w:top w:val="none" w:sz="0" w:space="0" w:color="auto"/>
        <w:left w:val="none" w:sz="0" w:space="0" w:color="auto"/>
        <w:bottom w:val="none" w:sz="0" w:space="0" w:color="auto"/>
        <w:right w:val="none" w:sz="0" w:space="0" w:color="auto"/>
      </w:divBdr>
    </w:div>
    <w:div w:id="356666544">
      <w:marLeft w:val="0"/>
      <w:marRight w:val="0"/>
      <w:marTop w:val="0"/>
      <w:marBottom w:val="0"/>
      <w:divBdr>
        <w:top w:val="none" w:sz="0" w:space="0" w:color="auto"/>
        <w:left w:val="none" w:sz="0" w:space="0" w:color="auto"/>
        <w:bottom w:val="none" w:sz="0" w:space="0" w:color="auto"/>
        <w:right w:val="none" w:sz="0" w:space="0" w:color="auto"/>
      </w:divBdr>
    </w:div>
    <w:div w:id="358624776">
      <w:marLeft w:val="0"/>
      <w:marRight w:val="0"/>
      <w:marTop w:val="0"/>
      <w:marBottom w:val="0"/>
      <w:divBdr>
        <w:top w:val="none" w:sz="0" w:space="0" w:color="auto"/>
        <w:left w:val="none" w:sz="0" w:space="0" w:color="auto"/>
        <w:bottom w:val="none" w:sz="0" w:space="0" w:color="auto"/>
        <w:right w:val="none" w:sz="0" w:space="0" w:color="auto"/>
      </w:divBdr>
    </w:div>
    <w:div w:id="359823446">
      <w:marLeft w:val="0"/>
      <w:marRight w:val="0"/>
      <w:marTop w:val="0"/>
      <w:marBottom w:val="0"/>
      <w:divBdr>
        <w:top w:val="none" w:sz="0" w:space="0" w:color="auto"/>
        <w:left w:val="none" w:sz="0" w:space="0" w:color="auto"/>
        <w:bottom w:val="none" w:sz="0" w:space="0" w:color="auto"/>
        <w:right w:val="none" w:sz="0" w:space="0" w:color="auto"/>
      </w:divBdr>
    </w:div>
    <w:div w:id="360479830">
      <w:marLeft w:val="0"/>
      <w:marRight w:val="0"/>
      <w:marTop w:val="0"/>
      <w:marBottom w:val="0"/>
      <w:divBdr>
        <w:top w:val="none" w:sz="0" w:space="0" w:color="auto"/>
        <w:left w:val="none" w:sz="0" w:space="0" w:color="auto"/>
        <w:bottom w:val="none" w:sz="0" w:space="0" w:color="auto"/>
        <w:right w:val="none" w:sz="0" w:space="0" w:color="auto"/>
      </w:divBdr>
    </w:div>
    <w:div w:id="360979489">
      <w:marLeft w:val="0"/>
      <w:marRight w:val="0"/>
      <w:marTop w:val="0"/>
      <w:marBottom w:val="0"/>
      <w:divBdr>
        <w:top w:val="none" w:sz="0" w:space="0" w:color="auto"/>
        <w:left w:val="none" w:sz="0" w:space="0" w:color="auto"/>
        <w:bottom w:val="none" w:sz="0" w:space="0" w:color="auto"/>
        <w:right w:val="none" w:sz="0" w:space="0" w:color="auto"/>
      </w:divBdr>
    </w:div>
    <w:div w:id="361370721">
      <w:marLeft w:val="0"/>
      <w:marRight w:val="0"/>
      <w:marTop w:val="0"/>
      <w:marBottom w:val="0"/>
      <w:divBdr>
        <w:top w:val="none" w:sz="0" w:space="0" w:color="auto"/>
        <w:left w:val="none" w:sz="0" w:space="0" w:color="auto"/>
        <w:bottom w:val="none" w:sz="0" w:space="0" w:color="auto"/>
        <w:right w:val="none" w:sz="0" w:space="0" w:color="auto"/>
      </w:divBdr>
    </w:div>
    <w:div w:id="363949360">
      <w:marLeft w:val="0"/>
      <w:marRight w:val="0"/>
      <w:marTop w:val="0"/>
      <w:marBottom w:val="0"/>
      <w:divBdr>
        <w:top w:val="none" w:sz="0" w:space="0" w:color="auto"/>
        <w:left w:val="none" w:sz="0" w:space="0" w:color="auto"/>
        <w:bottom w:val="none" w:sz="0" w:space="0" w:color="auto"/>
        <w:right w:val="none" w:sz="0" w:space="0" w:color="auto"/>
      </w:divBdr>
    </w:div>
    <w:div w:id="364865597">
      <w:marLeft w:val="0"/>
      <w:marRight w:val="0"/>
      <w:marTop w:val="0"/>
      <w:marBottom w:val="0"/>
      <w:divBdr>
        <w:top w:val="none" w:sz="0" w:space="0" w:color="auto"/>
        <w:left w:val="none" w:sz="0" w:space="0" w:color="auto"/>
        <w:bottom w:val="none" w:sz="0" w:space="0" w:color="auto"/>
        <w:right w:val="none" w:sz="0" w:space="0" w:color="auto"/>
      </w:divBdr>
    </w:div>
    <w:div w:id="365494372">
      <w:marLeft w:val="0"/>
      <w:marRight w:val="0"/>
      <w:marTop w:val="0"/>
      <w:marBottom w:val="0"/>
      <w:divBdr>
        <w:top w:val="none" w:sz="0" w:space="0" w:color="auto"/>
        <w:left w:val="none" w:sz="0" w:space="0" w:color="auto"/>
        <w:bottom w:val="none" w:sz="0" w:space="0" w:color="auto"/>
        <w:right w:val="none" w:sz="0" w:space="0" w:color="auto"/>
      </w:divBdr>
    </w:div>
    <w:div w:id="365832963">
      <w:marLeft w:val="0"/>
      <w:marRight w:val="0"/>
      <w:marTop w:val="0"/>
      <w:marBottom w:val="0"/>
      <w:divBdr>
        <w:top w:val="none" w:sz="0" w:space="0" w:color="auto"/>
        <w:left w:val="none" w:sz="0" w:space="0" w:color="auto"/>
        <w:bottom w:val="none" w:sz="0" w:space="0" w:color="auto"/>
        <w:right w:val="none" w:sz="0" w:space="0" w:color="auto"/>
      </w:divBdr>
    </w:div>
    <w:div w:id="366412601">
      <w:marLeft w:val="0"/>
      <w:marRight w:val="0"/>
      <w:marTop w:val="0"/>
      <w:marBottom w:val="0"/>
      <w:divBdr>
        <w:top w:val="none" w:sz="0" w:space="0" w:color="auto"/>
        <w:left w:val="none" w:sz="0" w:space="0" w:color="auto"/>
        <w:bottom w:val="none" w:sz="0" w:space="0" w:color="auto"/>
        <w:right w:val="none" w:sz="0" w:space="0" w:color="auto"/>
      </w:divBdr>
    </w:div>
    <w:div w:id="366609347">
      <w:marLeft w:val="0"/>
      <w:marRight w:val="0"/>
      <w:marTop w:val="0"/>
      <w:marBottom w:val="0"/>
      <w:divBdr>
        <w:top w:val="none" w:sz="0" w:space="0" w:color="auto"/>
        <w:left w:val="none" w:sz="0" w:space="0" w:color="auto"/>
        <w:bottom w:val="none" w:sz="0" w:space="0" w:color="auto"/>
        <w:right w:val="none" w:sz="0" w:space="0" w:color="auto"/>
      </w:divBdr>
    </w:div>
    <w:div w:id="366684572">
      <w:marLeft w:val="0"/>
      <w:marRight w:val="0"/>
      <w:marTop w:val="0"/>
      <w:marBottom w:val="0"/>
      <w:divBdr>
        <w:top w:val="none" w:sz="0" w:space="0" w:color="auto"/>
        <w:left w:val="none" w:sz="0" w:space="0" w:color="auto"/>
        <w:bottom w:val="none" w:sz="0" w:space="0" w:color="auto"/>
        <w:right w:val="none" w:sz="0" w:space="0" w:color="auto"/>
      </w:divBdr>
    </w:div>
    <w:div w:id="367149264">
      <w:marLeft w:val="0"/>
      <w:marRight w:val="0"/>
      <w:marTop w:val="0"/>
      <w:marBottom w:val="0"/>
      <w:divBdr>
        <w:top w:val="none" w:sz="0" w:space="0" w:color="auto"/>
        <w:left w:val="none" w:sz="0" w:space="0" w:color="auto"/>
        <w:bottom w:val="none" w:sz="0" w:space="0" w:color="auto"/>
        <w:right w:val="none" w:sz="0" w:space="0" w:color="auto"/>
      </w:divBdr>
    </w:div>
    <w:div w:id="369762975">
      <w:marLeft w:val="0"/>
      <w:marRight w:val="0"/>
      <w:marTop w:val="0"/>
      <w:marBottom w:val="0"/>
      <w:divBdr>
        <w:top w:val="none" w:sz="0" w:space="0" w:color="auto"/>
        <w:left w:val="none" w:sz="0" w:space="0" w:color="auto"/>
        <w:bottom w:val="none" w:sz="0" w:space="0" w:color="auto"/>
        <w:right w:val="none" w:sz="0" w:space="0" w:color="auto"/>
      </w:divBdr>
    </w:div>
    <w:div w:id="370301716">
      <w:marLeft w:val="0"/>
      <w:marRight w:val="0"/>
      <w:marTop w:val="0"/>
      <w:marBottom w:val="0"/>
      <w:divBdr>
        <w:top w:val="none" w:sz="0" w:space="0" w:color="auto"/>
        <w:left w:val="none" w:sz="0" w:space="0" w:color="auto"/>
        <w:bottom w:val="none" w:sz="0" w:space="0" w:color="auto"/>
        <w:right w:val="none" w:sz="0" w:space="0" w:color="auto"/>
      </w:divBdr>
    </w:div>
    <w:div w:id="370568709">
      <w:marLeft w:val="0"/>
      <w:marRight w:val="0"/>
      <w:marTop w:val="0"/>
      <w:marBottom w:val="0"/>
      <w:divBdr>
        <w:top w:val="none" w:sz="0" w:space="0" w:color="auto"/>
        <w:left w:val="none" w:sz="0" w:space="0" w:color="auto"/>
        <w:bottom w:val="none" w:sz="0" w:space="0" w:color="auto"/>
        <w:right w:val="none" w:sz="0" w:space="0" w:color="auto"/>
      </w:divBdr>
    </w:div>
    <w:div w:id="370766874">
      <w:marLeft w:val="0"/>
      <w:marRight w:val="0"/>
      <w:marTop w:val="0"/>
      <w:marBottom w:val="0"/>
      <w:divBdr>
        <w:top w:val="none" w:sz="0" w:space="0" w:color="auto"/>
        <w:left w:val="none" w:sz="0" w:space="0" w:color="auto"/>
        <w:bottom w:val="none" w:sz="0" w:space="0" w:color="auto"/>
        <w:right w:val="none" w:sz="0" w:space="0" w:color="auto"/>
      </w:divBdr>
    </w:div>
    <w:div w:id="371612923">
      <w:marLeft w:val="0"/>
      <w:marRight w:val="0"/>
      <w:marTop w:val="0"/>
      <w:marBottom w:val="0"/>
      <w:divBdr>
        <w:top w:val="none" w:sz="0" w:space="0" w:color="auto"/>
        <w:left w:val="none" w:sz="0" w:space="0" w:color="auto"/>
        <w:bottom w:val="none" w:sz="0" w:space="0" w:color="auto"/>
        <w:right w:val="none" w:sz="0" w:space="0" w:color="auto"/>
      </w:divBdr>
    </w:div>
    <w:div w:id="372777450">
      <w:marLeft w:val="0"/>
      <w:marRight w:val="0"/>
      <w:marTop w:val="0"/>
      <w:marBottom w:val="0"/>
      <w:divBdr>
        <w:top w:val="none" w:sz="0" w:space="0" w:color="auto"/>
        <w:left w:val="none" w:sz="0" w:space="0" w:color="auto"/>
        <w:bottom w:val="none" w:sz="0" w:space="0" w:color="auto"/>
        <w:right w:val="none" w:sz="0" w:space="0" w:color="auto"/>
      </w:divBdr>
    </w:div>
    <w:div w:id="372847335">
      <w:marLeft w:val="0"/>
      <w:marRight w:val="0"/>
      <w:marTop w:val="0"/>
      <w:marBottom w:val="0"/>
      <w:divBdr>
        <w:top w:val="none" w:sz="0" w:space="0" w:color="auto"/>
        <w:left w:val="none" w:sz="0" w:space="0" w:color="auto"/>
        <w:bottom w:val="none" w:sz="0" w:space="0" w:color="auto"/>
        <w:right w:val="none" w:sz="0" w:space="0" w:color="auto"/>
      </w:divBdr>
    </w:div>
    <w:div w:id="372922884">
      <w:marLeft w:val="0"/>
      <w:marRight w:val="0"/>
      <w:marTop w:val="0"/>
      <w:marBottom w:val="0"/>
      <w:divBdr>
        <w:top w:val="none" w:sz="0" w:space="0" w:color="auto"/>
        <w:left w:val="none" w:sz="0" w:space="0" w:color="auto"/>
        <w:bottom w:val="none" w:sz="0" w:space="0" w:color="auto"/>
        <w:right w:val="none" w:sz="0" w:space="0" w:color="auto"/>
      </w:divBdr>
    </w:div>
    <w:div w:id="373189783">
      <w:marLeft w:val="0"/>
      <w:marRight w:val="0"/>
      <w:marTop w:val="0"/>
      <w:marBottom w:val="0"/>
      <w:divBdr>
        <w:top w:val="none" w:sz="0" w:space="0" w:color="auto"/>
        <w:left w:val="none" w:sz="0" w:space="0" w:color="auto"/>
        <w:bottom w:val="none" w:sz="0" w:space="0" w:color="auto"/>
        <w:right w:val="none" w:sz="0" w:space="0" w:color="auto"/>
      </w:divBdr>
    </w:div>
    <w:div w:id="373969803">
      <w:marLeft w:val="0"/>
      <w:marRight w:val="0"/>
      <w:marTop w:val="0"/>
      <w:marBottom w:val="0"/>
      <w:divBdr>
        <w:top w:val="none" w:sz="0" w:space="0" w:color="auto"/>
        <w:left w:val="none" w:sz="0" w:space="0" w:color="auto"/>
        <w:bottom w:val="none" w:sz="0" w:space="0" w:color="auto"/>
        <w:right w:val="none" w:sz="0" w:space="0" w:color="auto"/>
      </w:divBdr>
    </w:div>
    <w:div w:id="374044217">
      <w:marLeft w:val="0"/>
      <w:marRight w:val="0"/>
      <w:marTop w:val="0"/>
      <w:marBottom w:val="0"/>
      <w:divBdr>
        <w:top w:val="none" w:sz="0" w:space="0" w:color="auto"/>
        <w:left w:val="none" w:sz="0" w:space="0" w:color="auto"/>
        <w:bottom w:val="none" w:sz="0" w:space="0" w:color="auto"/>
        <w:right w:val="none" w:sz="0" w:space="0" w:color="auto"/>
      </w:divBdr>
    </w:div>
    <w:div w:id="375744639">
      <w:marLeft w:val="0"/>
      <w:marRight w:val="0"/>
      <w:marTop w:val="0"/>
      <w:marBottom w:val="0"/>
      <w:divBdr>
        <w:top w:val="none" w:sz="0" w:space="0" w:color="auto"/>
        <w:left w:val="none" w:sz="0" w:space="0" w:color="auto"/>
        <w:bottom w:val="none" w:sz="0" w:space="0" w:color="auto"/>
        <w:right w:val="none" w:sz="0" w:space="0" w:color="auto"/>
      </w:divBdr>
    </w:div>
    <w:div w:id="376126107">
      <w:marLeft w:val="0"/>
      <w:marRight w:val="0"/>
      <w:marTop w:val="0"/>
      <w:marBottom w:val="0"/>
      <w:divBdr>
        <w:top w:val="none" w:sz="0" w:space="0" w:color="auto"/>
        <w:left w:val="none" w:sz="0" w:space="0" w:color="auto"/>
        <w:bottom w:val="none" w:sz="0" w:space="0" w:color="auto"/>
        <w:right w:val="none" w:sz="0" w:space="0" w:color="auto"/>
      </w:divBdr>
    </w:div>
    <w:div w:id="376590577">
      <w:marLeft w:val="0"/>
      <w:marRight w:val="0"/>
      <w:marTop w:val="0"/>
      <w:marBottom w:val="0"/>
      <w:divBdr>
        <w:top w:val="none" w:sz="0" w:space="0" w:color="auto"/>
        <w:left w:val="none" w:sz="0" w:space="0" w:color="auto"/>
        <w:bottom w:val="none" w:sz="0" w:space="0" w:color="auto"/>
        <w:right w:val="none" w:sz="0" w:space="0" w:color="auto"/>
      </w:divBdr>
    </w:div>
    <w:div w:id="377633581">
      <w:marLeft w:val="0"/>
      <w:marRight w:val="0"/>
      <w:marTop w:val="0"/>
      <w:marBottom w:val="0"/>
      <w:divBdr>
        <w:top w:val="none" w:sz="0" w:space="0" w:color="auto"/>
        <w:left w:val="none" w:sz="0" w:space="0" w:color="auto"/>
        <w:bottom w:val="none" w:sz="0" w:space="0" w:color="auto"/>
        <w:right w:val="none" w:sz="0" w:space="0" w:color="auto"/>
      </w:divBdr>
    </w:div>
    <w:div w:id="378436769">
      <w:marLeft w:val="0"/>
      <w:marRight w:val="0"/>
      <w:marTop w:val="0"/>
      <w:marBottom w:val="0"/>
      <w:divBdr>
        <w:top w:val="none" w:sz="0" w:space="0" w:color="auto"/>
        <w:left w:val="none" w:sz="0" w:space="0" w:color="auto"/>
        <w:bottom w:val="none" w:sz="0" w:space="0" w:color="auto"/>
        <w:right w:val="none" w:sz="0" w:space="0" w:color="auto"/>
      </w:divBdr>
    </w:div>
    <w:div w:id="379206337">
      <w:marLeft w:val="0"/>
      <w:marRight w:val="0"/>
      <w:marTop w:val="0"/>
      <w:marBottom w:val="0"/>
      <w:divBdr>
        <w:top w:val="none" w:sz="0" w:space="0" w:color="auto"/>
        <w:left w:val="none" w:sz="0" w:space="0" w:color="auto"/>
        <w:bottom w:val="none" w:sz="0" w:space="0" w:color="auto"/>
        <w:right w:val="none" w:sz="0" w:space="0" w:color="auto"/>
      </w:divBdr>
    </w:div>
    <w:div w:id="379479919">
      <w:marLeft w:val="0"/>
      <w:marRight w:val="0"/>
      <w:marTop w:val="0"/>
      <w:marBottom w:val="0"/>
      <w:divBdr>
        <w:top w:val="none" w:sz="0" w:space="0" w:color="auto"/>
        <w:left w:val="none" w:sz="0" w:space="0" w:color="auto"/>
        <w:bottom w:val="none" w:sz="0" w:space="0" w:color="auto"/>
        <w:right w:val="none" w:sz="0" w:space="0" w:color="auto"/>
      </w:divBdr>
    </w:div>
    <w:div w:id="379525238">
      <w:marLeft w:val="0"/>
      <w:marRight w:val="0"/>
      <w:marTop w:val="0"/>
      <w:marBottom w:val="0"/>
      <w:divBdr>
        <w:top w:val="none" w:sz="0" w:space="0" w:color="auto"/>
        <w:left w:val="none" w:sz="0" w:space="0" w:color="auto"/>
        <w:bottom w:val="none" w:sz="0" w:space="0" w:color="auto"/>
        <w:right w:val="none" w:sz="0" w:space="0" w:color="auto"/>
      </w:divBdr>
    </w:div>
    <w:div w:id="380133253">
      <w:marLeft w:val="0"/>
      <w:marRight w:val="0"/>
      <w:marTop w:val="0"/>
      <w:marBottom w:val="0"/>
      <w:divBdr>
        <w:top w:val="none" w:sz="0" w:space="0" w:color="auto"/>
        <w:left w:val="none" w:sz="0" w:space="0" w:color="auto"/>
        <w:bottom w:val="none" w:sz="0" w:space="0" w:color="auto"/>
        <w:right w:val="none" w:sz="0" w:space="0" w:color="auto"/>
      </w:divBdr>
    </w:div>
    <w:div w:id="380789328">
      <w:marLeft w:val="0"/>
      <w:marRight w:val="0"/>
      <w:marTop w:val="0"/>
      <w:marBottom w:val="0"/>
      <w:divBdr>
        <w:top w:val="none" w:sz="0" w:space="0" w:color="auto"/>
        <w:left w:val="none" w:sz="0" w:space="0" w:color="auto"/>
        <w:bottom w:val="none" w:sz="0" w:space="0" w:color="auto"/>
        <w:right w:val="none" w:sz="0" w:space="0" w:color="auto"/>
      </w:divBdr>
    </w:div>
    <w:div w:id="380833424">
      <w:marLeft w:val="0"/>
      <w:marRight w:val="0"/>
      <w:marTop w:val="0"/>
      <w:marBottom w:val="0"/>
      <w:divBdr>
        <w:top w:val="none" w:sz="0" w:space="0" w:color="auto"/>
        <w:left w:val="none" w:sz="0" w:space="0" w:color="auto"/>
        <w:bottom w:val="none" w:sz="0" w:space="0" w:color="auto"/>
        <w:right w:val="none" w:sz="0" w:space="0" w:color="auto"/>
      </w:divBdr>
    </w:div>
    <w:div w:id="383021507">
      <w:marLeft w:val="0"/>
      <w:marRight w:val="0"/>
      <w:marTop w:val="0"/>
      <w:marBottom w:val="0"/>
      <w:divBdr>
        <w:top w:val="none" w:sz="0" w:space="0" w:color="auto"/>
        <w:left w:val="none" w:sz="0" w:space="0" w:color="auto"/>
        <w:bottom w:val="none" w:sz="0" w:space="0" w:color="auto"/>
        <w:right w:val="none" w:sz="0" w:space="0" w:color="auto"/>
      </w:divBdr>
    </w:div>
    <w:div w:id="383910774">
      <w:marLeft w:val="0"/>
      <w:marRight w:val="0"/>
      <w:marTop w:val="0"/>
      <w:marBottom w:val="0"/>
      <w:divBdr>
        <w:top w:val="none" w:sz="0" w:space="0" w:color="auto"/>
        <w:left w:val="none" w:sz="0" w:space="0" w:color="auto"/>
        <w:bottom w:val="none" w:sz="0" w:space="0" w:color="auto"/>
        <w:right w:val="none" w:sz="0" w:space="0" w:color="auto"/>
      </w:divBdr>
    </w:div>
    <w:div w:id="385883205">
      <w:marLeft w:val="0"/>
      <w:marRight w:val="0"/>
      <w:marTop w:val="0"/>
      <w:marBottom w:val="0"/>
      <w:divBdr>
        <w:top w:val="none" w:sz="0" w:space="0" w:color="auto"/>
        <w:left w:val="none" w:sz="0" w:space="0" w:color="auto"/>
        <w:bottom w:val="none" w:sz="0" w:space="0" w:color="auto"/>
        <w:right w:val="none" w:sz="0" w:space="0" w:color="auto"/>
      </w:divBdr>
    </w:div>
    <w:div w:id="386494108">
      <w:marLeft w:val="0"/>
      <w:marRight w:val="0"/>
      <w:marTop w:val="0"/>
      <w:marBottom w:val="0"/>
      <w:divBdr>
        <w:top w:val="none" w:sz="0" w:space="0" w:color="auto"/>
        <w:left w:val="none" w:sz="0" w:space="0" w:color="auto"/>
        <w:bottom w:val="none" w:sz="0" w:space="0" w:color="auto"/>
        <w:right w:val="none" w:sz="0" w:space="0" w:color="auto"/>
      </w:divBdr>
    </w:div>
    <w:div w:id="386685626">
      <w:marLeft w:val="0"/>
      <w:marRight w:val="0"/>
      <w:marTop w:val="0"/>
      <w:marBottom w:val="0"/>
      <w:divBdr>
        <w:top w:val="none" w:sz="0" w:space="0" w:color="auto"/>
        <w:left w:val="none" w:sz="0" w:space="0" w:color="auto"/>
        <w:bottom w:val="none" w:sz="0" w:space="0" w:color="auto"/>
        <w:right w:val="none" w:sz="0" w:space="0" w:color="auto"/>
      </w:divBdr>
    </w:div>
    <w:div w:id="386875026">
      <w:marLeft w:val="0"/>
      <w:marRight w:val="0"/>
      <w:marTop w:val="0"/>
      <w:marBottom w:val="0"/>
      <w:divBdr>
        <w:top w:val="none" w:sz="0" w:space="0" w:color="auto"/>
        <w:left w:val="none" w:sz="0" w:space="0" w:color="auto"/>
        <w:bottom w:val="none" w:sz="0" w:space="0" w:color="auto"/>
        <w:right w:val="none" w:sz="0" w:space="0" w:color="auto"/>
      </w:divBdr>
    </w:div>
    <w:div w:id="391196235">
      <w:marLeft w:val="0"/>
      <w:marRight w:val="0"/>
      <w:marTop w:val="0"/>
      <w:marBottom w:val="0"/>
      <w:divBdr>
        <w:top w:val="none" w:sz="0" w:space="0" w:color="auto"/>
        <w:left w:val="none" w:sz="0" w:space="0" w:color="auto"/>
        <w:bottom w:val="none" w:sz="0" w:space="0" w:color="auto"/>
        <w:right w:val="none" w:sz="0" w:space="0" w:color="auto"/>
      </w:divBdr>
    </w:div>
    <w:div w:id="393043484">
      <w:marLeft w:val="0"/>
      <w:marRight w:val="0"/>
      <w:marTop w:val="0"/>
      <w:marBottom w:val="0"/>
      <w:divBdr>
        <w:top w:val="none" w:sz="0" w:space="0" w:color="auto"/>
        <w:left w:val="none" w:sz="0" w:space="0" w:color="auto"/>
        <w:bottom w:val="none" w:sz="0" w:space="0" w:color="auto"/>
        <w:right w:val="none" w:sz="0" w:space="0" w:color="auto"/>
      </w:divBdr>
    </w:div>
    <w:div w:id="394398710">
      <w:marLeft w:val="0"/>
      <w:marRight w:val="0"/>
      <w:marTop w:val="0"/>
      <w:marBottom w:val="0"/>
      <w:divBdr>
        <w:top w:val="none" w:sz="0" w:space="0" w:color="auto"/>
        <w:left w:val="none" w:sz="0" w:space="0" w:color="auto"/>
        <w:bottom w:val="none" w:sz="0" w:space="0" w:color="auto"/>
        <w:right w:val="none" w:sz="0" w:space="0" w:color="auto"/>
      </w:divBdr>
    </w:div>
    <w:div w:id="394821519">
      <w:marLeft w:val="0"/>
      <w:marRight w:val="0"/>
      <w:marTop w:val="0"/>
      <w:marBottom w:val="0"/>
      <w:divBdr>
        <w:top w:val="none" w:sz="0" w:space="0" w:color="auto"/>
        <w:left w:val="none" w:sz="0" w:space="0" w:color="auto"/>
        <w:bottom w:val="none" w:sz="0" w:space="0" w:color="auto"/>
        <w:right w:val="none" w:sz="0" w:space="0" w:color="auto"/>
      </w:divBdr>
    </w:div>
    <w:div w:id="395323692">
      <w:marLeft w:val="0"/>
      <w:marRight w:val="0"/>
      <w:marTop w:val="0"/>
      <w:marBottom w:val="0"/>
      <w:divBdr>
        <w:top w:val="none" w:sz="0" w:space="0" w:color="auto"/>
        <w:left w:val="none" w:sz="0" w:space="0" w:color="auto"/>
        <w:bottom w:val="none" w:sz="0" w:space="0" w:color="auto"/>
        <w:right w:val="none" w:sz="0" w:space="0" w:color="auto"/>
      </w:divBdr>
    </w:div>
    <w:div w:id="396049007">
      <w:marLeft w:val="0"/>
      <w:marRight w:val="0"/>
      <w:marTop w:val="0"/>
      <w:marBottom w:val="0"/>
      <w:divBdr>
        <w:top w:val="none" w:sz="0" w:space="0" w:color="auto"/>
        <w:left w:val="none" w:sz="0" w:space="0" w:color="auto"/>
        <w:bottom w:val="none" w:sz="0" w:space="0" w:color="auto"/>
        <w:right w:val="none" w:sz="0" w:space="0" w:color="auto"/>
      </w:divBdr>
    </w:div>
    <w:div w:id="396822472">
      <w:marLeft w:val="0"/>
      <w:marRight w:val="0"/>
      <w:marTop w:val="0"/>
      <w:marBottom w:val="0"/>
      <w:divBdr>
        <w:top w:val="none" w:sz="0" w:space="0" w:color="auto"/>
        <w:left w:val="none" w:sz="0" w:space="0" w:color="auto"/>
        <w:bottom w:val="none" w:sz="0" w:space="0" w:color="auto"/>
        <w:right w:val="none" w:sz="0" w:space="0" w:color="auto"/>
      </w:divBdr>
    </w:div>
    <w:div w:id="397287513">
      <w:marLeft w:val="0"/>
      <w:marRight w:val="0"/>
      <w:marTop w:val="0"/>
      <w:marBottom w:val="0"/>
      <w:divBdr>
        <w:top w:val="none" w:sz="0" w:space="0" w:color="auto"/>
        <w:left w:val="none" w:sz="0" w:space="0" w:color="auto"/>
        <w:bottom w:val="none" w:sz="0" w:space="0" w:color="auto"/>
        <w:right w:val="none" w:sz="0" w:space="0" w:color="auto"/>
      </w:divBdr>
    </w:div>
    <w:div w:id="397366902">
      <w:marLeft w:val="0"/>
      <w:marRight w:val="0"/>
      <w:marTop w:val="0"/>
      <w:marBottom w:val="0"/>
      <w:divBdr>
        <w:top w:val="none" w:sz="0" w:space="0" w:color="auto"/>
        <w:left w:val="none" w:sz="0" w:space="0" w:color="auto"/>
        <w:bottom w:val="none" w:sz="0" w:space="0" w:color="auto"/>
        <w:right w:val="none" w:sz="0" w:space="0" w:color="auto"/>
      </w:divBdr>
    </w:div>
    <w:div w:id="397481366">
      <w:marLeft w:val="0"/>
      <w:marRight w:val="0"/>
      <w:marTop w:val="0"/>
      <w:marBottom w:val="0"/>
      <w:divBdr>
        <w:top w:val="none" w:sz="0" w:space="0" w:color="auto"/>
        <w:left w:val="none" w:sz="0" w:space="0" w:color="auto"/>
        <w:bottom w:val="none" w:sz="0" w:space="0" w:color="auto"/>
        <w:right w:val="none" w:sz="0" w:space="0" w:color="auto"/>
      </w:divBdr>
    </w:div>
    <w:div w:id="397828866">
      <w:marLeft w:val="0"/>
      <w:marRight w:val="0"/>
      <w:marTop w:val="0"/>
      <w:marBottom w:val="0"/>
      <w:divBdr>
        <w:top w:val="none" w:sz="0" w:space="0" w:color="auto"/>
        <w:left w:val="none" w:sz="0" w:space="0" w:color="auto"/>
        <w:bottom w:val="none" w:sz="0" w:space="0" w:color="auto"/>
        <w:right w:val="none" w:sz="0" w:space="0" w:color="auto"/>
      </w:divBdr>
    </w:div>
    <w:div w:id="398018584">
      <w:marLeft w:val="0"/>
      <w:marRight w:val="0"/>
      <w:marTop w:val="0"/>
      <w:marBottom w:val="0"/>
      <w:divBdr>
        <w:top w:val="none" w:sz="0" w:space="0" w:color="auto"/>
        <w:left w:val="none" w:sz="0" w:space="0" w:color="auto"/>
        <w:bottom w:val="none" w:sz="0" w:space="0" w:color="auto"/>
        <w:right w:val="none" w:sz="0" w:space="0" w:color="auto"/>
      </w:divBdr>
    </w:div>
    <w:div w:id="399251969">
      <w:marLeft w:val="0"/>
      <w:marRight w:val="0"/>
      <w:marTop w:val="0"/>
      <w:marBottom w:val="0"/>
      <w:divBdr>
        <w:top w:val="none" w:sz="0" w:space="0" w:color="auto"/>
        <w:left w:val="none" w:sz="0" w:space="0" w:color="auto"/>
        <w:bottom w:val="none" w:sz="0" w:space="0" w:color="auto"/>
        <w:right w:val="none" w:sz="0" w:space="0" w:color="auto"/>
      </w:divBdr>
    </w:div>
    <w:div w:id="399864653">
      <w:marLeft w:val="0"/>
      <w:marRight w:val="0"/>
      <w:marTop w:val="0"/>
      <w:marBottom w:val="0"/>
      <w:divBdr>
        <w:top w:val="none" w:sz="0" w:space="0" w:color="auto"/>
        <w:left w:val="none" w:sz="0" w:space="0" w:color="auto"/>
        <w:bottom w:val="none" w:sz="0" w:space="0" w:color="auto"/>
        <w:right w:val="none" w:sz="0" w:space="0" w:color="auto"/>
      </w:divBdr>
    </w:div>
    <w:div w:id="400446828">
      <w:marLeft w:val="0"/>
      <w:marRight w:val="0"/>
      <w:marTop w:val="0"/>
      <w:marBottom w:val="0"/>
      <w:divBdr>
        <w:top w:val="none" w:sz="0" w:space="0" w:color="auto"/>
        <w:left w:val="none" w:sz="0" w:space="0" w:color="auto"/>
        <w:bottom w:val="none" w:sz="0" w:space="0" w:color="auto"/>
        <w:right w:val="none" w:sz="0" w:space="0" w:color="auto"/>
      </w:divBdr>
    </w:div>
    <w:div w:id="400562582">
      <w:marLeft w:val="0"/>
      <w:marRight w:val="0"/>
      <w:marTop w:val="0"/>
      <w:marBottom w:val="0"/>
      <w:divBdr>
        <w:top w:val="none" w:sz="0" w:space="0" w:color="auto"/>
        <w:left w:val="none" w:sz="0" w:space="0" w:color="auto"/>
        <w:bottom w:val="none" w:sz="0" w:space="0" w:color="auto"/>
        <w:right w:val="none" w:sz="0" w:space="0" w:color="auto"/>
      </w:divBdr>
    </w:div>
    <w:div w:id="400568906">
      <w:marLeft w:val="0"/>
      <w:marRight w:val="0"/>
      <w:marTop w:val="0"/>
      <w:marBottom w:val="0"/>
      <w:divBdr>
        <w:top w:val="none" w:sz="0" w:space="0" w:color="auto"/>
        <w:left w:val="none" w:sz="0" w:space="0" w:color="auto"/>
        <w:bottom w:val="none" w:sz="0" w:space="0" w:color="auto"/>
        <w:right w:val="none" w:sz="0" w:space="0" w:color="auto"/>
      </w:divBdr>
    </w:div>
    <w:div w:id="402215570">
      <w:marLeft w:val="0"/>
      <w:marRight w:val="0"/>
      <w:marTop w:val="0"/>
      <w:marBottom w:val="0"/>
      <w:divBdr>
        <w:top w:val="none" w:sz="0" w:space="0" w:color="auto"/>
        <w:left w:val="none" w:sz="0" w:space="0" w:color="auto"/>
        <w:bottom w:val="none" w:sz="0" w:space="0" w:color="auto"/>
        <w:right w:val="none" w:sz="0" w:space="0" w:color="auto"/>
      </w:divBdr>
    </w:div>
    <w:div w:id="402682580">
      <w:marLeft w:val="0"/>
      <w:marRight w:val="0"/>
      <w:marTop w:val="0"/>
      <w:marBottom w:val="0"/>
      <w:divBdr>
        <w:top w:val="none" w:sz="0" w:space="0" w:color="auto"/>
        <w:left w:val="none" w:sz="0" w:space="0" w:color="auto"/>
        <w:bottom w:val="none" w:sz="0" w:space="0" w:color="auto"/>
        <w:right w:val="none" w:sz="0" w:space="0" w:color="auto"/>
      </w:divBdr>
    </w:div>
    <w:div w:id="403334409">
      <w:marLeft w:val="0"/>
      <w:marRight w:val="0"/>
      <w:marTop w:val="0"/>
      <w:marBottom w:val="0"/>
      <w:divBdr>
        <w:top w:val="none" w:sz="0" w:space="0" w:color="auto"/>
        <w:left w:val="none" w:sz="0" w:space="0" w:color="auto"/>
        <w:bottom w:val="none" w:sz="0" w:space="0" w:color="auto"/>
        <w:right w:val="none" w:sz="0" w:space="0" w:color="auto"/>
      </w:divBdr>
    </w:div>
    <w:div w:id="403649430">
      <w:marLeft w:val="0"/>
      <w:marRight w:val="0"/>
      <w:marTop w:val="0"/>
      <w:marBottom w:val="0"/>
      <w:divBdr>
        <w:top w:val="none" w:sz="0" w:space="0" w:color="auto"/>
        <w:left w:val="none" w:sz="0" w:space="0" w:color="auto"/>
        <w:bottom w:val="none" w:sz="0" w:space="0" w:color="auto"/>
        <w:right w:val="none" w:sz="0" w:space="0" w:color="auto"/>
      </w:divBdr>
    </w:div>
    <w:div w:id="404768619">
      <w:marLeft w:val="0"/>
      <w:marRight w:val="0"/>
      <w:marTop w:val="0"/>
      <w:marBottom w:val="0"/>
      <w:divBdr>
        <w:top w:val="none" w:sz="0" w:space="0" w:color="auto"/>
        <w:left w:val="none" w:sz="0" w:space="0" w:color="auto"/>
        <w:bottom w:val="none" w:sz="0" w:space="0" w:color="auto"/>
        <w:right w:val="none" w:sz="0" w:space="0" w:color="auto"/>
      </w:divBdr>
    </w:div>
    <w:div w:id="404768963">
      <w:marLeft w:val="0"/>
      <w:marRight w:val="0"/>
      <w:marTop w:val="0"/>
      <w:marBottom w:val="0"/>
      <w:divBdr>
        <w:top w:val="none" w:sz="0" w:space="0" w:color="auto"/>
        <w:left w:val="none" w:sz="0" w:space="0" w:color="auto"/>
        <w:bottom w:val="none" w:sz="0" w:space="0" w:color="auto"/>
        <w:right w:val="none" w:sz="0" w:space="0" w:color="auto"/>
      </w:divBdr>
    </w:div>
    <w:div w:id="406155521">
      <w:marLeft w:val="0"/>
      <w:marRight w:val="0"/>
      <w:marTop w:val="0"/>
      <w:marBottom w:val="0"/>
      <w:divBdr>
        <w:top w:val="none" w:sz="0" w:space="0" w:color="auto"/>
        <w:left w:val="none" w:sz="0" w:space="0" w:color="auto"/>
        <w:bottom w:val="none" w:sz="0" w:space="0" w:color="auto"/>
        <w:right w:val="none" w:sz="0" w:space="0" w:color="auto"/>
      </w:divBdr>
    </w:div>
    <w:div w:id="406683523">
      <w:marLeft w:val="0"/>
      <w:marRight w:val="0"/>
      <w:marTop w:val="0"/>
      <w:marBottom w:val="0"/>
      <w:divBdr>
        <w:top w:val="none" w:sz="0" w:space="0" w:color="auto"/>
        <w:left w:val="none" w:sz="0" w:space="0" w:color="auto"/>
        <w:bottom w:val="none" w:sz="0" w:space="0" w:color="auto"/>
        <w:right w:val="none" w:sz="0" w:space="0" w:color="auto"/>
      </w:divBdr>
    </w:div>
    <w:div w:id="407770352">
      <w:marLeft w:val="0"/>
      <w:marRight w:val="0"/>
      <w:marTop w:val="0"/>
      <w:marBottom w:val="0"/>
      <w:divBdr>
        <w:top w:val="none" w:sz="0" w:space="0" w:color="auto"/>
        <w:left w:val="none" w:sz="0" w:space="0" w:color="auto"/>
        <w:bottom w:val="none" w:sz="0" w:space="0" w:color="auto"/>
        <w:right w:val="none" w:sz="0" w:space="0" w:color="auto"/>
      </w:divBdr>
    </w:div>
    <w:div w:id="408040613">
      <w:marLeft w:val="0"/>
      <w:marRight w:val="0"/>
      <w:marTop w:val="0"/>
      <w:marBottom w:val="0"/>
      <w:divBdr>
        <w:top w:val="none" w:sz="0" w:space="0" w:color="auto"/>
        <w:left w:val="none" w:sz="0" w:space="0" w:color="auto"/>
        <w:bottom w:val="none" w:sz="0" w:space="0" w:color="auto"/>
        <w:right w:val="none" w:sz="0" w:space="0" w:color="auto"/>
      </w:divBdr>
    </w:div>
    <w:div w:id="410082019">
      <w:marLeft w:val="0"/>
      <w:marRight w:val="0"/>
      <w:marTop w:val="0"/>
      <w:marBottom w:val="0"/>
      <w:divBdr>
        <w:top w:val="none" w:sz="0" w:space="0" w:color="auto"/>
        <w:left w:val="none" w:sz="0" w:space="0" w:color="auto"/>
        <w:bottom w:val="none" w:sz="0" w:space="0" w:color="auto"/>
        <w:right w:val="none" w:sz="0" w:space="0" w:color="auto"/>
      </w:divBdr>
    </w:div>
    <w:div w:id="410588726">
      <w:marLeft w:val="0"/>
      <w:marRight w:val="0"/>
      <w:marTop w:val="0"/>
      <w:marBottom w:val="0"/>
      <w:divBdr>
        <w:top w:val="none" w:sz="0" w:space="0" w:color="auto"/>
        <w:left w:val="none" w:sz="0" w:space="0" w:color="auto"/>
        <w:bottom w:val="none" w:sz="0" w:space="0" w:color="auto"/>
        <w:right w:val="none" w:sz="0" w:space="0" w:color="auto"/>
      </w:divBdr>
    </w:div>
    <w:div w:id="411707564">
      <w:marLeft w:val="0"/>
      <w:marRight w:val="0"/>
      <w:marTop w:val="0"/>
      <w:marBottom w:val="0"/>
      <w:divBdr>
        <w:top w:val="none" w:sz="0" w:space="0" w:color="auto"/>
        <w:left w:val="none" w:sz="0" w:space="0" w:color="auto"/>
        <w:bottom w:val="none" w:sz="0" w:space="0" w:color="auto"/>
        <w:right w:val="none" w:sz="0" w:space="0" w:color="auto"/>
      </w:divBdr>
    </w:div>
    <w:div w:id="413205780">
      <w:marLeft w:val="0"/>
      <w:marRight w:val="0"/>
      <w:marTop w:val="0"/>
      <w:marBottom w:val="0"/>
      <w:divBdr>
        <w:top w:val="none" w:sz="0" w:space="0" w:color="auto"/>
        <w:left w:val="none" w:sz="0" w:space="0" w:color="auto"/>
        <w:bottom w:val="none" w:sz="0" w:space="0" w:color="auto"/>
        <w:right w:val="none" w:sz="0" w:space="0" w:color="auto"/>
      </w:divBdr>
    </w:div>
    <w:div w:id="413404091">
      <w:marLeft w:val="0"/>
      <w:marRight w:val="0"/>
      <w:marTop w:val="0"/>
      <w:marBottom w:val="0"/>
      <w:divBdr>
        <w:top w:val="none" w:sz="0" w:space="0" w:color="auto"/>
        <w:left w:val="none" w:sz="0" w:space="0" w:color="auto"/>
        <w:bottom w:val="none" w:sz="0" w:space="0" w:color="auto"/>
        <w:right w:val="none" w:sz="0" w:space="0" w:color="auto"/>
      </w:divBdr>
    </w:div>
    <w:div w:id="413816612">
      <w:marLeft w:val="0"/>
      <w:marRight w:val="0"/>
      <w:marTop w:val="0"/>
      <w:marBottom w:val="0"/>
      <w:divBdr>
        <w:top w:val="none" w:sz="0" w:space="0" w:color="auto"/>
        <w:left w:val="none" w:sz="0" w:space="0" w:color="auto"/>
        <w:bottom w:val="none" w:sz="0" w:space="0" w:color="auto"/>
        <w:right w:val="none" w:sz="0" w:space="0" w:color="auto"/>
      </w:divBdr>
    </w:div>
    <w:div w:id="414134856">
      <w:marLeft w:val="0"/>
      <w:marRight w:val="0"/>
      <w:marTop w:val="0"/>
      <w:marBottom w:val="0"/>
      <w:divBdr>
        <w:top w:val="none" w:sz="0" w:space="0" w:color="auto"/>
        <w:left w:val="none" w:sz="0" w:space="0" w:color="auto"/>
        <w:bottom w:val="none" w:sz="0" w:space="0" w:color="auto"/>
        <w:right w:val="none" w:sz="0" w:space="0" w:color="auto"/>
      </w:divBdr>
    </w:div>
    <w:div w:id="414280965">
      <w:marLeft w:val="0"/>
      <w:marRight w:val="0"/>
      <w:marTop w:val="0"/>
      <w:marBottom w:val="0"/>
      <w:divBdr>
        <w:top w:val="none" w:sz="0" w:space="0" w:color="auto"/>
        <w:left w:val="none" w:sz="0" w:space="0" w:color="auto"/>
        <w:bottom w:val="none" w:sz="0" w:space="0" w:color="auto"/>
        <w:right w:val="none" w:sz="0" w:space="0" w:color="auto"/>
      </w:divBdr>
    </w:div>
    <w:div w:id="416293914">
      <w:marLeft w:val="0"/>
      <w:marRight w:val="0"/>
      <w:marTop w:val="0"/>
      <w:marBottom w:val="0"/>
      <w:divBdr>
        <w:top w:val="none" w:sz="0" w:space="0" w:color="auto"/>
        <w:left w:val="none" w:sz="0" w:space="0" w:color="auto"/>
        <w:bottom w:val="none" w:sz="0" w:space="0" w:color="auto"/>
        <w:right w:val="none" w:sz="0" w:space="0" w:color="auto"/>
      </w:divBdr>
    </w:div>
    <w:div w:id="416754953">
      <w:marLeft w:val="0"/>
      <w:marRight w:val="0"/>
      <w:marTop w:val="0"/>
      <w:marBottom w:val="0"/>
      <w:divBdr>
        <w:top w:val="none" w:sz="0" w:space="0" w:color="auto"/>
        <w:left w:val="none" w:sz="0" w:space="0" w:color="auto"/>
        <w:bottom w:val="none" w:sz="0" w:space="0" w:color="auto"/>
        <w:right w:val="none" w:sz="0" w:space="0" w:color="auto"/>
      </w:divBdr>
    </w:div>
    <w:div w:id="417530538">
      <w:marLeft w:val="0"/>
      <w:marRight w:val="0"/>
      <w:marTop w:val="0"/>
      <w:marBottom w:val="0"/>
      <w:divBdr>
        <w:top w:val="none" w:sz="0" w:space="0" w:color="auto"/>
        <w:left w:val="none" w:sz="0" w:space="0" w:color="auto"/>
        <w:bottom w:val="none" w:sz="0" w:space="0" w:color="auto"/>
        <w:right w:val="none" w:sz="0" w:space="0" w:color="auto"/>
      </w:divBdr>
    </w:div>
    <w:div w:id="418212921">
      <w:marLeft w:val="0"/>
      <w:marRight w:val="0"/>
      <w:marTop w:val="0"/>
      <w:marBottom w:val="0"/>
      <w:divBdr>
        <w:top w:val="none" w:sz="0" w:space="0" w:color="auto"/>
        <w:left w:val="none" w:sz="0" w:space="0" w:color="auto"/>
        <w:bottom w:val="none" w:sz="0" w:space="0" w:color="auto"/>
        <w:right w:val="none" w:sz="0" w:space="0" w:color="auto"/>
      </w:divBdr>
    </w:div>
    <w:div w:id="418526942">
      <w:marLeft w:val="0"/>
      <w:marRight w:val="0"/>
      <w:marTop w:val="0"/>
      <w:marBottom w:val="0"/>
      <w:divBdr>
        <w:top w:val="none" w:sz="0" w:space="0" w:color="auto"/>
        <w:left w:val="none" w:sz="0" w:space="0" w:color="auto"/>
        <w:bottom w:val="none" w:sz="0" w:space="0" w:color="auto"/>
        <w:right w:val="none" w:sz="0" w:space="0" w:color="auto"/>
      </w:divBdr>
    </w:div>
    <w:div w:id="420375648">
      <w:marLeft w:val="0"/>
      <w:marRight w:val="0"/>
      <w:marTop w:val="0"/>
      <w:marBottom w:val="0"/>
      <w:divBdr>
        <w:top w:val="none" w:sz="0" w:space="0" w:color="auto"/>
        <w:left w:val="none" w:sz="0" w:space="0" w:color="auto"/>
        <w:bottom w:val="none" w:sz="0" w:space="0" w:color="auto"/>
        <w:right w:val="none" w:sz="0" w:space="0" w:color="auto"/>
      </w:divBdr>
    </w:div>
    <w:div w:id="421490930">
      <w:marLeft w:val="0"/>
      <w:marRight w:val="0"/>
      <w:marTop w:val="0"/>
      <w:marBottom w:val="0"/>
      <w:divBdr>
        <w:top w:val="none" w:sz="0" w:space="0" w:color="auto"/>
        <w:left w:val="none" w:sz="0" w:space="0" w:color="auto"/>
        <w:bottom w:val="none" w:sz="0" w:space="0" w:color="auto"/>
        <w:right w:val="none" w:sz="0" w:space="0" w:color="auto"/>
      </w:divBdr>
    </w:div>
    <w:div w:id="422265104">
      <w:marLeft w:val="0"/>
      <w:marRight w:val="0"/>
      <w:marTop w:val="0"/>
      <w:marBottom w:val="0"/>
      <w:divBdr>
        <w:top w:val="none" w:sz="0" w:space="0" w:color="auto"/>
        <w:left w:val="none" w:sz="0" w:space="0" w:color="auto"/>
        <w:bottom w:val="none" w:sz="0" w:space="0" w:color="auto"/>
        <w:right w:val="none" w:sz="0" w:space="0" w:color="auto"/>
      </w:divBdr>
    </w:div>
    <w:div w:id="424887192">
      <w:marLeft w:val="0"/>
      <w:marRight w:val="0"/>
      <w:marTop w:val="0"/>
      <w:marBottom w:val="0"/>
      <w:divBdr>
        <w:top w:val="none" w:sz="0" w:space="0" w:color="auto"/>
        <w:left w:val="none" w:sz="0" w:space="0" w:color="auto"/>
        <w:bottom w:val="none" w:sz="0" w:space="0" w:color="auto"/>
        <w:right w:val="none" w:sz="0" w:space="0" w:color="auto"/>
      </w:divBdr>
    </w:div>
    <w:div w:id="425073686">
      <w:marLeft w:val="0"/>
      <w:marRight w:val="0"/>
      <w:marTop w:val="0"/>
      <w:marBottom w:val="0"/>
      <w:divBdr>
        <w:top w:val="none" w:sz="0" w:space="0" w:color="auto"/>
        <w:left w:val="none" w:sz="0" w:space="0" w:color="auto"/>
        <w:bottom w:val="none" w:sz="0" w:space="0" w:color="auto"/>
        <w:right w:val="none" w:sz="0" w:space="0" w:color="auto"/>
      </w:divBdr>
    </w:div>
    <w:div w:id="426341644">
      <w:marLeft w:val="0"/>
      <w:marRight w:val="0"/>
      <w:marTop w:val="0"/>
      <w:marBottom w:val="0"/>
      <w:divBdr>
        <w:top w:val="none" w:sz="0" w:space="0" w:color="auto"/>
        <w:left w:val="none" w:sz="0" w:space="0" w:color="auto"/>
        <w:bottom w:val="none" w:sz="0" w:space="0" w:color="auto"/>
        <w:right w:val="none" w:sz="0" w:space="0" w:color="auto"/>
      </w:divBdr>
    </w:div>
    <w:div w:id="426730966">
      <w:marLeft w:val="0"/>
      <w:marRight w:val="0"/>
      <w:marTop w:val="0"/>
      <w:marBottom w:val="0"/>
      <w:divBdr>
        <w:top w:val="none" w:sz="0" w:space="0" w:color="auto"/>
        <w:left w:val="none" w:sz="0" w:space="0" w:color="auto"/>
        <w:bottom w:val="none" w:sz="0" w:space="0" w:color="auto"/>
        <w:right w:val="none" w:sz="0" w:space="0" w:color="auto"/>
      </w:divBdr>
    </w:div>
    <w:div w:id="427123758">
      <w:marLeft w:val="0"/>
      <w:marRight w:val="0"/>
      <w:marTop w:val="0"/>
      <w:marBottom w:val="0"/>
      <w:divBdr>
        <w:top w:val="none" w:sz="0" w:space="0" w:color="auto"/>
        <w:left w:val="none" w:sz="0" w:space="0" w:color="auto"/>
        <w:bottom w:val="none" w:sz="0" w:space="0" w:color="auto"/>
        <w:right w:val="none" w:sz="0" w:space="0" w:color="auto"/>
      </w:divBdr>
    </w:div>
    <w:div w:id="427510346">
      <w:marLeft w:val="0"/>
      <w:marRight w:val="0"/>
      <w:marTop w:val="0"/>
      <w:marBottom w:val="0"/>
      <w:divBdr>
        <w:top w:val="none" w:sz="0" w:space="0" w:color="auto"/>
        <w:left w:val="none" w:sz="0" w:space="0" w:color="auto"/>
        <w:bottom w:val="none" w:sz="0" w:space="0" w:color="auto"/>
        <w:right w:val="none" w:sz="0" w:space="0" w:color="auto"/>
      </w:divBdr>
    </w:div>
    <w:div w:id="427696515">
      <w:marLeft w:val="0"/>
      <w:marRight w:val="0"/>
      <w:marTop w:val="0"/>
      <w:marBottom w:val="0"/>
      <w:divBdr>
        <w:top w:val="none" w:sz="0" w:space="0" w:color="auto"/>
        <w:left w:val="none" w:sz="0" w:space="0" w:color="auto"/>
        <w:bottom w:val="none" w:sz="0" w:space="0" w:color="auto"/>
        <w:right w:val="none" w:sz="0" w:space="0" w:color="auto"/>
      </w:divBdr>
    </w:div>
    <w:div w:id="428505934">
      <w:marLeft w:val="0"/>
      <w:marRight w:val="0"/>
      <w:marTop w:val="0"/>
      <w:marBottom w:val="0"/>
      <w:divBdr>
        <w:top w:val="none" w:sz="0" w:space="0" w:color="auto"/>
        <w:left w:val="none" w:sz="0" w:space="0" w:color="auto"/>
        <w:bottom w:val="none" w:sz="0" w:space="0" w:color="auto"/>
        <w:right w:val="none" w:sz="0" w:space="0" w:color="auto"/>
      </w:divBdr>
    </w:div>
    <w:div w:id="428543605">
      <w:marLeft w:val="0"/>
      <w:marRight w:val="0"/>
      <w:marTop w:val="0"/>
      <w:marBottom w:val="0"/>
      <w:divBdr>
        <w:top w:val="none" w:sz="0" w:space="0" w:color="auto"/>
        <w:left w:val="none" w:sz="0" w:space="0" w:color="auto"/>
        <w:bottom w:val="none" w:sz="0" w:space="0" w:color="auto"/>
        <w:right w:val="none" w:sz="0" w:space="0" w:color="auto"/>
      </w:divBdr>
    </w:div>
    <w:div w:id="429280921">
      <w:marLeft w:val="0"/>
      <w:marRight w:val="0"/>
      <w:marTop w:val="0"/>
      <w:marBottom w:val="0"/>
      <w:divBdr>
        <w:top w:val="none" w:sz="0" w:space="0" w:color="auto"/>
        <w:left w:val="none" w:sz="0" w:space="0" w:color="auto"/>
        <w:bottom w:val="none" w:sz="0" w:space="0" w:color="auto"/>
        <w:right w:val="none" w:sz="0" w:space="0" w:color="auto"/>
      </w:divBdr>
    </w:div>
    <w:div w:id="429467461">
      <w:marLeft w:val="0"/>
      <w:marRight w:val="0"/>
      <w:marTop w:val="0"/>
      <w:marBottom w:val="0"/>
      <w:divBdr>
        <w:top w:val="none" w:sz="0" w:space="0" w:color="auto"/>
        <w:left w:val="none" w:sz="0" w:space="0" w:color="auto"/>
        <w:bottom w:val="none" w:sz="0" w:space="0" w:color="auto"/>
        <w:right w:val="none" w:sz="0" w:space="0" w:color="auto"/>
      </w:divBdr>
    </w:div>
    <w:div w:id="429547726">
      <w:marLeft w:val="0"/>
      <w:marRight w:val="0"/>
      <w:marTop w:val="0"/>
      <w:marBottom w:val="0"/>
      <w:divBdr>
        <w:top w:val="none" w:sz="0" w:space="0" w:color="auto"/>
        <w:left w:val="none" w:sz="0" w:space="0" w:color="auto"/>
        <w:bottom w:val="none" w:sz="0" w:space="0" w:color="auto"/>
        <w:right w:val="none" w:sz="0" w:space="0" w:color="auto"/>
      </w:divBdr>
    </w:div>
    <w:div w:id="430053832">
      <w:marLeft w:val="0"/>
      <w:marRight w:val="0"/>
      <w:marTop w:val="0"/>
      <w:marBottom w:val="0"/>
      <w:divBdr>
        <w:top w:val="none" w:sz="0" w:space="0" w:color="auto"/>
        <w:left w:val="none" w:sz="0" w:space="0" w:color="auto"/>
        <w:bottom w:val="none" w:sz="0" w:space="0" w:color="auto"/>
        <w:right w:val="none" w:sz="0" w:space="0" w:color="auto"/>
      </w:divBdr>
    </w:div>
    <w:div w:id="430709168">
      <w:marLeft w:val="0"/>
      <w:marRight w:val="0"/>
      <w:marTop w:val="0"/>
      <w:marBottom w:val="0"/>
      <w:divBdr>
        <w:top w:val="none" w:sz="0" w:space="0" w:color="auto"/>
        <w:left w:val="none" w:sz="0" w:space="0" w:color="auto"/>
        <w:bottom w:val="none" w:sz="0" w:space="0" w:color="auto"/>
        <w:right w:val="none" w:sz="0" w:space="0" w:color="auto"/>
      </w:divBdr>
    </w:div>
    <w:div w:id="431124902">
      <w:marLeft w:val="0"/>
      <w:marRight w:val="0"/>
      <w:marTop w:val="0"/>
      <w:marBottom w:val="0"/>
      <w:divBdr>
        <w:top w:val="none" w:sz="0" w:space="0" w:color="auto"/>
        <w:left w:val="none" w:sz="0" w:space="0" w:color="auto"/>
        <w:bottom w:val="none" w:sz="0" w:space="0" w:color="auto"/>
        <w:right w:val="none" w:sz="0" w:space="0" w:color="auto"/>
      </w:divBdr>
    </w:div>
    <w:div w:id="432169468">
      <w:marLeft w:val="0"/>
      <w:marRight w:val="0"/>
      <w:marTop w:val="0"/>
      <w:marBottom w:val="0"/>
      <w:divBdr>
        <w:top w:val="none" w:sz="0" w:space="0" w:color="auto"/>
        <w:left w:val="none" w:sz="0" w:space="0" w:color="auto"/>
        <w:bottom w:val="none" w:sz="0" w:space="0" w:color="auto"/>
        <w:right w:val="none" w:sz="0" w:space="0" w:color="auto"/>
      </w:divBdr>
    </w:div>
    <w:div w:id="432358321">
      <w:marLeft w:val="0"/>
      <w:marRight w:val="0"/>
      <w:marTop w:val="0"/>
      <w:marBottom w:val="0"/>
      <w:divBdr>
        <w:top w:val="none" w:sz="0" w:space="0" w:color="auto"/>
        <w:left w:val="none" w:sz="0" w:space="0" w:color="auto"/>
        <w:bottom w:val="none" w:sz="0" w:space="0" w:color="auto"/>
        <w:right w:val="none" w:sz="0" w:space="0" w:color="auto"/>
      </w:divBdr>
    </w:div>
    <w:div w:id="432434894">
      <w:marLeft w:val="0"/>
      <w:marRight w:val="0"/>
      <w:marTop w:val="0"/>
      <w:marBottom w:val="0"/>
      <w:divBdr>
        <w:top w:val="none" w:sz="0" w:space="0" w:color="auto"/>
        <w:left w:val="none" w:sz="0" w:space="0" w:color="auto"/>
        <w:bottom w:val="none" w:sz="0" w:space="0" w:color="auto"/>
        <w:right w:val="none" w:sz="0" w:space="0" w:color="auto"/>
      </w:divBdr>
    </w:div>
    <w:div w:id="433280978">
      <w:marLeft w:val="0"/>
      <w:marRight w:val="0"/>
      <w:marTop w:val="0"/>
      <w:marBottom w:val="0"/>
      <w:divBdr>
        <w:top w:val="none" w:sz="0" w:space="0" w:color="auto"/>
        <w:left w:val="none" w:sz="0" w:space="0" w:color="auto"/>
        <w:bottom w:val="none" w:sz="0" w:space="0" w:color="auto"/>
        <w:right w:val="none" w:sz="0" w:space="0" w:color="auto"/>
      </w:divBdr>
    </w:div>
    <w:div w:id="436098640">
      <w:marLeft w:val="0"/>
      <w:marRight w:val="0"/>
      <w:marTop w:val="0"/>
      <w:marBottom w:val="0"/>
      <w:divBdr>
        <w:top w:val="none" w:sz="0" w:space="0" w:color="auto"/>
        <w:left w:val="none" w:sz="0" w:space="0" w:color="auto"/>
        <w:bottom w:val="none" w:sz="0" w:space="0" w:color="auto"/>
        <w:right w:val="none" w:sz="0" w:space="0" w:color="auto"/>
      </w:divBdr>
    </w:div>
    <w:div w:id="436296440">
      <w:marLeft w:val="0"/>
      <w:marRight w:val="0"/>
      <w:marTop w:val="0"/>
      <w:marBottom w:val="0"/>
      <w:divBdr>
        <w:top w:val="none" w:sz="0" w:space="0" w:color="auto"/>
        <w:left w:val="none" w:sz="0" w:space="0" w:color="auto"/>
        <w:bottom w:val="none" w:sz="0" w:space="0" w:color="auto"/>
        <w:right w:val="none" w:sz="0" w:space="0" w:color="auto"/>
      </w:divBdr>
    </w:div>
    <w:div w:id="436871665">
      <w:marLeft w:val="0"/>
      <w:marRight w:val="0"/>
      <w:marTop w:val="0"/>
      <w:marBottom w:val="0"/>
      <w:divBdr>
        <w:top w:val="none" w:sz="0" w:space="0" w:color="auto"/>
        <w:left w:val="none" w:sz="0" w:space="0" w:color="auto"/>
        <w:bottom w:val="none" w:sz="0" w:space="0" w:color="auto"/>
        <w:right w:val="none" w:sz="0" w:space="0" w:color="auto"/>
      </w:divBdr>
    </w:div>
    <w:div w:id="438989343">
      <w:marLeft w:val="0"/>
      <w:marRight w:val="0"/>
      <w:marTop w:val="0"/>
      <w:marBottom w:val="0"/>
      <w:divBdr>
        <w:top w:val="none" w:sz="0" w:space="0" w:color="auto"/>
        <w:left w:val="none" w:sz="0" w:space="0" w:color="auto"/>
        <w:bottom w:val="none" w:sz="0" w:space="0" w:color="auto"/>
        <w:right w:val="none" w:sz="0" w:space="0" w:color="auto"/>
      </w:divBdr>
    </w:div>
    <w:div w:id="439566081">
      <w:marLeft w:val="0"/>
      <w:marRight w:val="0"/>
      <w:marTop w:val="0"/>
      <w:marBottom w:val="0"/>
      <w:divBdr>
        <w:top w:val="none" w:sz="0" w:space="0" w:color="auto"/>
        <w:left w:val="none" w:sz="0" w:space="0" w:color="auto"/>
        <w:bottom w:val="none" w:sz="0" w:space="0" w:color="auto"/>
        <w:right w:val="none" w:sz="0" w:space="0" w:color="auto"/>
      </w:divBdr>
    </w:div>
    <w:div w:id="440539488">
      <w:marLeft w:val="0"/>
      <w:marRight w:val="0"/>
      <w:marTop w:val="0"/>
      <w:marBottom w:val="0"/>
      <w:divBdr>
        <w:top w:val="none" w:sz="0" w:space="0" w:color="auto"/>
        <w:left w:val="none" w:sz="0" w:space="0" w:color="auto"/>
        <w:bottom w:val="none" w:sz="0" w:space="0" w:color="auto"/>
        <w:right w:val="none" w:sz="0" w:space="0" w:color="auto"/>
      </w:divBdr>
    </w:div>
    <w:div w:id="440927138">
      <w:marLeft w:val="0"/>
      <w:marRight w:val="0"/>
      <w:marTop w:val="0"/>
      <w:marBottom w:val="0"/>
      <w:divBdr>
        <w:top w:val="none" w:sz="0" w:space="0" w:color="auto"/>
        <w:left w:val="none" w:sz="0" w:space="0" w:color="auto"/>
        <w:bottom w:val="none" w:sz="0" w:space="0" w:color="auto"/>
        <w:right w:val="none" w:sz="0" w:space="0" w:color="auto"/>
      </w:divBdr>
    </w:div>
    <w:div w:id="442072636">
      <w:marLeft w:val="0"/>
      <w:marRight w:val="0"/>
      <w:marTop w:val="0"/>
      <w:marBottom w:val="0"/>
      <w:divBdr>
        <w:top w:val="none" w:sz="0" w:space="0" w:color="auto"/>
        <w:left w:val="none" w:sz="0" w:space="0" w:color="auto"/>
        <w:bottom w:val="none" w:sz="0" w:space="0" w:color="auto"/>
        <w:right w:val="none" w:sz="0" w:space="0" w:color="auto"/>
      </w:divBdr>
    </w:div>
    <w:div w:id="443499730">
      <w:marLeft w:val="0"/>
      <w:marRight w:val="0"/>
      <w:marTop w:val="0"/>
      <w:marBottom w:val="0"/>
      <w:divBdr>
        <w:top w:val="none" w:sz="0" w:space="0" w:color="auto"/>
        <w:left w:val="none" w:sz="0" w:space="0" w:color="auto"/>
        <w:bottom w:val="none" w:sz="0" w:space="0" w:color="auto"/>
        <w:right w:val="none" w:sz="0" w:space="0" w:color="auto"/>
      </w:divBdr>
    </w:div>
    <w:div w:id="443548505">
      <w:marLeft w:val="0"/>
      <w:marRight w:val="0"/>
      <w:marTop w:val="0"/>
      <w:marBottom w:val="0"/>
      <w:divBdr>
        <w:top w:val="none" w:sz="0" w:space="0" w:color="auto"/>
        <w:left w:val="none" w:sz="0" w:space="0" w:color="auto"/>
        <w:bottom w:val="none" w:sz="0" w:space="0" w:color="auto"/>
        <w:right w:val="none" w:sz="0" w:space="0" w:color="auto"/>
      </w:divBdr>
    </w:div>
    <w:div w:id="443572070">
      <w:marLeft w:val="0"/>
      <w:marRight w:val="0"/>
      <w:marTop w:val="0"/>
      <w:marBottom w:val="0"/>
      <w:divBdr>
        <w:top w:val="none" w:sz="0" w:space="0" w:color="auto"/>
        <w:left w:val="none" w:sz="0" w:space="0" w:color="auto"/>
        <w:bottom w:val="none" w:sz="0" w:space="0" w:color="auto"/>
        <w:right w:val="none" w:sz="0" w:space="0" w:color="auto"/>
      </w:divBdr>
    </w:div>
    <w:div w:id="444619507">
      <w:marLeft w:val="0"/>
      <w:marRight w:val="0"/>
      <w:marTop w:val="0"/>
      <w:marBottom w:val="0"/>
      <w:divBdr>
        <w:top w:val="none" w:sz="0" w:space="0" w:color="auto"/>
        <w:left w:val="none" w:sz="0" w:space="0" w:color="auto"/>
        <w:bottom w:val="none" w:sz="0" w:space="0" w:color="auto"/>
        <w:right w:val="none" w:sz="0" w:space="0" w:color="auto"/>
      </w:divBdr>
    </w:div>
    <w:div w:id="445122011">
      <w:marLeft w:val="0"/>
      <w:marRight w:val="0"/>
      <w:marTop w:val="0"/>
      <w:marBottom w:val="0"/>
      <w:divBdr>
        <w:top w:val="none" w:sz="0" w:space="0" w:color="auto"/>
        <w:left w:val="none" w:sz="0" w:space="0" w:color="auto"/>
        <w:bottom w:val="none" w:sz="0" w:space="0" w:color="auto"/>
        <w:right w:val="none" w:sz="0" w:space="0" w:color="auto"/>
      </w:divBdr>
    </w:div>
    <w:div w:id="445391153">
      <w:marLeft w:val="0"/>
      <w:marRight w:val="0"/>
      <w:marTop w:val="0"/>
      <w:marBottom w:val="0"/>
      <w:divBdr>
        <w:top w:val="none" w:sz="0" w:space="0" w:color="auto"/>
        <w:left w:val="none" w:sz="0" w:space="0" w:color="auto"/>
        <w:bottom w:val="none" w:sz="0" w:space="0" w:color="auto"/>
        <w:right w:val="none" w:sz="0" w:space="0" w:color="auto"/>
      </w:divBdr>
    </w:div>
    <w:div w:id="445851791">
      <w:marLeft w:val="0"/>
      <w:marRight w:val="0"/>
      <w:marTop w:val="0"/>
      <w:marBottom w:val="0"/>
      <w:divBdr>
        <w:top w:val="none" w:sz="0" w:space="0" w:color="auto"/>
        <w:left w:val="none" w:sz="0" w:space="0" w:color="auto"/>
        <w:bottom w:val="none" w:sz="0" w:space="0" w:color="auto"/>
        <w:right w:val="none" w:sz="0" w:space="0" w:color="auto"/>
      </w:divBdr>
    </w:div>
    <w:div w:id="448016978">
      <w:marLeft w:val="0"/>
      <w:marRight w:val="0"/>
      <w:marTop w:val="0"/>
      <w:marBottom w:val="0"/>
      <w:divBdr>
        <w:top w:val="none" w:sz="0" w:space="0" w:color="auto"/>
        <w:left w:val="none" w:sz="0" w:space="0" w:color="auto"/>
        <w:bottom w:val="none" w:sz="0" w:space="0" w:color="auto"/>
        <w:right w:val="none" w:sz="0" w:space="0" w:color="auto"/>
      </w:divBdr>
    </w:div>
    <w:div w:id="448935621">
      <w:marLeft w:val="0"/>
      <w:marRight w:val="0"/>
      <w:marTop w:val="0"/>
      <w:marBottom w:val="0"/>
      <w:divBdr>
        <w:top w:val="none" w:sz="0" w:space="0" w:color="auto"/>
        <w:left w:val="none" w:sz="0" w:space="0" w:color="auto"/>
        <w:bottom w:val="none" w:sz="0" w:space="0" w:color="auto"/>
        <w:right w:val="none" w:sz="0" w:space="0" w:color="auto"/>
      </w:divBdr>
    </w:div>
    <w:div w:id="449470476">
      <w:marLeft w:val="0"/>
      <w:marRight w:val="0"/>
      <w:marTop w:val="0"/>
      <w:marBottom w:val="0"/>
      <w:divBdr>
        <w:top w:val="none" w:sz="0" w:space="0" w:color="auto"/>
        <w:left w:val="none" w:sz="0" w:space="0" w:color="auto"/>
        <w:bottom w:val="none" w:sz="0" w:space="0" w:color="auto"/>
        <w:right w:val="none" w:sz="0" w:space="0" w:color="auto"/>
      </w:divBdr>
    </w:div>
    <w:div w:id="449865133">
      <w:marLeft w:val="0"/>
      <w:marRight w:val="0"/>
      <w:marTop w:val="0"/>
      <w:marBottom w:val="0"/>
      <w:divBdr>
        <w:top w:val="none" w:sz="0" w:space="0" w:color="auto"/>
        <w:left w:val="none" w:sz="0" w:space="0" w:color="auto"/>
        <w:bottom w:val="none" w:sz="0" w:space="0" w:color="auto"/>
        <w:right w:val="none" w:sz="0" w:space="0" w:color="auto"/>
      </w:divBdr>
    </w:div>
    <w:div w:id="450978875">
      <w:marLeft w:val="0"/>
      <w:marRight w:val="0"/>
      <w:marTop w:val="0"/>
      <w:marBottom w:val="0"/>
      <w:divBdr>
        <w:top w:val="none" w:sz="0" w:space="0" w:color="auto"/>
        <w:left w:val="none" w:sz="0" w:space="0" w:color="auto"/>
        <w:bottom w:val="none" w:sz="0" w:space="0" w:color="auto"/>
        <w:right w:val="none" w:sz="0" w:space="0" w:color="auto"/>
      </w:divBdr>
    </w:div>
    <w:div w:id="451218352">
      <w:marLeft w:val="0"/>
      <w:marRight w:val="0"/>
      <w:marTop w:val="0"/>
      <w:marBottom w:val="0"/>
      <w:divBdr>
        <w:top w:val="none" w:sz="0" w:space="0" w:color="auto"/>
        <w:left w:val="none" w:sz="0" w:space="0" w:color="auto"/>
        <w:bottom w:val="none" w:sz="0" w:space="0" w:color="auto"/>
        <w:right w:val="none" w:sz="0" w:space="0" w:color="auto"/>
      </w:divBdr>
    </w:div>
    <w:div w:id="451244379">
      <w:marLeft w:val="0"/>
      <w:marRight w:val="0"/>
      <w:marTop w:val="0"/>
      <w:marBottom w:val="0"/>
      <w:divBdr>
        <w:top w:val="none" w:sz="0" w:space="0" w:color="auto"/>
        <w:left w:val="none" w:sz="0" w:space="0" w:color="auto"/>
        <w:bottom w:val="none" w:sz="0" w:space="0" w:color="auto"/>
        <w:right w:val="none" w:sz="0" w:space="0" w:color="auto"/>
      </w:divBdr>
    </w:div>
    <w:div w:id="451482291">
      <w:marLeft w:val="0"/>
      <w:marRight w:val="0"/>
      <w:marTop w:val="0"/>
      <w:marBottom w:val="0"/>
      <w:divBdr>
        <w:top w:val="none" w:sz="0" w:space="0" w:color="auto"/>
        <w:left w:val="none" w:sz="0" w:space="0" w:color="auto"/>
        <w:bottom w:val="none" w:sz="0" w:space="0" w:color="auto"/>
        <w:right w:val="none" w:sz="0" w:space="0" w:color="auto"/>
      </w:divBdr>
    </w:div>
    <w:div w:id="451900583">
      <w:marLeft w:val="0"/>
      <w:marRight w:val="0"/>
      <w:marTop w:val="0"/>
      <w:marBottom w:val="0"/>
      <w:divBdr>
        <w:top w:val="none" w:sz="0" w:space="0" w:color="auto"/>
        <w:left w:val="none" w:sz="0" w:space="0" w:color="auto"/>
        <w:bottom w:val="none" w:sz="0" w:space="0" w:color="auto"/>
        <w:right w:val="none" w:sz="0" w:space="0" w:color="auto"/>
      </w:divBdr>
    </w:div>
    <w:div w:id="452359457">
      <w:marLeft w:val="0"/>
      <w:marRight w:val="0"/>
      <w:marTop w:val="0"/>
      <w:marBottom w:val="0"/>
      <w:divBdr>
        <w:top w:val="none" w:sz="0" w:space="0" w:color="auto"/>
        <w:left w:val="none" w:sz="0" w:space="0" w:color="auto"/>
        <w:bottom w:val="none" w:sz="0" w:space="0" w:color="auto"/>
        <w:right w:val="none" w:sz="0" w:space="0" w:color="auto"/>
      </w:divBdr>
    </w:div>
    <w:div w:id="454178617">
      <w:marLeft w:val="0"/>
      <w:marRight w:val="0"/>
      <w:marTop w:val="0"/>
      <w:marBottom w:val="0"/>
      <w:divBdr>
        <w:top w:val="none" w:sz="0" w:space="0" w:color="auto"/>
        <w:left w:val="none" w:sz="0" w:space="0" w:color="auto"/>
        <w:bottom w:val="none" w:sz="0" w:space="0" w:color="auto"/>
        <w:right w:val="none" w:sz="0" w:space="0" w:color="auto"/>
      </w:divBdr>
    </w:div>
    <w:div w:id="457339851">
      <w:marLeft w:val="0"/>
      <w:marRight w:val="0"/>
      <w:marTop w:val="0"/>
      <w:marBottom w:val="0"/>
      <w:divBdr>
        <w:top w:val="none" w:sz="0" w:space="0" w:color="auto"/>
        <w:left w:val="none" w:sz="0" w:space="0" w:color="auto"/>
        <w:bottom w:val="none" w:sz="0" w:space="0" w:color="auto"/>
        <w:right w:val="none" w:sz="0" w:space="0" w:color="auto"/>
      </w:divBdr>
    </w:div>
    <w:div w:id="458887336">
      <w:marLeft w:val="0"/>
      <w:marRight w:val="0"/>
      <w:marTop w:val="0"/>
      <w:marBottom w:val="0"/>
      <w:divBdr>
        <w:top w:val="none" w:sz="0" w:space="0" w:color="auto"/>
        <w:left w:val="none" w:sz="0" w:space="0" w:color="auto"/>
        <w:bottom w:val="none" w:sz="0" w:space="0" w:color="auto"/>
        <w:right w:val="none" w:sz="0" w:space="0" w:color="auto"/>
      </w:divBdr>
    </w:div>
    <w:div w:id="460537903">
      <w:marLeft w:val="0"/>
      <w:marRight w:val="0"/>
      <w:marTop w:val="0"/>
      <w:marBottom w:val="0"/>
      <w:divBdr>
        <w:top w:val="none" w:sz="0" w:space="0" w:color="auto"/>
        <w:left w:val="none" w:sz="0" w:space="0" w:color="auto"/>
        <w:bottom w:val="none" w:sz="0" w:space="0" w:color="auto"/>
        <w:right w:val="none" w:sz="0" w:space="0" w:color="auto"/>
      </w:divBdr>
    </w:div>
    <w:div w:id="462577891">
      <w:marLeft w:val="0"/>
      <w:marRight w:val="0"/>
      <w:marTop w:val="0"/>
      <w:marBottom w:val="0"/>
      <w:divBdr>
        <w:top w:val="none" w:sz="0" w:space="0" w:color="auto"/>
        <w:left w:val="none" w:sz="0" w:space="0" w:color="auto"/>
        <w:bottom w:val="none" w:sz="0" w:space="0" w:color="auto"/>
        <w:right w:val="none" w:sz="0" w:space="0" w:color="auto"/>
      </w:divBdr>
    </w:div>
    <w:div w:id="463306648">
      <w:marLeft w:val="0"/>
      <w:marRight w:val="0"/>
      <w:marTop w:val="0"/>
      <w:marBottom w:val="0"/>
      <w:divBdr>
        <w:top w:val="none" w:sz="0" w:space="0" w:color="auto"/>
        <w:left w:val="none" w:sz="0" w:space="0" w:color="auto"/>
        <w:bottom w:val="none" w:sz="0" w:space="0" w:color="auto"/>
        <w:right w:val="none" w:sz="0" w:space="0" w:color="auto"/>
      </w:divBdr>
    </w:div>
    <w:div w:id="463429255">
      <w:marLeft w:val="0"/>
      <w:marRight w:val="0"/>
      <w:marTop w:val="0"/>
      <w:marBottom w:val="0"/>
      <w:divBdr>
        <w:top w:val="none" w:sz="0" w:space="0" w:color="auto"/>
        <w:left w:val="none" w:sz="0" w:space="0" w:color="auto"/>
        <w:bottom w:val="none" w:sz="0" w:space="0" w:color="auto"/>
        <w:right w:val="none" w:sz="0" w:space="0" w:color="auto"/>
      </w:divBdr>
    </w:div>
    <w:div w:id="464467396">
      <w:marLeft w:val="0"/>
      <w:marRight w:val="0"/>
      <w:marTop w:val="0"/>
      <w:marBottom w:val="0"/>
      <w:divBdr>
        <w:top w:val="none" w:sz="0" w:space="0" w:color="auto"/>
        <w:left w:val="none" w:sz="0" w:space="0" w:color="auto"/>
        <w:bottom w:val="none" w:sz="0" w:space="0" w:color="auto"/>
        <w:right w:val="none" w:sz="0" w:space="0" w:color="auto"/>
      </w:divBdr>
    </w:div>
    <w:div w:id="465246245">
      <w:marLeft w:val="0"/>
      <w:marRight w:val="0"/>
      <w:marTop w:val="0"/>
      <w:marBottom w:val="0"/>
      <w:divBdr>
        <w:top w:val="none" w:sz="0" w:space="0" w:color="auto"/>
        <w:left w:val="none" w:sz="0" w:space="0" w:color="auto"/>
        <w:bottom w:val="none" w:sz="0" w:space="0" w:color="auto"/>
        <w:right w:val="none" w:sz="0" w:space="0" w:color="auto"/>
      </w:divBdr>
    </w:div>
    <w:div w:id="465707503">
      <w:marLeft w:val="0"/>
      <w:marRight w:val="0"/>
      <w:marTop w:val="0"/>
      <w:marBottom w:val="0"/>
      <w:divBdr>
        <w:top w:val="none" w:sz="0" w:space="0" w:color="auto"/>
        <w:left w:val="none" w:sz="0" w:space="0" w:color="auto"/>
        <w:bottom w:val="none" w:sz="0" w:space="0" w:color="auto"/>
        <w:right w:val="none" w:sz="0" w:space="0" w:color="auto"/>
      </w:divBdr>
    </w:div>
    <w:div w:id="466361874">
      <w:marLeft w:val="0"/>
      <w:marRight w:val="0"/>
      <w:marTop w:val="0"/>
      <w:marBottom w:val="0"/>
      <w:divBdr>
        <w:top w:val="none" w:sz="0" w:space="0" w:color="auto"/>
        <w:left w:val="none" w:sz="0" w:space="0" w:color="auto"/>
        <w:bottom w:val="none" w:sz="0" w:space="0" w:color="auto"/>
        <w:right w:val="none" w:sz="0" w:space="0" w:color="auto"/>
      </w:divBdr>
    </w:div>
    <w:div w:id="466508827">
      <w:marLeft w:val="0"/>
      <w:marRight w:val="0"/>
      <w:marTop w:val="0"/>
      <w:marBottom w:val="0"/>
      <w:divBdr>
        <w:top w:val="none" w:sz="0" w:space="0" w:color="auto"/>
        <w:left w:val="none" w:sz="0" w:space="0" w:color="auto"/>
        <w:bottom w:val="none" w:sz="0" w:space="0" w:color="auto"/>
        <w:right w:val="none" w:sz="0" w:space="0" w:color="auto"/>
      </w:divBdr>
    </w:div>
    <w:div w:id="467550467">
      <w:marLeft w:val="0"/>
      <w:marRight w:val="0"/>
      <w:marTop w:val="0"/>
      <w:marBottom w:val="0"/>
      <w:divBdr>
        <w:top w:val="none" w:sz="0" w:space="0" w:color="auto"/>
        <w:left w:val="none" w:sz="0" w:space="0" w:color="auto"/>
        <w:bottom w:val="none" w:sz="0" w:space="0" w:color="auto"/>
        <w:right w:val="none" w:sz="0" w:space="0" w:color="auto"/>
      </w:divBdr>
    </w:div>
    <w:div w:id="468131162">
      <w:marLeft w:val="0"/>
      <w:marRight w:val="0"/>
      <w:marTop w:val="0"/>
      <w:marBottom w:val="0"/>
      <w:divBdr>
        <w:top w:val="none" w:sz="0" w:space="0" w:color="auto"/>
        <w:left w:val="none" w:sz="0" w:space="0" w:color="auto"/>
        <w:bottom w:val="none" w:sz="0" w:space="0" w:color="auto"/>
        <w:right w:val="none" w:sz="0" w:space="0" w:color="auto"/>
      </w:divBdr>
    </w:div>
    <w:div w:id="468402660">
      <w:marLeft w:val="0"/>
      <w:marRight w:val="0"/>
      <w:marTop w:val="0"/>
      <w:marBottom w:val="0"/>
      <w:divBdr>
        <w:top w:val="none" w:sz="0" w:space="0" w:color="auto"/>
        <w:left w:val="none" w:sz="0" w:space="0" w:color="auto"/>
        <w:bottom w:val="none" w:sz="0" w:space="0" w:color="auto"/>
        <w:right w:val="none" w:sz="0" w:space="0" w:color="auto"/>
      </w:divBdr>
    </w:div>
    <w:div w:id="469251117">
      <w:marLeft w:val="0"/>
      <w:marRight w:val="0"/>
      <w:marTop w:val="0"/>
      <w:marBottom w:val="0"/>
      <w:divBdr>
        <w:top w:val="none" w:sz="0" w:space="0" w:color="auto"/>
        <w:left w:val="none" w:sz="0" w:space="0" w:color="auto"/>
        <w:bottom w:val="none" w:sz="0" w:space="0" w:color="auto"/>
        <w:right w:val="none" w:sz="0" w:space="0" w:color="auto"/>
      </w:divBdr>
    </w:div>
    <w:div w:id="471025161">
      <w:marLeft w:val="0"/>
      <w:marRight w:val="0"/>
      <w:marTop w:val="0"/>
      <w:marBottom w:val="0"/>
      <w:divBdr>
        <w:top w:val="none" w:sz="0" w:space="0" w:color="auto"/>
        <w:left w:val="none" w:sz="0" w:space="0" w:color="auto"/>
        <w:bottom w:val="none" w:sz="0" w:space="0" w:color="auto"/>
        <w:right w:val="none" w:sz="0" w:space="0" w:color="auto"/>
      </w:divBdr>
    </w:div>
    <w:div w:id="471362085">
      <w:marLeft w:val="0"/>
      <w:marRight w:val="0"/>
      <w:marTop w:val="0"/>
      <w:marBottom w:val="0"/>
      <w:divBdr>
        <w:top w:val="none" w:sz="0" w:space="0" w:color="auto"/>
        <w:left w:val="none" w:sz="0" w:space="0" w:color="auto"/>
        <w:bottom w:val="none" w:sz="0" w:space="0" w:color="auto"/>
        <w:right w:val="none" w:sz="0" w:space="0" w:color="auto"/>
      </w:divBdr>
    </w:div>
    <w:div w:id="471604160">
      <w:marLeft w:val="0"/>
      <w:marRight w:val="0"/>
      <w:marTop w:val="0"/>
      <w:marBottom w:val="0"/>
      <w:divBdr>
        <w:top w:val="none" w:sz="0" w:space="0" w:color="auto"/>
        <w:left w:val="none" w:sz="0" w:space="0" w:color="auto"/>
        <w:bottom w:val="none" w:sz="0" w:space="0" w:color="auto"/>
        <w:right w:val="none" w:sz="0" w:space="0" w:color="auto"/>
      </w:divBdr>
    </w:div>
    <w:div w:id="472526067">
      <w:marLeft w:val="0"/>
      <w:marRight w:val="0"/>
      <w:marTop w:val="0"/>
      <w:marBottom w:val="0"/>
      <w:divBdr>
        <w:top w:val="none" w:sz="0" w:space="0" w:color="auto"/>
        <w:left w:val="none" w:sz="0" w:space="0" w:color="auto"/>
        <w:bottom w:val="none" w:sz="0" w:space="0" w:color="auto"/>
        <w:right w:val="none" w:sz="0" w:space="0" w:color="auto"/>
      </w:divBdr>
    </w:div>
    <w:div w:id="472603491">
      <w:marLeft w:val="0"/>
      <w:marRight w:val="0"/>
      <w:marTop w:val="0"/>
      <w:marBottom w:val="0"/>
      <w:divBdr>
        <w:top w:val="none" w:sz="0" w:space="0" w:color="auto"/>
        <w:left w:val="none" w:sz="0" w:space="0" w:color="auto"/>
        <w:bottom w:val="none" w:sz="0" w:space="0" w:color="auto"/>
        <w:right w:val="none" w:sz="0" w:space="0" w:color="auto"/>
      </w:divBdr>
    </w:div>
    <w:div w:id="472916400">
      <w:marLeft w:val="0"/>
      <w:marRight w:val="0"/>
      <w:marTop w:val="0"/>
      <w:marBottom w:val="0"/>
      <w:divBdr>
        <w:top w:val="none" w:sz="0" w:space="0" w:color="auto"/>
        <w:left w:val="none" w:sz="0" w:space="0" w:color="auto"/>
        <w:bottom w:val="none" w:sz="0" w:space="0" w:color="auto"/>
        <w:right w:val="none" w:sz="0" w:space="0" w:color="auto"/>
      </w:divBdr>
    </w:div>
    <w:div w:id="473717110">
      <w:marLeft w:val="0"/>
      <w:marRight w:val="0"/>
      <w:marTop w:val="0"/>
      <w:marBottom w:val="0"/>
      <w:divBdr>
        <w:top w:val="none" w:sz="0" w:space="0" w:color="auto"/>
        <w:left w:val="none" w:sz="0" w:space="0" w:color="auto"/>
        <w:bottom w:val="none" w:sz="0" w:space="0" w:color="auto"/>
        <w:right w:val="none" w:sz="0" w:space="0" w:color="auto"/>
      </w:divBdr>
    </w:div>
    <w:div w:id="473838950">
      <w:marLeft w:val="0"/>
      <w:marRight w:val="0"/>
      <w:marTop w:val="0"/>
      <w:marBottom w:val="0"/>
      <w:divBdr>
        <w:top w:val="none" w:sz="0" w:space="0" w:color="auto"/>
        <w:left w:val="none" w:sz="0" w:space="0" w:color="auto"/>
        <w:bottom w:val="none" w:sz="0" w:space="0" w:color="auto"/>
        <w:right w:val="none" w:sz="0" w:space="0" w:color="auto"/>
      </w:divBdr>
    </w:div>
    <w:div w:id="473956714">
      <w:marLeft w:val="0"/>
      <w:marRight w:val="0"/>
      <w:marTop w:val="0"/>
      <w:marBottom w:val="0"/>
      <w:divBdr>
        <w:top w:val="none" w:sz="0" w:space="0" w:color="auto"/>
        <w:left w:val="none" w:sz="0" w:space="0" w:color="auto"/>
        <w:bottom w:val="none" w:sz="0" w:space="0" w:color="auto"/>
        <w:right w:val="none" w:sz="0" w:space="0" w:color="auto"/>
      </w:divBdr>
    </w:div>
    <w:div w:id="473985737">
      <w:marLeft w:val="0"/>
      <w:marRight w:val="0"/>
      <w:marTop w:val="0"/>
      <w:marBottom w:val="0"/>
      <w:divBdr>
        <w:top w:val="none" w:sz="0" w:space="0" w:color="auto"/>
        <w:left w:val="none" w:sz="0" w:space="0" w:color="auto"/>
        <w:bottom w:val="none" w:sz="0" w:space="0" w:color="auto"/>
        <w:right w:val="none" w:sz="0" w:space="0" w:color="auto"/>
      </w:divBdr>
    </w:div>
    <w:div w:id="475223766">
      <w:marLeft w:val="0"/>
      <w:marRight w:val="0"/>
      <w:marTop w:val="0"/>
      <w:marBottom w:val="0"/>
      <w:divBdr>
        <w:top w:val="none" w:sz="0" w:space="0" w:color="auto"/>
        <w:left w:val="none" w:sz="0" w:space="0" w:color="auto"/>
        <w:bottom w:val="none" w:sz="0" w:space="0" w:color="auto"/>
        <w:right w:val="none" w:sz="0" w:space="0" w:color="auto"/>
      </w:divBdr>
    </w:div>
    <w:div w:id="475999352">
      <w:marLeft w:val="0"/>
      <w:marRight w:val="0"/>
      <w:marTop w:val="0"/>
      <w:marBottom w:val="0"/>
      <w:divBdr>
        <w:top w:val="none" w:sz="0" w:space="0" w:color="auto"/>
        <w:left w:val="none" w:sz="0" w:space="0" w:color="auto"/>
        <w:bottom w:val="none" w:sz="0" w:space="0" w:color="auto"/>
        <w:right w:val="none" w:sz="0" w:space="0" w:color="auto"/>
      </w:divBdr>
    </w:div>
    <w:div w:id="476993573">
      <w:marLeft w:val="0"/>
      <w:marRight w:val="0"/>
      <w:marTop w:val="0"/>
      <w:marBottom w:val="0"/>
      <w:divBdr>
        <w:top w:val="none" w:sz="0" w:space="0" w:color="auto"/>
        <w:left w:val="none" w:sz="0" w:space="0" w:color="auto"/>
        <w:bottom w:val="none" w:sz="0" w:space="0" w:color="auto"/>
        <w:right w:val="none" w:sz="0" w:space="0" w:color="auto"/>
      </w:divBdr>
    </w:div>
    <w:div w:id="477307072">
      <w:marLeft w:val="0"/>
      <w:marRight w:val="0"/>
      <w:marTop w:val="0"/>
      <w:marBottom w:val="0"/>
      <w:divBdr>
        <w:top w:val="none" w:sz="0" w:space="0" w:color="auto"/>
        <w:left w:val="none" w:sz="0" w:space="0" w:color="auto"/>
        <w:bottom w:val="none" w:sz="0" w:space="0" w:color="auto"/>
        <w:right w:val="none" w:sz="0" w:space="0" w:color="auto"/>
      </w:divBdr>
    </w:div>
    <w:div w:id="477767499">
      <w:marLeft w:val="0"/>
      <w:marRight w:val="0"/>
      <w:marTop w:val="0"/>
      <w:marBottom w:val="0"/>
      <w:divBdr>
        <w:top w:val="none" w:sz="0" w:space="0" w:color="auto"/>
        <w:left w:val="none" w:sz="0" w:space="0" w:color="auto"/>
        <w:bottom w:val="none" w:sz="0" w:space="0" w:color="auto"/>
        <w:right w:val="none" w:sz="0" w:space="0" w:color="auto"/>
      </w:divBdr>
    </w:div>
    <w:div w:id="477958499">
      <w:marLeft w:val="0"/>
      <w:marRight w:val="0"/>
      <w:marTop w:val="0"/>
      <w:marBottom w:val="0"/>
      <w:divBdr>
        <w:top w:val="none" w:sz="0" w:space="0" w:color="auto"/>
        <w:left w:val="none" w:sz="0" w:space="0" w:color="auto"/>
        <w:bottom w:val="none" w:sz="0" w:space="0" w:color="auto"/>
        <w:right w:val="none" w:sz="0" w:space="0" w:color="auto"/>
      </w:divBdr>
    </w:div>
    <w:div w:id="478308070">
      <w:marLeft w:val="0"/>
      <w:marRight w:val="0"/>
      <w:marTop w:val="0"/>
      <w:marBottom w:val="0"/>
      <w:divBdr>
        <w:top w:val="none" w:sz="0" w:space="0" w:color="auto"/>
        <w:left w:val="none" w:sz="0" w:space="0" w:color="auto"/>
        <w:bottom w:val="none" w:sz="0" w:space="0" w:color="auto"/>
        <w:right w:val="none" w:sz="0" w:space="0" w:color="auto"/>
      </w:divBdr>
    </w:div>
    <w:div w:id="478813511">
      <w:marLeft w:val="0"/>
      <w:marRight w:val="0"/>
      <w:marTop w:val="0"/>
      <w:marBottom w:val="0"/>
      <w:divBdr>
        <w:top w:val="none" w:sz="0" w:space="0" w:color="auto"/>
        <w:left w:val="none" w:sz="0" w:space="0" w:color="auto"/>
        <w:bottom w:val="none" w:sz="0" w:space="0" w:color="auto"/>
        <w:right w:val="none" w:sz="0" w:space="0" w:color="auto"/>
      </w:divBdr>
    </w:div>
    <w:div w:id="478882751">
      <w:marLeft w:val="0"/>
      <w:marRight w:val="0"/>
      <w:marTop w:val="0"/>
      <w:marBottom w:val="0"/>
      <w:divBdr>
        <w:top w:val="none" w:sz="0" w:space="0" w:color="auto"/>
        <w:left w:val="none" w:sz="0" w:space="0" w:color="auto"/>
        <w:bottom w:val="none" w:sz="0" w:space="0" w:color="auto"/>
        <w:right w:val="none" w:sz="0" w:space="0" w:color="auto"/>
      </w:divBdr>
    </w:div>
    <w:div w:id="479003811">
      <w:marLeft w:val="0"/>
      <w:marRight w:val="0"/>
      <w:marTop w:val="0"/>
      <w:marBottom w:val="0"/>
      <w:divBdr>
        <w:top w:val="none" w:sz="0" w:space="0" w:color="auto"/>
        <w:left w:val="none" w:sz="0" w:space="0" w:color="auto"/>
        <w:bottom w:val="none" w:sz="0" w:space="0" w:color="auto"/>
        <w:right w:val="none" w:sz="0" w:space="0" w:color="auto"/>
      </w:divBdr>
    </w:div>
    <w:div w:id="479884922">
      <w:marLeft w:val="0"/>
      <w:marRight w:val="0"/>
      <w:marTop w:val="0"/>
      <w:marBottom w:val="0"/>
      <w:divBdr>
        <w:top w:val="none" w:sz="0" w:space="0" w:color="auto"/>
        <w:left w:val="none" w:sz="0" w:space="0" w:color="auto"/>
        <w:bottom w:val="none" w:sz="0" w:space="0" w:color="auto"/>
        <w:right w:val="none" w:sz="0" w:space="0" w:color="auto"/>
      </w:divBdr>
    </w:div>
    <w:div w:id="480512259">
      <w:marLeft w:val="0"/>
      <w:marRight w:val="0"/>
      <w:marTop w:val="0"/>
      <w:marBottom w:val="0"/>
      <w:divBdr>
        <w:top w:val="none" w:sz="0" w:space="0" w:color="auto"/>
        <w:left w:val="none" w:sz="0" w:space="0" w:color="auto"/>
        <w:bottom w:val="none" w:sz="0" w:space="0" w:color="auto"/>
        <w:right w:val="none" w:sz="0" w:space="0" w:color="auto"/>
      </w:divBdr>
    </w:div>
    <w:div w:id="481851687">
      <w:marLeft w:val="0"/>
      <w:marRight w:val="0"/>
      <w:marTop w:val="0"/>
      <w:marBottom w:val="0"/>
      <w:divBdr>
        <w:top w:val="none" w:sz="0" w:space="0" w:color="auto"/>
        <w:left w:val="none" w:sz="0" w:space="0" w:color="auto"/>
        <w:bottom w:val="none" w:sz="0" w:space="0" w:color="auto"/>
        <w:right w:val="none" w:sz="0" w:space="0" w:color="auto"/>
      </w:divBdr>
    </w:div>
    <w:div w:id="482308213">
      <w:marLeft w:val="0"/>
      <w:marRight w:val="0"/>
      <w:marTop w:val="0"/>
      <w:marBottom w:val="0"/>
      <w:divBdr>
        <w:top w:val="none" w:sz="0" w:space="0" w:color="auto"/>
        <w:left w:val="none" w:sz="0" w:space="0" w:color="auto"/>
        <w:bottom w:val="none" w:sz="0" w:space="0" w:color="auto"/>
        <w:right w:val="none" w:sz="0" w:space="0" w:color="auto"/>
      </w:divBdr>
    </w:div>
    <w:div w:id="482354962">
      <w:marLeft w:val="0"/>
      <w:marRight w:val="0"/>
      <w:marTop w:val="0"/>
      <w:marBottom w:val="0"/>
      <w:divBdr>
        <w:top w:val="none" w:sz="0" w:space="0" w:color="auto"/>
        <w:left w:val="none" w:sz="0" w:space="0" w:color="auto"/>
        <w:bottom w:val="none" w:sz="0" w:space="0" w:color="auto"/>
        <w:right w:val="none" w:sz="0" w:space="0" w:color="auto"/>
      </w:divBdr>
    </w:div>
    <w:div w:id="482553141">
      <w:marLeft w:val="0"/>
      <w:marRight w:val="0"/>
      <w:marTop w:val="0"/>
      <w:marBottom w:val="0"/>
      <w:divBdr>
        <w:top w:val="none" w:sz="0" w:space="0" w:color="auto"/>
        <w:left w:val="none" w:sz="0" w:space="0" w:color="auto"/>
        <w:bottom w:val="none" w:sz="0" w:space="0" w:color="auto"/>
        <w:right w:val="none" w:sz="0" w:space="0" w:color="auto"/>
      </w:divBdr>
    </w:div>
    <w:div w:id="483011936">
      <w:marLeft w:val="0"/>
      <w:marRight w:val="0"/>
      <w:marTop w:val="0"/>
      <w:marBottom w:val="0"/>
      <w:divBdr>
        <w:top w:val="none" w:sz="0" w:space="0" w:color="auto"/>
        <w:left w:val="none" w:sz="0" w:space="0" w:color="auto"/>
        <w:bottom w:val="none" w:sz="0" w:space="0" w:color="auto"/>
        <w:right w:val="none" w:sz="0" w:space="0" w:color="auto"/>
      </w:divBdr>
    </w:div>
    <w:div w:id="483856554">
      <w:marLeft w:val="0"/>
      <w:marRight w:val="0"/>
      <w:marTop w:val="0"/>
      <w:marBottom w:val="0"/>
      <w:divBdr>
        <w:top w:val="none" w:sz="0" w:space="0" w:color="auto"/>
        <w:left w:val="none" w:sz="0" w:space="0" w:color="auto"/>
        <w:bottom w:val="none" w:sz="0" w:space="0" w:color="auto"/>
        <w:right w:val="none" w:sz="0" w:space="0" w:color="auto"/>
      </w:divBdr>
    </w:div>
    <w:div w:id="484249713">
      <w:marLeft w:val="0"/>
      <w:marRight w:val="0"/>
      <w:marTop w:val="0"/>
      <w:marBottom w:val="0"/>
      <w:divBdr>
        <w:top w:val="none" w:sz="0" w:space="0" w:color="auto"/>
        <w:left w:val="none" w:sz="0" w:space="0" w:color="auto"/>
        <w:bottom w:val="none" w:sz="0" w:space="0" w:color="auto"/>
        <w:right w:val="none" w:sz="0" w:space="0" w:color="auto"/>
      </w:divBdr>
    </w:div>
    <w:div w:id="484778997">
      <w:marLeft w:val="0"/>
      <w:marRight w:val="0"/>
      <w:marTop w:val="0"/>
      <w:marBottom w:val="0"/>
      <w:divBdr>
        <w:top w:val="none" w:sz="0" w:space="0" w:color="auto"/>
        <w:left w:val="none" w:sz="0" w:space="0" w:color="auto"/>
        <w:bottom w:val="none" w:sz="0" w:space="0" w:color="auto"/>
        <w:right w:val="none" w:sz="0" w:space="0" w:color="auto"/>
      </w:divBdr>
    </w:div>
    <w:div w:id="484786681">
      <w:marLeft w:val="0"/>
      <w:marRight w:val="0"/>
      <w:marTop w:val="0"/>
      <w:marBottom w:val="0"/>
      <w:divBdr>
        <w:top w:val="none" w:sz="0" w:space="0" w:color="auto"/>
        <w:left w:val="none" w:sz="0" w:space="0" w:color="auto"/>
        <w:bottom w:val="none" w:sz="0" w:space="0" w:color="auto"/>
        <w:right w:val="none" w:sz="0" w:space="0" w:color="auto"/>
      </w:divBdr>
    </w:div>
    <w:div w:id="486017607">
      <w:marLeft w:val="0"/>
      <w:marRight w:val="0"/>
      <w:marTop w:val="0"/>
      <w:marBottom w:val="0"/>
      <w:divBdr>
        <w:top w:val="none" w:sz="0" w:space="0" w:color="auto"/>
        <w:left w:val="none" w:sz="0" w:space="0" w:color="auto"/>
        <w:bottom w:val="none" w:sz="0" w:space="0" w:color="auto"/>
        <w:right w:val="none" w:sz="0" w:space="0" w:color="auto"/>
      </w:divBdr>
    </w:div>
    <w:div w:id="486626086">
      <w:marLeft w:val="0"/>
      <w:marRight w:val="0"/>
      <w:marTop w:val="0"/>
      <w:marBottom w:val="0"/>
      <w:divBdr>
        <w:top w:val="none" w:sz="0" w:space="0" w:color="auto"/>
        <w:left w:val="none" w:sz="0" w:space="0" w:color="auto"/>
        <w:bottom w:val="none" w:sz="0" w:space="0" w:color="auto"/>
        <w:right w:val="none" w:sz="0" w:space="0" w:color="auto"/>
      </w:divBdr>
    </w:div>
    <w:div w:id="486946995">
      <w:marLeft w:val="0"/>
      <w:marRight w:val="0"/>
      <w:marTop w:val="0"/>
      <w:marBottom w:val="0"/>
      <w:divBdr>
        <w:top w:val="none" w:sz="0" w:space="0" w:color="auto"/>
        <w:left w:val="none" w:sz="0" w:space="0" w:color="auto"/>
        <w:bottom w:val="none" w:sz="0" w:space="0" w:color="auto"/>
        <w:right w:val="none" w:sz="0" w:space="0" w:color="auto"/>
      </w:divBdr>
    </w:div>
    <w:div w:id="488836436">
      <w:marLeft w:val="0"/>
      <w:marRight w:val="0"/>
      <w:marTop w:val="0"/>
      <w:marBottom w:val="0"/>
      <w:divBdr>
        <w:top w:val="none" w:sz="0" w:space="0" w:color="auto"/>
        <w:left w:val="none" w:sz="0" w:space="0" w:color="auto"/>
        <w:bottom w:val="none" w:sz="0" w:space="0" w:color="auto"/>
        <w:right w:val="none" w:sz="0" w:space="0" w:color="auto"/>
      </w:divBdr>
    </w:div>
    <w:div w:id="490171895">
      <w:marLeft w:val="0"/>
      <w:marRight w:val="0"/>
      <w:marTop w:val="0"/>
      <w:marBottom w:val="0"/>
      <w:divBdr>
        <w:top w:val="none" w:sz="0" w:space="0" w:color="auto"/>
        <w:left w:val="none" w:sz="0" w:space="0" w:color="auto"/>
        <w:bottom w:val="none" w:sz="0" w:space="0" w:color="auto"/>
        <w:right w:val="none" w:sz="0" w:space="0" w:color="auto"/>
      </w:divBdr>
    </w:div>
    <w:div w:id="490415704">
      <w:marLeft w:val="0"/>
      <w:marRight w:val="0"/>
      <w:marTop w:val="0"/>
      <w:marBottom w:val="0"/>
      <w:divBdr>
        <w:top w:val="none" w:sz="0" w:space="0" w:color="auto"/>
        <w:left w:val="none" w:sz="0" w:space="0" w:color="auto"/>
        <w:bottom w:val="none" w:sz="0" w:space="0" w:color="auto"/>
        <w:right w:val="none" w:sz="0" w:space="0" w:color="auto"/>
      </w:divBdr>
    </w:div>
    <w:div w:id="490609392">
      <w:marLeft w:val="0"/>
      <w:marRight w:val="0"/>
      <w:marTop w:val="0"/>
      <w:marBottom w:val="0"/>
      <w:divBdr>
        <w:top w:val="none" w:sz="0" w:space="0" w:color="auto"/>
        <w:left w:val="none" w:sz="0" w:space="0" w:color="auto"/>
        <w:bottom w:val="none" w:sz="0" w:space="0" w:color="auto"/>
        <w:right w:val="none" w:sz="0" w:space="0" w:color="auto"/>
      </w:divBdr>
    </w:div>
    <w:div w:id="491264860">
      <w:marLeft w:val="0"/>
      <w:marRight w:val="0"/>
      <w:marTop w:val="0"/>
      <w:marBottom w:val="0"/>
      <w:divBdr>
        <w:top w:val="none" w:sz="0" w:space="0" w:color="auto"/>
        <w:left w:val="none" w:sz="0" w:space="0" w:color="auto"/>
        <w:bottom w:val="none" w:sz="0" w:space="0" w:color="auto"/>
        <w:right w:val="none" w:sz="0" w:space="0" w:color="auto"/>
      </w:divBdr>
    </w:div>
    <w:div w:id="493423963">
      <w:marLeft w:val="0"/>
      <w:marRight w:val="0"/>
      <w:marTop w:val="0"/>
      <w:marBottom w:val="0"/>
      <w:divBdr>
        <w:top w:val="none" w:sz="0" w:space="0" w:color="auto"/>
        <w:left w:val="none" w:sz="0" w:space="0" w:color="auto"/>
        <w:bottom w:val="none" w:sz="0" w:space="0" w:color="auto"/>
        <w:right w:val="none" w:sz="0" w:space="0" w:color="auto"/>
      </w:divBdr>
    </w:div>
    <w:div w:id="494105201">
      <w:marLeft w:val="0"/>
      <w:marRight w:val="0"/>
      <w:marTop w:val="0"/>
      <w:marBottom w:val="0"/>
      <w:divBdr>
        <w:top w:val="none" w:sz="0" w:space="0" w:color="auto"/>
        <w:left w:val="none" w:sz="0" w:space="0" w:color="auto"/>
        <w:bottom w:val="none" w:sz="0" w:space="0" w:color="auto"/>
        <w:right w:val="none" w:sz="0" w:space="0" w:color="auto"/>
      </w:divBdr>
    </w:div>
    <w:div w:id="494610504">
      <w:marLeft w:val="0"/>
      <w:marRight w:val="0"/>
      <w:marTop w:val="0"/>
      <w:marBottom w:val="0"/>
      <w:divBdr>
        <w:top w:val="none" w:sz="0" w:space="0" w:color="auto"/>
        <w:left w:val="none" w:sz="0" w:space="0" w:color="auto"/>
        <w:bottom w:val="none" w:sz="0" w:space="0" w:color="auto"/>
        <w:right w:val="none" w:sz="0" w:space="0" w:color="auto"/>
      </w:divBdr>
    </w:div>
    <w:div w:id="494731615">
      <w:marLeft w:val="0"/>
      <w:marRight w:val="0"/>
      <w:marTop w:val="0"/>
      <w:marBottom w:val="0"/>
      <w:divBdr>
        <w:top w:val="none" w:sz="0" w:space="0" w:color="auto"/>
        <w:left w:val="none" w:sz="0" w:space="0" w:color="auto"/>
        <w:bottom w:val="none" w:sz="0" w:space="0" w:color="auto"/>
        <w:right w:val="none" w:sz="0" w:space="0" w:color="auto"/>
      </w:divBdr>
    </w:div>
    <w:div w:id="494884874">
      <w:marLeft w:val="0"/>
      <w:marRight w:val="0"/>
      <w:marTop w:val="0"/>
      <w:marBottom w:val="0"/>
      <w:divBdr>
        <w:top w:val="none" w:sz="0" w:space="0" w:color="auto"/>
        <w:left w:val="none" w:sz="0" w:space="0" w:color="auto"/>
        <w:bottom w:val="none" w:sz="0" w:space="0" w:color="auto"/>
        <w:right w:val="none" w:sz="0" w:space="0" w:color="auto"/>
      </w:divBdr>
    </w:div>
    <w:div w:id="494956490">
      <w:marLeft w:val="0"/>
      <w:marRight w:val="0"/>
      <w:marTop w:val="0"/>
      <w:marBottom w:val="0"/>
      <w:divBdr>
        <w:top w:val="none" w:sz="0" w:space="0" w:color="auto"/>
        <w:left w:val="none" w:sz="0" w:space="0" w:color="auto"/>
        <w:bottom w:val="none" w:sz="0" w:space="0" w:color="auto"/>
        <w:right w:val="none" w:sz="0" w:space="0" w:color="auto"/>
      </w:divBdr>
    </w:div>
    <w:div w:id="495994421">
      <w:marLeft w:val="0"/>
      <w:marRight w:val="0"/>
      <w:marTop w:val="0"/>
      <w:marBottom w:val="0"/>
      <w:divBdr>
        <w:top w:val="none" w:sz="0" w:space="0" w:color="auto"/>
        <w:left w:val="none" w:sz="0" w:space="0" w:color="auto"/>
        <w:bottom w:val="none" w:sz="0" w:space="0" w:color="auto"/>
        <w:right w:val="none" w:sz="0" w:space="0" w:color="auto"/>
      </w:divBdr>
    </w:div>
    <w:div w:id="496268687">
      <w:marLeft w:val="0"/>
      <w:marRight w:val="0"/>
      <w:marTop w:val="0"/>
      <w:marBottom w:val="0"/>
      <w:divBdr>
        <w:top w:val="none" w:sz="0" w:space="0" w:color="auto"/>
        <w:left w:val="none" w:sz="0" w:space="0" w:color="auto"/>
        <w:bottom w:val="none" w:sz="0" w:space="0" w:color="auto"/>
        <w:right w:val="none" w:sz="0" w:space="0" w:color="auto"/>
      </w:divBdr>
    </w:div>
    <w:div w:id="496729933">
      <w:marLeft w:val="0"/>
      <w:marRight w:val="0"/>
      <w:marTop w:val="0"/>
      <w:marBottom w:val="0"/>
      <w:divBdr>
        <w:top w:val="none" w:sz="0" w:space="0" w:color="auto"/>
        <w:left w:val="none" w:sz="0" w:space="0" w:color="auto"/>
        <w:bottom w:val="none" w:sz="0" w:space="0" w:color="auto"/>
        <w:right w:val="none" w:sz="0" w:space="0" w:color="auto"/>
      </w:divBdr>
    </w:div>
    <w:div w:id="498740575">
      <w:marLeft w:val="0"/>
      <w:marRight w:val="0"/>
      <w:marTop w:val="0"/>
      <w:marBottom w:val="0"/>
      <w:divBdr>
        <w:top w:val="none" w:sz="0" w:space="0" w:color="auto"/>
        <w:left w:val="none" w:sz="0" w:space="0" w:color="auto"/>
        <w:bottom w:val="none" w:sz="0" w:space="0" w:color="auto"/>
        <w:right w:val="none" w:sz="0" w:space="0" w:color="auto"/>
      </w:divBdr>
    </w:div>
    <w:div w:id="500510956">
      <w:marLeft w:val="0"/>
      <w:marRight w:val="0"/>
      <w:marTop w:val="0"/>
      <w:marBottom w:val="0"/>
      <w:divBdr>
        <w:top w:val="none" w:sz="0" w:space="0" w:color="auto"/>
        <w:left w:val="none" w:sz="0" w:space="0" w:color="auto"/>
        <w:bottom w:val="none" w:sz="0" w:space="0" w:color="auto"/>
        <w:right w:val="none" w:sz="0" w:space="0" w:color="auto"/>
      </w:divBdr>
    </w:div>
    <w:div w:id="500899862">
      <w:marLeft w:val="0"/>
      <w:marRight w:val="0"/>
      <w:marTop w:val="0"/>
      <w:marBottom w:val="0"/>
      <w:divBdr>
        <w:top w:val="none" w:sz="0" w:space="0" w:color="auto"/>
        <w:left w:val="none" w:sz="0" w:space="0" w:color="auto"/>
        <w:bottom w:val="none" w:sz="0" w:space="0" w:color="auto"/>
        <w:right w:val="none" w:sz="0" w:space="0" w:color="auto"/>
      </w:divBdr>
    </w:div>
    <w:div w:id="501045915">
      <w:marLeft w:val="0"/>
      <w:marRight w:val="0"/>
      <w:marTop w:val="0"/>
      <w:marBottom w:val="0"/>
      <w:divBdr>
        <w:top w:val="none" w:sz="0" w:space="0" w:color="auto"/>
        <w:left w:val="none" w:sz="0" w:space="0" w:color="auto"/>
        <w:bottom w:val="none" w:sz="0" w:space="0" w:color="auto"/>
        <w:right w:val="none" w:sz="0" w:space="0" w:color="auto"/>
      </w:divBdr>
    </w:div>
    <w:div w:id="501358750">
      <w:marLeft w:val="0"/>
      <w:marRight w:val="0"/>
      <w:marTop w:val="0"/>
      <w:marBottom w:val="0"/>
      <w:divBdr>
        <w:top w:val="none" w:sz="0" w:space="0" w:color="auto"/>
        <w:left w:val="none" w:sz="0" w:space="0" w:color="auto"/>
        <w:bottom w:val="none" w:sz="0" w:space="0" w:color="auto"/>
        <w:right w:val="none" w:sz="0" w:space="0" w:color="auto"/>
      </w:divBdr>
    </w:div>
    <w:div w:id="501625256">
      <w:marLeft w:val="0"/>
      <w:marRight w:val="0"/>
      <w:marTop w:val="0"/>
      <w:marBottom w:val="0"/>
      <w:divBdr>
        <w:top w:val="none" w:sz="0" w:space="0" w:color="auto"/>
        <w:left w:val="none" w:sz="0" w:space="0" w:color="auto"/>
        <w:bottom w:val="none" w:sz="0" w:space="0" w:color="auto"/>
        <w:right w:val="none" w:sz="0" w:space="0" w:color="auto"/>
      </w:divBdr>
    </w:div>
    <w:div w:id="502554151">
      <w:marLeft w:val="0"/>
      <w:marRight w:val="0"/>
      <w:marTop w:val="0"/>
      <w:marBottom w:val="0"/>
      <w:divBdr>
        <w:top w:val="none" w:sz="0" w:space="0" w:color="auto"/>
        <w:left w:val="none" w:sz="0" w:space="0" w:color="auto"/>
        <w:bottom w:val="none" w:sz="0" w:space="0" w:color="auto"/>
        <w:right w:val="none" w:sz="0" w:space="0" w:color="auto"/>
      </w:divBdr>
    </w:div>
    <w:div w:id="502934449">
      <w:marLeft w:val="0"/>
      <w:marRight w:val="0"/>
      <w:marTop w:val="0"/>
      <w:marBottom w:val="0"/>
      <w:divBdr>
        <w:top w:val="none" w:sz="0" w:space="0" w:color="auto"/>
        <w:left w:val="none" w:sz="0" w:space="0" w:color="auto"/>
        <w:bottom w:val="none" w:sz="0" w:space="0" w:color="auto"/>
        <w:right w:val="none" w:sz="0" w:space="0" w:color="auto"/>
      </w:divBdr>
    </w:div>
    <w:div w:id="503787781">
      <w:marLeft w:val="0"/>
      <w:marRight w:val="0"/>
      <w:marTop w:val="0"/>
      <w:marBottom w:val="0"/>
      <w:divBdr>
        <w:top w:val="none" w:sz="0" w:space="0" w:color="auto"/>
        <w:left w:val="none" w:sz="0" w:space="0" w:color="auto"/>
        <w:bottom w:val="none" w:sz="0" w:space="0" w:color="auto"/>
        <w:right w:val="none" w:sz="0" w:space="0" w:color="auto"/>
      </w:divBdr>
    </w:div>
    <w:div w:id="504519452">
      <w:marLeft w:val="0"/>
      <w:marRight w:val="0"/>
      <w:marTop w:val="0"/>
      <w:marBottom w:val="0"/>
      <w:divBdr>
        <w:top w:val="none" w:sz="0" w:space="0" w:color="auto"/>
        <w:left w:val="none" w:sz="0" w:space="0" w:color="auto"/>
        <w:bottom w:val="none" w:sz="0" w:space="0" w:color="auto"/>
        <w:right w:val="none" w:sz="0" w:space="0" w:color="auto"/>
      </w:divBdr>
    </w:div>
    <w:div w:id="505167365">
      <w:marLeft w:val="0"/>
      <w:marRight w:val="0"/>
      <w:marTop w:val="0"/>
      <w:marBottom w:val="0"/>
      <w:divBdr>
        <w:top w:val="none" w:sz="0" w:space="0" w:color="auto"/>
        <w:left w:val="none" w:sz="0" w:space="0" w:color="auto"/>
        <w:bottom w:val="none" w:sz="0" w:space="0" w:color="auto"/>
        <w:right w:val="none" w:sz="0" w:space="0" w:color="auto"/>
      </w:divBdr>
    </w:div>
    <w:div w:id="505437492">
      <w:marLeft w:val="0"/>
      <w:marRight w:val="0"/>
      <w:marTop w:val="0"/>
      <w:marBottom w:val="0"/>
      <w:divBdr>
        <w:top w:val="none" w:sz="0" w:space="0" w:color="auto"/>
        <w:left w:val="none" w:sz="0" w:space="0" w:color="auto"/>
        <w:bottom w:val="none" w:sz="0" w:space="0" w:color="auto"/>
        <w:right w:val="none" w:sz="0" w:space="0" w:color="auto"/>
      </w:divBdr>
    </w:div>
    <w:div w:id="507870006">
      <w:marLeft w:val="0"/>
      <w:marRight w:val="0"/>
      <w:marTop w:val="0"/>
      <w:marBottom w:val="0"/>
      <w:divBdr>
        <w:top w:val="none" w:sz="0" w:space="0" w:color="auto"/>
        <w:left w:val="none" w:sz="0" w:space="0" w:color="auto"/>
        <w:bottom w:val="none" w:sz="0" w:space="0" w:color="auto"/>
        <w:right w:val="none" w:sz="0" w:space="0" w:color="auto"/>
      </w:divBdr>
    </w:div>
    <w:div w:id="508524118">
      <w:marLeft w:val="0"/>
      <w:marRight w:val="0"/>
      <w:marTop w:val="0"/>
      <w:marBottom w:val="0"/>
      <w:divBdr>
        <w:top w:val="none" w:sz="0" w:space="0" w:color="auto"/>
        <w:left w:val="none" w:sz="0" w:space="0" w:color="auto"/>
        <w:bottom w:val="none" w:sz="0" w:space="0" w:color="auto"/>
        <w:right w:val="none" w:sz="0" w:space="0" w:color="auto"/>
      </w:divBdr>
    </w:div>
    <w:div w:id="510679783">
      <w:marLeft w:val="0"/>
      <w:marRight w:val="0"/>
      <w:marTop w:val="0"/>
      <w:marBottom w:val="0"/>
      <w:divBdr>
        <w:top w:val="none" w:sz="0" w:space="0" w:color="auto"/>
        <w:left w:val="none" w:sz="0" w:space="0" w:color="auto"/>
        <w:bottom w:val="none" w:sz="0" w:space="0" w:color="auto"/>
        <w:right w:val="none" w:sz="0" w:space="0" w:color="auto"/>
      </w:divBdr>
    </w:div>
    <w:div w:id="512688568">
      <w:marLeft w:val="0"/>
      <w:marRight w:val="0"/>
      <w:marTop w:val="0"/>
      <w:marBottom w:val="0"/>
      <w:divBdr>
        <w:top w:val="none" w:sz="0" w:space="0" w:color="auto"/>
        <w:left w:val="none" w:sz="0" w:space="0" w:color="auto"/>
        <w:bottom w:val="none" w:sz="0" w:space="0" w:color="auto"/>
        <w:right w:val="none" w:sz="0" w:space="0" w:color="auto"/>
      </w:divBdr>
    </w:div>
    <w:div w:id="514198665">
      <w:marLeft w:val="0"/>
      <w:marRight w:val="0"/>
      <w:marTop w:val="0"/>
      <w:marBottom w:val="0"/>
      <w:divBdr>
        <w:top w:val="none" w:sz="0" w:space="0" w:color="auto"/>
        <w:left w:val="none" w:sz="0" w:space="0" w:color="auto"/>
        <w:bottom w:val="none" w:sz="0" w:space="0" w:color="auto"/>
        <w:right w:val="none" w:sz="0" w:space="0" w:color="auto"/>
      </w:divBdr>
    </w:div>
    <w:div w:id="515384562">
      <w:marLeft w:val="0"/>
      <w:marRight w:val="0"/>
      <w:marTop w:val="0"/>
      <w:marBottom w:val="0"/>
      <w:divBdr>
        <w:top w:val="none" w:sz="0" w:space="0" w:color="auto"/>
        <w:left w:val="none" w:sz="0" w:space="0" w:color="auto"/>
        <w:bottom w:val="none" w:sz="0" w:space="0" w:color="auto"/>
        <w:right w:val="none" w:sz="0" w:space="0" w:color="auto"/>
      </w:divBdr>
    </w:div>
    <w:div w:id="515576405">
      <w:marLeft w:val="0"/>
      <w:marRight w:val="0"/>
      <w:marTop w:val="0"/>
      <w:marBottom w:val="0"/>
      <w:divBdr>
        <w:top w:val="none" w:sz="0" w:space="0" w:color="auto"/>
        <w:left w:val="none" w:sz="0" w:space="0" w:color="auto"/>
        <w:bottom w:val="none" w:sz="0" w:space="0" w:color="auto"/>
        <w:right w:val="none" w:sz="0" w:space="0" w:color="auto"/>
      </w:divBdr>
    </w:div>
    <w:div w:id="517037549">
      <w:marLeft w:val="0"/>
      <w:marRight w:val="0"/>
      <w:marTop w:val="0"/>
      <w:marBottom w:val="0"/>
      <w:divBdr>
        <w:top w:val="none" w:sz="0" w:space="0" w:color="auto"/>
        <w:left w:val="none" w:sz="0" w:space="0" w:color="auto"/>
        <w:bottom w:val="none" w:sz="0" w:space="0" w:color="auto"/>
        <w:right w:val="none" w:sz="0" w:space="0" w:color="auto"/>
      </w:divBdr>
    </w:div>
    <w:div w:id="517039396">
      <w:marLeft w:val="0"/>
      <w:marRight w:val="0"/>
      <w:marTop w:val="0"/>
      <w:marBottom w:val="0"/>
      <w:divBdr>
        <w:top w:val="none" w:sz="0" w:space="0" w:color="auto"/>
        <w:left w:val="none" w:sz="0" w:space="0" w:color="auto"/>
        <w:bottom w:val="none" w:sz="0" w:space="0" w:color="auto"/>
        <w:right w:val="none" w:sz="0" w:space="0" w:color="auto"/>
      </w:divBdr>
    </w:div>
    <w:div w:id="517625135">
      <w:marLeft w:val="0"/>
      <w:marRight w:val="0"/>
      <w:marTop w:val="0"/>
      <w:marBottom w:val="0"/>
      <w:divBdr>
        <w:top w:val="none" w:sz="0" w:space="0" w:color="auto"/>
        <w:left w:val="none" w:sz="0" w:space="0" w:color="auto"/>
        <w:bottom w:val="none" w:sz="0" w:space="0" w:color="auto"/>
        <w:right w:val="none" w:sz="0" w:space="0" w:color="auto"/>
      </w:divBdr>
    </w:div>
    <w:div w:id="518009475">
      <w:marLeft w:val="0"/>
      <w:marRight w:val="0"/>
      <w:marTop w:val="0"/>
      <w:marBottom w:val="0"/>
      <w:divBdr>
        <w:top w:val="none" w:sz="0" w:space="0" w:color="auto"/>
        <w:left w:val="none" w:sz="0" w:space="0" w:color="auto"/>
        <w:bottom w:val="none" w:sz="0" w:space="0" w:color="auto"/>
        <w:right w:val="none" w:sz="0" w:space="0" w:color="auto"/>
      </w:divBdr>
    </w:div>
    <w:div w:id="518159413">
      <w:marLeft w:val="0"/>
      <w:marRight w:val="0"/>
      <w:marTop w:val="0"/>
      <w:marBottom w:val="0"/>
      <w:divBdr>
        <w:top w:val="none" w:sz="0" w:space="0" w:color="auto"/>
        <w:left w:val="none" w:sz="0" w:space="0" w:color="auto"/>
        <w:bottom w:val="none" w:sz="0" w:space="0" w:color="auto"/>
        <w:right w:val="none" w:sz="0" w:space="0" w:color="auto"/>
      </w:divBdr>
    </w:div>
    <w:div w:id="519008361">
      <w:marLeft w:val="0"/>
      <w:marRight w:val="0"/>
      <w:marTop w:val="0"/>
      <w:marBottom w:val="0"/>
      <w:divBdr>
        <w:top w:val="none" w:sz="0" w:space="0" w:color="auto"/>
        <w:left w:val="none" w:sz="0" w:space="0" w:color="auto"/>
        <w:bottom w:val="none" w:sz="0" w:space="0" w:color="auto"/>
        <w:right w:val="none" w:sz="0" w:space="0" w:color="auto"/>
      </w:divBdr>
    </w:div>
    <w:div w:id="519903041">
      <w:marLeft w:val="0"/>
      <w:marRight w:val="0"/>
      <w:marTop w:val="0"/>
      <w:marBottom w:val="0"/>
      <w:divBdr>
        <w:top w:val="none" w:sz="0" w:space="0" w:color="auto"/>
        <w:left w:val="none" w:sz="0" w:space="0" w:color="auto"/>
        <w:bottom w:val="none" w:sz="0" w:space="0" w:color="auto"/>
        <w:right w:val="none" w:sz="0" w:space="0" w:color="auto"/>
      </w:divBdr>
    </w:div>
    <w:div w:id="519973392">
      <w:marLeft w:val="0"/>
      <w:marRight w:val="0"/>
      <w:marTop w:val="0"/>
      <w:marBottom w:val="0"/>
      <w:divBdr>
        <w:top w:val="none" w:sz="0" w:space="0" w:color="auto"/>
        <w:left w:val="none" w:sz="0" w:space="0" w:color="auto"/>
        <w:bottom w:val="none" w:sz="0" w:space="0" w:color="auto"/>
        <w:right w:val="none" w:sz="0" w:space="0" w:color="auto"/>
      </w:divBdr>
    </w:div>
    <w:div w:id="520436003">
      <w:marLeft w:val="0"/>
      <w:marRight w:val="0"/>
      <w:marTop w:val="0"/>
      <w:marBottom w:val="0"/>
      <w:divBdr>
        <w:top w:val="none" w:sz="0" w:space="0" w:color="auto"/>
        <w:left w:val="none" w:sz="0" w:space="0" w:color="auto"/>
        <w:bottom w:val="none" w:sz="0" w:space="0" w:color="auto"/>
        <w:right w:val="none" w:sz="0" w:space="0" w:color="auto"/>
      </w:divBdr>
    </w:div>
    <w:div w:id="520633032">
      <w:marLeft w:val="0"/>
      <w:marRight w:val="0"/>
      <w:marTop w:val="0"/>
      <w:marBottom w:val="0"/>
      <w:divBdr>
        <w:top w:val="none" w:sz="0" w:space="0" w:color="auto"/>
        <w:left w:val="none" w:sz="0" w:space="0" w:color="auto"/>
        <w:bottom w:val="none" w:sz="0" w:space="0" w:color="auto"/>
        <w:right w:val="none" w:sz="0" w:space="0" w:color="auto"/>
      </w:divBdr>
    </w:div>
    <w:div w:id="523788842">
      <w:marLeft w:val="0"/>
      <w:marRight w:val="0"/>
      <w:marTop w:val="0"/>
      <w:marBottom w:val="0"/>
      <w:divBdr>
        <w:top w:val="none" w:sz="0" w:space="0" w:color="auto"/>
        <w:left w:val="none" w:sz="0" w:space="0" w:color="auto"/>
        <w:bottom w:val="none" w:sz="0" w:space="0" w:color="auto"/>
        <w:right w:val="none" w:sz="0" w:space="0" w:color="auto"/>
      </w:divBdr>
    </w:div>
    <w:div w:id="524175520">
      <w:marLeft w:val="0"/>
      <w:marRight w:val="0"/>
      <w:marTop w:val="0"/>
      <w:marBottom w:val="0"/>
      <w:divBdr>
        <w:top w:val="none" w:sz="0" w:space="0" w:color="auto"/>
        <w:left w:val="none" w:sz="0" w:space="0" w:color="auto"/>
        <w:bottom w:val="none" w:sz="0" w:space="0" w:color="auto"/>
        <w:right w:val="none" w:sz="0" w:space="0" w:color="auto"/>
      </w:divBdr>
    </w:div>
    <w:div w:id="524295719">
      <w:marLeft w:val="0"/>
      <w:marRight w:val="0"/>
      <w:marTop w:val="0"/>
      <w:marBottom w:val="0"/>
      <w:divBdr>
        <w:top w:val="none" w:sz="0" w:space="0" w:color="auto"/>
        <w:left w:val="none" w:sz="0" w:space="0" w:color="auto"/>
        <w:bottom w:val="none" w:sz="0" w:space="0" w:color="auto"/>
        <w:right w:val="none" w:sz="0" w:space="0" w:color="auto"/>
      </w:divBdr>
    </w:div>
    <w:div w:id="524634388">
      <w:marLeft w:val="0"/>
      <w:marRight w:val="0"/>
      <w:marTop w:val="0"/>
      <w:marBottom w:val="0"/>
      <w:divBdr>
        <w:top w:val="none" w:sz="0" w:space="0" w:color="auto"/>
        <w:left w:val="none" w:sz="0" w:space="0" w:color="auto"/>
        <w:bottom w:val="none" w:sz="0" w:space="0" w:color="auto"/>
        <w:right w:val="none" w:sz="0" w:space="0" w:color="auto"/>
      </w:divBdr>
    </w:div>
    <w:div w:id="525290887">
      <w:marLeft w:val="0"/>
      <w:marRight w:val="0"/>
      <w:marTop w:val="0"/>
      <w:marBottom w:val="0"/>
      <w:divBdr>
        <w:top w:val="none" w:sz="0" w:space="0" w:color="auto"/>
        <w:left w:val="none" w:sz="0" w:space="0" w:color="auto"/>
        <w:bottom w:val="none" w:sz="0" w:space="0" w:color="auto"/>
        <w:right w:val="none" w:sz="0" w:space="0" w:color="auto"/>
      </w:divBdr>
    </w:div>
    <w:div w:id="525870544">
      <w:marLeft w:val="0"/>
      <w:marRight w:val="0"/>
      <w:marTop w:val="0"/>
      <w:marBottom w:val="0"/>
      <w:divBdr>
        <w:top w:val="none" w:sz="0" w:space="0" w:color="auto"/>
        <w:left w:val="none" w:sz="0" w:space="0" w:color="auto"/>
        <w:bottom w:val="none" w:sz="0" w:space="0" w:color="auto"/>
        <w:right w:val="none" w:sz="0" w:space="0" w:color="auto"/>
      </w:divBdr>
    </w:div>
    <w:div w:id="526258546">
      <w:marLeft w:val="0"/>
      <w:marRight w:val="0"/>
      <w:marTop w:val="0"/>
      <w:marBottom w:val="0"/>
      <w:divBdr>
        <w:top w:val="none" w:sz="0" w:space="0" w:color="auto"/>
        <w:left w:val="none" w:sz="0" w:space="0" w:color="auto"/>
        <w:bottom w:val="none" w:sz="0" w:space="0" w:color="auto"/>
        <w:right w:val="none" w:sz="0" w:space="0" w:color="auto"/>
      </w:divBdr>
    </w:div>
    <w:div w:id="528224157">
      <w:marLeft w:val="0"/>
      <w:marRight w:val="0"/>
      <w:marTop w:val="0"/>
      <w:marBottom w:val="0"/>
      <w:divBdr>
        <w:top w:val="none" w:sz="0" w:space="0" w:color="auto"/>
        <w:left w:val="none" w:sz="0" w:space="0" w:color="auto"/>
        <w:bottom w:val="none" w:sz="0" w:space="0" w:color="auto"/>
        <w:right w:val="none" w:sz="0" w:space="0" w:color="auto"/>
      </w:divBdr>
    </w:div>
    <w:div w:id="528686400">
      <w:marLeft w:val="0"/>
      <w:marRight w:val="0"/>
      <w:marTop w:val="0"/>
      <w:marBottom w:val="0"/>
      <w:divBdr>
        <w:top w:val="none" w:sz="0" w:space="0" w:color="auto"/>
        <w:left w:val="none" w:sz="0" w:space="0" w:color="auto"/>
        <w:bottom w:val="none" w:sz="0" w:space="0" w:color="auto"/>
        <w:right w:val="none" w:sz="0" w:space="0" w:color="auto"/>
      </w:divBdr>
    </w:div>
    <w:div w:id="528907439">
      <w:marLeft w:val="0"/>
      <w:marRight w:val="0"/>
      <w:marTop w:val="0"/>
      <w:marBottom w:val="0"/>
      <w:divBdr>
        <w:top w:val="none" w:sz="0" w:space="0" w:color="auto"/>
        <w:left w:val="none" w:sz="0" w:space="0" w:color="auto"/>
        <w:bottom w:val="none" w:sz="0" w:space="0" w:color="auto"/>
        <w:right w:val="none" w:sz="0" w:space="0" w:color="auto"/>
      </w:divBdr>
    </w:div>
    <w:div w:id="529493907">
      <w:marLeft w:val="0"/>
      <w:marRight w:val="0"/>
      <w:marTop w:val="0"/>
      <w:marBottom w:val="0"/>
      <w:divBdr>
        <w:top w:val="none" w:sz="0" w:space="0" w:color="auto"/>
        <w:left w:val="none" w:sz="0" w:space="0" w:color="auto"/>
        <w:bottom w:val="none" w:sz="0" w:space="0" w:color="auto"/>
        <w:right w:val="none" w:sz="0" w:space="0" w:color="auto"/>
      </w:divBdr>
    </w:div>
    <w:div w:id="529531266">
      <w:marLeft w:val="0"/>
      <w:marRight w:val="0"/>
      <w:marTop w:val="0"/>
      <w:marBottom w:val="0"/>
      <w:divBdr>
        <w:top w:val="none" w:sz="0" w:space="0" w:color="auto"/>
        <w:left w:val="none" w:sz="0" w:space="0" w:color="auto"/>
        <w:bottom w:val="none" w:sz="0" w:space="0" w:color="auto"/>
        <w:right w:val="none" w:sz="0" w:space="0" w:color="auto"/>
      </w:divBdr>
    </w:div>
    <w:div w:id="530462132">
      <w:marLeft w:val="0"/>
      <w:marRight w:val="0"/>
      <w:marTop w:val="0"/>
      <w:marBottom w:val="0"/>
      <w:divBdr>
        <w:top w:val="none" w:sz="0" w:space="0" w:color="auto"/>
        <w:left w:val="none" w:sz="0" w:space="0" w:color="auto"/>
        <w:bottom w:val="none" w:sz="0" w:space="0" w:color="auto"/>
        <w:right w:val="none" w:sz="0" w:space="0" w:color="auto"/>
      </w:divBdr>
    </w:div>
    <w:div w:id="532380248">
      <w:marLeft w:val="0"/>
      <w:marRight w:val="0"/>
      <w:marTop w:val="0"/>
      <w:marBottom w:val="0"/>
      <w:divBdr>
        <w:top w:val="none" w:sz="0" w:space="0" w:color="auto"/>
        <w:left w:val="none" w:sz="0" w:space="0" w:color="auto"/>
        <w:bottom w:val="none" w:sz="0" w:space="0" w:color="auto"/>
        <w:right w:val="none" w:sz="0" w:space="0" w:color="auto"/>
      </w:divBdr>
    </w:div>
    <w:div w:id="533737577">
      <w:marLeft w:val="0"/>
      <w:marRight w:val="0"/>
      <w:marTop w:val="0"/>
      <w:marBottom w:val="0"/>
      <w:divBdr>
        <w:top w:val="none" w:sz="0" w:space="0" w:color="auto"/>
        <w:left w:val="none" w:sz="0" w:space="0" w:color="auto"/>
        <w:bottom w:val="none" w:sz="0" w:space="0" w:color="auto"/>
        <w:right w:val="none" w:sz="0" w:space="0" w:color="auto"/>
      </w:divBdr>
    </w:div>
    <w:div w:id="536432521">
      <w:marLeft w:val="0"/>
      <w:marRight w:val="0"/>
      <w:marTop w:val="0"/>
      <w:marBottom w:val="0"/>
      <w:divBdr>
        <w:top w:val="none" w:sz="0" w:space="0" w:color="auto"/>
        <w:left w:val="none" w:sz="0" w:space="0" w:color="auto"/>
        <w:bottom w:val="none" w:sz="0" w:space="0" w:color="auto"/>
        <w:right w:val="none" w:sz="0" w:space="0" w:color="auto"/>
      </w:divBdr>
    </w:div>
    <w:div w:id="537160852">
      <w:marLeft w:val="0"/>
      <w:marRight w:val="0"/>
      <w:marTop w:val="0"/>
      <w:marBottom w:val="0"/>
      <w:divBdr>
        <w:top w:val="none" w:sz="0" w:space="0" w:color="auto"/>
        <w:left w:val="none" w:sz="0" w:space="0" w:color="auto"/>
        <w:bottom w:val="none" w:sz="0" w:space="0" w:color="auto"/>
        <w:right w:val="none" w:sz="0" w:space="0" w:color="auto"/>
      </w:divBdr>
    </w:div>
    <w:div w:id="537621681">
      <w:marLeft w:val="0"/>
      <w:marRight w:val="0"/>
      <w:marTop w:val="0"/>
      <w:marBottom w:val="0"/>
      <w:divBdr>
        <w:top w:val="none" w:sz="0" w:space="0" w:color="auto"/>
        <w:left w:val="none" w:sz="0" w:space="0" w:color="auto"/>
        <w:bottom w:val="none" w:sz="0" w:space="0" w:color="auto"/>
        <w:right w:val="none" w:sz="0" w:space="0" w:color="auto"/>
      </w:divBdr>
    </w:div>
    <w:div w:id="538006263">
      <w:marLeft w:val="0"/>
      <w:marRight w:val="0"/>
      <w:marTop w:val="0"/>
      <w:marBottom w:val="0"/>
      <w:divBdr>
        <w:top w:val="none" w:sz="0" w:space="0" w:color="auto"/>
        <w:left w:val="none" w:sz="0" w:space="0" w:color="auto"/>
        <w:bottom w:val="none" w:sz="0" w:space="0" w:color="auto"/>
        <w:right w:val="none" w:sz="0" w:space="0" w:color="auto"/>
      </w:divBdr>
    </w:div>
    <w:div w:id="538206747">
      <w:marLeft w:val="0"/>
      <w:marRight w:val="0"/>
      <w:marTop w:val="0"/>
      <w:marBottom w:val="0"/>
      <w:divBdr>
        <w:top w:val="none" w:sz="0" w:space="0" w:color="auto"/>
        <w:left w:val="none" w:sz="0" w:space="0" w:color="auto"/>
        <w:bottom w:val="none" w:sz="0" w:space="0" w:color="auto"/>
        <w:right w:val="none" w:sz="0" w:space="0" w:color="auto"/>
      </w:divBdr>
    </w:div>
    <w:div w:id="538667290">
      <w:marLeft w:val="0"/>
      <w:marRight w:val="0"/>
      <w:marTop w:val="0"/>
      <w:marBottom w:val="0"/>
      <w:divBdr>
        <w:top w:val="none" w:sz="0" w:space="0" w:color="auto"/>
        <w:left w:val="none" w:sz="0" w:space="0" w:color="auto"/>
        <w:bottom w:val="none" w:sz="0" w:space="0" w:color="auto"/>
        <w:right w:val="none" w:sz="0" w:space="0" w:color="auto"/>
      </w:divBdr>
    </w:div>
    <w:div w:id="539826403">
      <w:marLeft w:val="0"/>
      <w:marRight w:val="0"/>
      <w:marTop w:val="0"/>
      <w:marBottom w:val="0"/>
      <w:divBdr>
        <w:top w:val="none" w:sz="0" w:space="0" w:color="auto"/>
        <w:left w:val="none" w:sz="0" w:space="0" w:color="auto"/>
        <w:bottom w:val="none" w:sz="0" w:space="0" w:color="auto"/>
        <w:right w:val="none" w:sz="0" w:space="0" w:color="auto"/>
      </w:divBdr>
    </w:div>
    <w:div w:id="540555840">
      <w:marLeft w:val="0"/>
      <w:marRight w:val="0"/>
      <w:marTop w:val="0"/>
      <w:marBottom w:val="0"/>
      <w:divBdr>
        <w:top w:val="none" w:sz="0" w:space="0" w:color="auto"/>
        <w:left w:val="none" w:sz="0" w:space="0" w:color="auto"/>
        <w:bottom w:val="none" w:sz="0" w:space="0" w:color="auto"/>
        <w:right w:val="none" w:sz="0" w:space="0" w:color="auto"/>
      </w:divBdr>
    </w:div>
    <w:div w:id="540633406">
      <w:marLeft w:val="0"/>
      <w:marRight w:val="0"/>
      <w:marTop w:val="0"/>
      <w:marBottom w:val="0"/>
      <w:divBdr>
        <w:top w:val="none" w:sz="0" w:space="0" w:color="auto"/>
        <w:left w:val="none" w:sz="0" w:space="0" w:color="auto"/>
        <w:bottom w:val="none" w:sz="0" w:space="0" w:color="auto"/>
        <w:right w:val="none" w:sz="0" w:space="0" w:color="auto"/>
      </w:divBdr>
    </w:div>
    <w:div w:id="540871765">
      <w:marLeft w:val="0"/>
      <w:marRight w:val="0"/>
      <w:marTop w:val="0"/>
      <w:marBottom w:val="0"/>
      <w:divBdr>
        <w:top w:val="none" w:sz="0" w:space="0" w:color="auto"/>
        <w:left w:val="none" w:sz="0" w:space="0" w:color="auto"/>
        <w:bottom w:val="none" w:sz="0" w:space="0" w:color="auto"/>
        <w:right w:val="none" w:sz="0" w:space="0" w:color="auto"/>
      </w:divBdr>
    </w:div>
    <w:div w:id="540896443">
      <w:marLeft w:val="0"/>
      <w:marRight w:val="0"/>
      <w:marTop w:val="0"/>
      <w:marBottom w:val="0"/>
      <w:divBdr>
        <w:top w:val="none" w:sz="0" w:space="0" w:color="auto"/>
        <w:left w:val="none" w:sz="0" w:space="0" w:color="auto"/>
        <w:bottom w:val="none" w:sz="0" w:space="0" w:color="auto"/>
        <w:right w:val="none" w:sz="0" w:space="0" w:color="auto"/>
      </w:divBdr>
    </w:div>
    <w:div w:id="542404662">
      <w:marLeft w:val="0"/>
      <w:marRight w:val="0"/>
      <w:marTop w:val="0"/>
      <w:marBottom w:val="0"/>
      <w:divBdr>
        <w:top w:val="none" w:sz="0" w:space="0" w:color="auto"/>
        <w:left w:val="none" w:sz="0" w:space="0" w:color="auto"/>
        <w:bottom w:val="none" w:sz="0" w:space="0" w:color="auto"/>
        <w:right w:val="none" w:sz="0" w:space="0" w:color="auto"/>
      </w:divBdr>
    </w:div>
    <w:div w:id="542985517">
      <w:marLeft w:val="0"/>
      <w:marRight w:val="0"/>
      <w:marTop w:val="0"/>
      <w:marBottom w:val="0"/>
      <w:divBdr>
        <w:top w:val="none" w:sz="0" w:space="0" w:color="auto"/>
        <w:left w:val="none" w:sz="0" w:space="0" w:color="auto"/>
        <w:bottom w:val="none" w:sz="0" w:space="0" w:color="auto"/>
        <w:right w:val="none" w:sz="0" w:space="0" w:color="auto"/>
      </w:divBdr>
    </w:div>
    <w:div w:id="543642312">
      <w:marLeft w:val="0"/>
      <w:marRight w:val="0"/>
      <w:marTop w:val="0"/>
      <w:marBottom w:val="0"/>
      <w:divBdr>
        <w:top w:val="none" w:sz="0" w:space="0" w:color="auto"/>
        <w:left w:val="none" w:sz="0" w:space="0" w:color="auto"/>
        <w:bottom w:val="none" w:sz="0" w:space="0" w:color="auto"/>
        <w:right w:val="none" w:sz="0" w:space="0" w:color="auto"/>
      </w:divBdr>
    </w:div>
    <w:div w:id="544563037">
      <w:marLeft w:val="0"/>
      <w:marRight w:val="0"/>
      <w:marTop w:val="0"/>
      <w:marBottom w:val="0"/>
      <w:divBdr>
        <w:top w:val="none" w:sz="0" w:space="0" w:color="auto"/>
        <w:left w:val="none" w:sz="0" w:space="0" w:color="auto"/>
        <w:bottom w:val="none" w:sz="0" w:space="0" w:color="auto"/>
        <w:right w:val="none" w:sz="0" w:space="0" w:color="auto"/>
      </w:divBdr>
    </w:div>
    <w:div w:id="545290164">
      <w:marLeft w:val="0"/>
      <w:marRight w:val="0"/>
      <w:marTop w:val="0"/>
      <w:marBottom w:val="0"/>
      <w:divBdr>
        <w:top w:val="none" w:sz="0" w:space="0" w:color="auto"/>
        <w:left w:val="none" w:sz="0" w:space="0" w:color="auto"/>
        <w:bottom w:val="none" w:sz="0" w:space="0" w:color="auto"/>
        <w:right w:val="none" w:sz="0" w:space="0" w:color="auto"/>
      </w:divBdr>
    </w:div>
    <w:div w:id="545601195">
      <w:marLeft w:val="0"/>
      <w:marRight w:val="0"/>
      <w:marTop w:val="0"/>
      <w:marBottom w:val="0"/>
      <w:divBdr>
        <w:top w:val="none" w:sz="0" w:space="0" w:color="auto"/>
        <w:left w:val="none" w:sz="0" w:space="0" w:color="auto"/>
        <w:bottom w:val="none" w:sz="0" w:space="0" w:color="auto"/>
        <w:right w:val="none" w:sz="0" w:space="0" w:color="auto"/>
      </w:divBdr>
    </w:div>
    <w:div w:id="546335479">
      <w:marLeft w:val="0"/>
      <w:marRight w:val="0"/>
      <w:marTop w:val="0"/>
      <w:marBottom w:val="0"/>
      <w:divBdr>
        <w:top w:val="none" w:sz="0" w:space="0" w:color="auto"/>
        <w:left w:val="none" w:sz="0" w:space="0" w:color="auto"/>
        <w:bottom w:val="none" w:sz="0" w:space="0" w:color="auto"/>
        <w:right w:val="none" w:sz="0" w:space="0" w:color="auto"/>
      </w:divBdr>
    </w:div>
    <w:div w:id="546524582">
      <w:marLeft w:val="0"/>
      <w:marRight w:val="0"/>
      <w:marTop w:val="0"/>
      <w:marBottom w:val="0"/>
      <w:divBdr>
        <w:top w:val="none" w:sz="0" w:space="0" w:color="auto"/>
        <w:left w:val="none" w:sz="0" w:space="0" w:color="auto"/>
        <w:bottom w:val="none" w:sz="0" w:space="0" w:color="auto"/>
        <w:right w:val="none" w:sz="0" w:space="0" w:color="auto"/>
      </w:divBdr>
    </w:div>
    <w:div w:id="546990787">
      <w:marLeft w:val="0"/>
      <w:marRight w:val="0"/>
      <w:marTop w:val="0"/>
      <w:marBottom w:val="0"/>
      <w:divBdr>
        <w:top w:val="none" w:sz="0" w:space="0" w:color="auto"/>
        <w:left w:val="none" w:sz="0" w:space="0" w:color="auto"/>
        <w:bottom w:val="none" w:sz="0" w:space="0" w:color="auto"/>
        <w:right w:val="none" w:sz="0" w:space="0" w:color="auto"/>
      </w:divBdr>
    </w:div>
    <w:div w:id="547298306">
      <w:marLeft w:val="0"/>
      <w:marRight w:val="0"/>
      <w:marTop w:val="0"/>
      <w:marBottom w:val="0"/>
      <w:divBdr>
        <w:top w:val="none" w:sz="0" w:space="0" w:color="auto"/>
        <w:left w:val="none" w:sz="0" w:space="0" w:color="auto"/>
        <w:bottom w:val="none" w:sz="0" w:space="0" w:color="auto"/>
        <w:right w:val="none" w:sz="0" w:space="0" w:color="auto"/>
      </w:divBdr>
    </w:div>
    <w:div w:id="547450470">
      <w:marLeft w:val="0"/>
      <w:marRight w:val="0"/>
      <w:marTop w:val="0"/>
      <w:marBottom w:val="0"/>
      <w:divBdr>
        <w:top w:val="none" w:sz="0" w:space="0" w:color="auto"/>
        <w:left w:val="none" w:sz="0" w:space="0" w:color="auto"/>
        <w:bottom w:val="none" w:sz="0" w:space="0" w:color="auto"/>
        <w:right w:val="none" w:sz="0" w:space="0" w:color="auto"/>
      </w:divBdr>
    </w:div>
    <w:div w:id="547646794">
      <w:marLeft w:val="0"/>
      <w:marRight w:val="0"/>
      <w:marTop w:val="0"/>
      <w:marBottom w:val="0"/>
      <w:divBdr>
        <w:top w:val="none" w:sz="0" w:space="0" w:color="auto"/>
        <w:left w:val="none" w:sz="0" w:space="0" w:color="auto"/>
        <w:bottom w:val="none" w:sz="0" w:space="0" w:color="auto"/>
        <w:right w:val="none" w:sz="0" w:space="0" w:color="auto"/>
      </w:divBdr>
    </w:div>
    <w:div w:id="549389445">
      <w:marLeft w:val="0"/>
      <w:marRight w:val="0"/>
      <w:marTop w:val="0"/>
      <w:marBottom w:val="0"/>
      <w:divBdr>
        <w:top w:val="none" w:sz="0" w:space="0" w:color="auto"/>
        <w:left w:val="none" w:sz="0" w:space="0" w:color="auto"/>
        <w:bottom w:val="none" w:sz="0" w:space="0" w:color="auto"/>
        <w:right w:val="none" w:sz="0" w:space="0" w:color="auto"/>
      </w:divBdr>
    </w:div>
    <w:div w:id="549611545">
      <w:marLeft w:val="0"/>
      <w:marRight w:val="0"/>
      <w:marTop w:val="0"/>
      <w:marBottom w:val="0"/>
      <w:divBdr>
        <w:top w:val="none" w:sz="0" w:space="0" w:color="auto"/>
        <w:left w:val="none" w:sz="0" w:space="0" w:color="auto"/>
        <w:bottom w:val="none" w:sz="0" w:space="0" w:color="auto"/>
        <w:right w:val="none" w:sz="0" w:space="0" w:color="auto"/>
      </w:divBdr>
    </w:div>
    <w:div w:id="550657927">
      <w:marLeft w:val="0"/>
      <w:marRight w:val="0"/>
      <w:marTop w:val="0"/>
      <w:marBottom w:val="0"/>
      <w:divBdr>
        <w:top w:val="none" w:sz="0" w:space="0" w:color="auto"/>
        <w:left w:val="none" w:sz="0" w:space="0" w:color="auto"/>
        <w:bottom w:val="none" w:sz="0" w:space="0" w:color="auto"/>
        <w:right w:val="none" w:sz="0" w:space="0" w:color="auto"/>
      </w:divBdr>
    </w:div>
    <w:div w:id="553275284">
      <w:marLeft w:val="0"/>
      <w:marRight w:val="0"/>
      <w:marTop w:val="0"/>
      <w:marBottom w:val="0"/>
      <w:divBdr>
        <w:top w:val="none" w:sz="0" w:space="0" w:color="auto"/>
        <w:left w:val="none" w:sz="0" w:space="0" w:color="auto"/>
        <w:bottom w:val="none" w:sz="0" w:space="0" w:color="auto"/>
        <w:right w:val="none" w:sz="0" w:space="0" w:color="auto"/>
      </w:divBdr>
    </w:div>
    <w:div w:id="553540623">
      <w:marLeft w:val="0"/>
      <w:marRight w:val="0"/>
      <w:marTop w:val="0"/>
      <w:marBottom w:val="0"/>
      <w:divBdr>
        <w:top w:val="none" w:sz="0" w:space="0" w:color="auto"/>
        <w:left w:val="none" w:sz="0" w:space="0" w:color="auto"/>
        <w:bottom w:val="none" w:sz="0" w:space="0" w:color="auto"/>
        <w:right w:val="none" w:sz="0" w:space="0" w:color="auto"/>
      </w:divBdr>
    </w:div>
    <w:div w:id="554515044">
      <w:marLeft w:val="0"/>
      <w:marRight w:val="0"/>
      <w:marTop w:val="0"/>
      <w:marBottom w:val="0"/>
      <w:divBdr>
        <w:top w:val="none" w:sz="0" w:space="0" w:color="auto"/>
        <w:left w:val="none" w:sz="0" w:space="0" w:color="auto"/>
        <w:bottom w:val="none" w:sz="0" w:space="0" w:color="auto"/>
        <w:right w:val="none" w:sz="0" w:space="0" w:color="auto"/>
      </w:divBdr>
    </w:div>
    <w:div w:id="555701460">
      <w:marLeft w:val="0"/>
      <w:marRight w:val="0"/>
      <w:marTop w:val="0"/>
      <w:marBottom w:val="0"/>
      <w:divBdr>
        <w:top w:val="none" w:sz="0" w:space="0" w:color="auto"/>
        <w:left w:val="none" w:sz="0" w:space="0" w:color="auto"/>
        <w:bottom w:val="none" w:sz="0" w:space="0" w:color="auto"/>
        <w:right w:val="none" w:sz="0" w:space="0" w:color="auto"/>
      </w:divBdr>
    </w:div>
    <w:div w:id="556209143">
      <w:marLeft w:val="0"/>
      <w:marRight w:val="0"/>
      <w:marTop w:val="0"/>
      <w:marBottom w:val="0"/>
      <w:divBdr>
        <w:top w:val="none" w:sz="0" w:space="0" w:color="auto"/>
        <w:left w:val="none" w:sz="0" w:space="0" w:color="auto"/>
        <w:bottom w:val="none" w:sz="0" w:space="0" w:color="auto"/>
        <w:right w:val="none" w:sz="0" w:space="0" w:color="auto"/>
      </w:divBdr>
    </w:div>
    <w:div w:id="557009940">
      <w:marLeft w:val="0"/>
      <w:marRight w:val="0"/>
      <w:marTop w:val="0"/>
      <w:marBottom w:val="0"/>
      <w:divBdr>
        <w:top w:val="none" w:sz="0" w:space="0" w:color="auto"/>
        <w:left w:val="none" w:sz="0" w:space="0" w:color="auto"/>
        <w:bottom w:val="none" w:sz="0" w:space="0" w:color="auto"/>
        <w:right w:val="none" w:sz="0" w:space="0" w:color="auto"/>
      </w:divBdr>
    </w:div>
    <w:div w:id="557202990">
      <w:marLeft w:val="0"/>
      <w:marRight w:val="0"/>
      <w:marTop w:val="0"/>
      <w:marBottom w:val="0"/>
      <w:divBdr>
        <w:top w:val="none" w:sz="0" w:space="0" w:color="auto"/>
        <w:left w:val="none" w:sz="0" w:space="0" w:color="auto"/>
        <w:bottom w:val="none" w:sz="0" w:space="0" w:color="auto"/>
        <w:right w:val="none" w:sz="0" w:space="0" w:color="auto"/>
      </w:divBdr>
    </w:div>
    <w:div w:id="557979357">
      <w:marLeft w:val="0"/>
      <w:marRight w:val="0"/>
      <w:marTop w:val="0"/>
      <w:marBottom w:val="0"/>
      <w:divBdr>
        <w:top w:val="none" w:sz="0" w:space="0" w:color="auto"/>
        <w:left w:val="none" w:sz="0" w:space="0" w:color="auto"/>
        <w:bottom w:val="none" w:sz="0" w:space="0" w:color="auto"/>
        <w:right w:val="none" w:sz="0" w:space="0" w:color="auto"/>
      </w:divBdr>
    </w:div>
    <w:div w:id="558588033">
      <w:marLeft w:val="0"/>
      <w:marRight w:val="0"/>
      <w:marTop w:val="0"/>
      <w:marBottom w:val="0"/>
      <w:divBdr>
        <w:top w:val="none" w:sz="0" w:space="0" w:color="auto"/>
        <w:left w:val="none" w:sz="0" w:space="0" w:color="auto"/>
        <w:bottom w:val="none" w:sz="0" w:space="0" w:color="auto"/>
        <w:right w:val="none" w:sz="0" w:space="0" w:color="auto"/>
      </w:divBdr>
    </w:div>
    <w:div w:id="558832040">
      <w:marLeft w:val="0"/>
      <w:marRight w:val="0"/>
      <w:marTop w:val="0"/>
      <w:marBottom w:val="0"/>
      <w:divBdr>
        <w:top w:val="none" w:sz="0" w:space="0" w:color="auto"/>
        <w:left w:val="none" w:sz="0" w:space="0" w:color="auto"/>
        <w:bottom w:val="none" w:sz="0" w:space="0" w:color="auto"/>
        <w:right w:val="none" w:sz="0" w:space="0" w:color="auto"/>
      </w:divBdr>
    </w:div>
    <w:div w:id="559025729">
      <w:marLeft w:val="0"/>
      <w:marRight w:val="0"/>
      <w:marTop w:val="0"/>
      <w:marBottom w:val="0"/>
      <w:divBdr>
        <w:top w:val="none" w:sz="0" w:space="0" w:color="auto"/>
        <w:left w:val="none" w:sz="0" w:space="0" w:color="auto"/>
        <w:bottom w:val="none" w:sz="0" w:space="0" w:color="auto"/>
        <w:right w:val="none" w:sz="0" w:space="0" w:color="auto"/>
      </w:divBdr>
    </w:div>
    <w:div w:id="560334895">
      <w:marLeft w:val="0"/>
      <w:marRight w:val="0"/>
      <w:marTop w:val="0"/>
      <w:marBottom w:val="0"/>
      <w:divBdr>
        <w:top w:val="none" w:sz="0" w:space="0" w:color="auto"/>
        <w:left w:val="none" w:sz="0" w:space="0" w:color="auto"/>
        <w:bottom w:val="none" w:sz="0" w:space="0" w:color="auto"/>
        <w:right w:val="none" w:sz="0" w:space="0" w:color="auto"/>
      </w:divBdr>
    </w:div>
    <w:div w:id="560679618">
      <w:marLeft w:val="0"/>
      <w:marRight w:val="0"/>
      <w:marTop w:val="0"/>
      <w:marBottom w:val="0"/>
      <w:divBdr>
        <w:top w:val="none" w:sz="0" w:space="0" w:color="auto"/>
        <w:left w:val="none" w:sz="0" w:space="0" w:color="auto"/>
        <w:bottom w:val="none" w:sz="0" w:space="0" w:color="auto"/>
        <w:right w:val="none" w:sz="0" w:space="0" w:color="auto"/>
      </w:divBdr>
    </w:div>
    <w:div w:id="562062645">
      <w:marLeft w:val="0"/>
      <w:marRight w:val="0"/>
      <w:marTop w:val="0"/>
      <w:marBottom w:val="0"/>
      <w:divBdr>
        <w:top w:val="none" w:sz="0" w:space="0" w:color="auto"/>
        <w:left w:val="none" w:sz="0" w:space="0" w:color="auto"/>
        <w:bottom w:val="none" w:sz="0" w:space="0" w:color="auto"/>
        <w:right w:val="none" w:sz="0" w:space="0" w:color="auto"/>
      </w:divBdr>
    </w:div>
    <w:div w:id="564990384">
      <w:marLeft w:val="0"/>
      <w:marRight w:val="0"/>
      <w:marTop w:val="0"/>
      <w:marBottom w:val="0"/>
      <w:divBdr>
        <w:top w:val="none" w:sz="0" w:space="0" w:color="auto"/>
        <w:left w:val="none" w:sz="0" w:space="0" w:color="auto"/>
        <w:bottom w:val="none" w:sz="0" w:space="0" w:color="auto"/>
        <w:right w:val="none" w:sz="0" w:space="0" w:color="auto"/>
      </w:divBdr>
    </w:div>
    <w:div w:id="564994208">
      <w:marLeft w:val="0"/>
      <w:marRight w:val="0"/>
      <w:marTop w:val="0"/>
      <w:marBottom w:val="0"/>
      <w:divBdr>
        <w:top w:val="none" w:sz="0" w:space="0" w:color="auto"/>
        <w:left w:val="none" w:sz="0" w:space="0" w:color="auto"/>
        <w:bottom w:val="none" w:sz="0" w:space="0" w:color="auto"/>
        <w:right w:val="none" w:sz="0" w:space="0" w:color="auto"/>
      </w:divBdr>
    </w:div>
    <w:div w:id="565067502">
      <w:marLeft w:val="0"/>
      <w:marRight w:val="0"/>
      <w:marTop w:val="0"/>
      <w:marBottom w:val="0"/>
      <w:divBdr>
        <w:top w:val="none" w:sz="0" w:space="0" w:color="auto"/>
        <w:left w:val="none" w:sz="0" w:space="0" w:color="auto"/>
        <w:bottom w:val="none" w:sz="0" w:space="0" w:color="auto"/>
        <w:right w:val="none" w:sz="0" w:space="0" w:color="auto"/>
      </w:divBdr>
    </w:div>
    <w:div w:id="566231988">
      <w:marLeft w:val="0"/>
      <w:marRight w:val="0"/>
      <w:marTop w:val="0"/>
      <w:marBottom w:val="0"/>
      <w:divBdr>
        <w:top w:val="none" w:sz="0" w:space="0" w:color="auto"/>
        <w:left w:val="none" w:sz="0" w:space="0" w:color="auto"/>
        <w:bottom w:val="none" w:sz="0" w:space="0" w:color="auto"/>
        <w:right w:val="none" w:sz="0" w:space="0" w:color="auto"/>
      </w:divBdr>
    </w:div>
    <w:div w:id="567348693">
      <w:marLeft w:val="0"/>
      <w:marRight w:val="0"/>
      <w:marTop w:val="0"/>
      <w:marBottom w:val="0"/>
      <w:divBdr>
        <w:top w:val="none" w:sz="0" w:space="0" w:color="auto"/>
        <w:left w:val="none" w:sz="0" w:space="0" w:color="auto"/>
        <w:bottom w:val="none" w:sz="0" w:space="0" w:color="auto"/>
        <w:right w:val="none" w:sz="0" w:space="0" w:color="auto"/>
      </w:divBdr>
    </w:div>
    <w:div w:id="567879782">
      <w:marLeft w:val="0"/>
      <w:marRight w:val="0"/>
      <w:marTop w:val="0"/>
      <w:marBottom w:val="0"/>
      <w:divBdr>
        <w:top w:val="none" w:sz="0" w:space="0" w:color="auto"/>
        <w:left w:val="none" w:sz="0" w:space="0" w:color="auto"/>
        <w:bottom w:val="none" w:sz="0" w:space="0" w:color="auto"/>
        <w:right w:val="none" w:sz="0" w:space="0" w:color="auto"/>
      </w:divBdr>
    </w:div>
    <w:div w:id="568733551">
      <w:marLeft w:val="0"/>
      <w:marRight w:val="0"/>
      <w:marTop w:val="0"/>
      <w:marBottom w:val="0"/>
      <w:divBdr>
        <w:top w:val="none" w:sz="0" w:space="0" w:color="auto"/>
        <w:left w:val="none" w:sz="0" w:space="0" w:color="auto"/>
        <w:bottom w:val="none" w:sz="0" w:space="0" w:color="auto"/>
        <w:right w:val="none" w:sz="0" w:space="0" w:color="auto"/>
      </w:divBdr>
    </w:div>
    <w:div w:id="569930310">
      <w:marLeft w:val="0"/>
      <w:marRight w:val="0"/>
      <w:marTop w:val="0"/>
      <w:marBottom w:val="0"/>
      <w:divBdr>
        <w:top w:val="none" w:sz="0" w:space="0" w:color="auto"/>
        <w:left w:val="none" w:sz="0" w:space="0" w:color="auto"/>
        <w:bottom w:val="none" w:sz="0" w:space="0" w:color="auto"/>
        <w:right w:val="none" w:sz="0" w:space="0" w:color="auto"/>
      </w:divBdr>
    </w:div>
    <w:div w:id="570894833">
      <w:marLeft w:val="0"/>
      <w:marRight w:val="0"/>
      <w:marTop w:val="0"/>
      <w:marBottom w:val="0"/>
      <w:divBdr>
        <w:top w:val="none" w:sz="0" w:space="0" w:color="auto"/>
        <w:left w:val="none" w:sz="0" w:space="0" w:color="auto"/>
        <w:bottom w:val="none" w:sz="0" w:space="0" w:color="auto"/>
        <w:right w:val="none" w:sz="0" w:space="0" w:color="auto"/>
      </w:divBdr>
    </w:div>
    <w:div w:id="571500370">
      <w:marLeft w:val="0"/>
      <w:marRight w:val="0"/>
      <w:marTop w:val="0"/>
      <w:marBottom w:val="0"/>
      <w:divBdr>
        <w:top w:val="none" w:sz="0" w:space="0" w:color="auto"/>
        <w:left w:val="none" w:sz="0" w:space="0" w:color="auto"/>
        <w:bottom w:val="none" w:sz="0" w:space="0" w:color="auto"/>
        <w:right w:val="none" w:sz="0" w:space="0" w:color="auto"/>
      </w:divBdr>
    </w:div>
    <w:div w:id="572544299">
      <w:marLeft w:val="0"/>
      <w:marRight w:val="0"/>
      <w:marTop w:val="0"/>
      <w:marBottom w:val="0"/>
      <w:divBdr>
        <w:top w:val="none" w:sz="0" w:space="0" w:color="auto"/>
        <w:left w:val="none" w:sz="0" w:space="0" w:color="auto"/>
        <w:bottom w:val="none" w:sz="0" w:space="0" w:color="auto"/>
        <w:right w:val="none" w:sz="0" w:space="0" w:color="auto"/>
      </w:divBdr>
    </w:div>
    <w:div w:id="572593986">
      <w:marLeft w:val="0"/>
      <w:marRight w:val="0"/>
      <w:marTop w:val="0"/>
      <w:marBottom w:val="0"/>
      <w:divBdr>
        <w:top w:val="none" w:sz="0" w:space="0" w:color="auto"/>
        <w:left w:val="none" w:sz="0" w:space="0" w:color="auto"/>
        <w:bottom w:val="none" w:sz="0" w:space="0" w:color="auto"/>
        <w:right w:val="none" w:sz="0" w:space="0" w:color="auto"/>
      </w:divBdr>
    </w:div>
    <w:div w:id="573899201">
      <w:marLeft w:val="0"/>
      <w:marRight w:val="0"/>
      <w:marTop w:val="0"/>
      <w:marBottom w:val="0"/>
      <w:divBdr>
        <w:top w:val="none" w:sz="0" w:space="0" w:color="auto"/>
        <w:left w:val="none" w:sz="0" w:space="0" w:color="auto"/>
        <w:bottom w:val="none" w:sz="0" w:space="0" w:color="auto"/>
        <w:right w:val="none" w:sz="0" w:space="0" w:color="auto"/>
      </w:divBdr>
    </w:div>
    <w:div w:id="577053888">
      <w:marLeft w:val="0"/>
      <w:marRight w:val="0"/>
      <w:marTop w:val="0"/>
      <w:marBottom w:val="0"/>
      <w:divBdr>
        <w:top w:val="none" w:sz="0" w:space="0" w:color="auto"/>
        <w:left w:val="none" w:sz="0" w:space="0" w:color="auto"/>
        <w:bottom w:val="none" w:sz="0" w:space="0" w:color="auto"/>
        <w:right w:val="none" w:sz="0" w:space="0" w:color="auto"/>
      </w:divBdr>
    </w:div>
    <w:div w:id="577400677">
      <w:marLeft w:val="0"/>
      <w:marRight w:val="0"/>
      <w:marTop w:val="0"/>
      <w:marBottom w:val="0"/>
      <w:divBdr>
        <w:top w:val="none" w:sz="0" w:space="0" w:color="auto"/>
        <w:left w:val="none" w:sz="0" w:space="0" w:color="auto"/>
        <w:bottom w:val="none" w:sz="0" w:space="0" w:color="auto"/>
        <w:right w:val="none" w:sz="0" w:space="0" w:color="auto"/>
      </w:divBdr>
    </w:div>
    <w:div w:id="577596647">
      <w:marLeft w:val="0"/>
      <w:marRight w:val="0"/>
      <w:marTop w:val="0"/>
      <w:marBottom w:val="0"/>
      <w:divBdr>
        <w:top w:val="none" w:sz="0" w:space="0" w:color="auto"/>
        <w:left w:val="none" w:sz="0" w:space="0" w:color="auto"/>
        <w:bottom w:val="none" w:sz="0" w:space="0" w:color="auto"/>
        <w:right w:val="none" w:sz="0" w:space="0" w:color="auto"/>
      </w:divBdr>
    </w:div>
    <w:div w:id="579145029">
      <w:marLeft w:val="0"/>
      <w:marRight w:val="0"/>
      <w:marTop w:val="0"/>
      <w:marBottom w:val="0"/>
      <w:divBdr>
        <w:top w:val="none" w:sz="0" w:space="0" w:color="auto"/>
        <w:left w:val="none" w:sz="0" w:space="0" w:color="auto"/>
        <w:bottom w:val="none" w:sz="0" w:space="0" w:color="auto"/>
        <w:right w:val="none" w:sz="0" w:space="0" w:color="auto"/>
      </w:divBdr>
    </w:div>
    <w:div w:id="579287887">
      <w:marLeft w:val="0"/>
      <w:marRight w:val="0"/>
      <w:marTop w:val="0"/>
      <w:marBottom w:val="0"/>
      <w:divBdr>
        <w:top w:val="none" w:sz="0" w:space="0" w:color="auto"/>
        <w:left w:val="none" w:sz="0" w:space="0" w:color="auto"/>
        <w:bottom w:val="none" w:sz="0" w:space="0" w:color="auto"/>
        <w:right w:val="none" w:sz="0" w:space="0" w:color="auto"/>
      </w:divBdr>
    </w:div>
    <w:div w:id="580020586">
      <w:marLeft w:val="0"/>
      <w:marRight w:val="0"/>
      <w:marTop w:val="0"/>
      <w:marBottom w:val="0"/>
      <w:divBdr>
        <w:top w:val="none" w:sz="0" w:space="0" w:color="auto"/>
        <w:left w:val="none" w:sz="0" w:space="0" w:color="auto"/>
        <w:bottom w:val="none" w:sz="0" w:space="0" w:color="auto"/>
        <w:right w:val="none" w:sz="0" w:space="0" w:color="auto"/>
      </w:divBdr>
    </w:div>
    <w:div w:id="580413594">
      <w:marLeft w:val="0"/>
      <w:marRight w:val="0"/>
      <w:marTop w:val="0"/>
      <w:marBottom w:val="0"/>
      <w:divBdr>
        <w:top w:val="none" w:sz="0" w:space="0" w:color="auto"/>
        <w:left w:val="none" w:sz="0" w:space="0" w:color="auto"/>
        <w:bottom w:val="none" w:sz="0" w:space="0" w:color="auto"/>
        <w:right w:val="none" w:sz="0" w:space="0" w:color="auto"/>
      </w:divBdr>
    </w:div>
    <w:div w:id="581910464">
      <w:marLeft w:val="0"/>
      <w:marRight w:val="0"/>
      <w:marTop w:val="0"/>
      <w:marBottom w:val="0"/>
      <w:divBdr>
        <w:top w:val="none" w:sz="0" w:space="0" w:color="auto"/>
        <w:left w:val="none" w:sz="0" w:space="0" w:color="auto"/>
        <w:bottom w:val="none" w:sz="0" w:space="0" w:color="auto"/>
        <w:right w:val="none" w:sz="0" w:space="0" w:color="auto"/>
      </w:divBdr>
    </w:div>
    <w:div w:id="582834951">
      <w:marLeft w:val="0"/>
      <w:marRight w:val="0"/>
      <w:marTop w:val="0"/>
      <w:marBottom w:val="0"/>
      <w:divBdr>
        <w:top w:val="none" w:sz="0" w:space="0" w:color="auto"/>
        <w:left w:val="none" w:sz="0" w:space="0" w:color="auto"/>
        <w:bottom w:val="none" w:sz="0" w:space="0" w:color="auto"/>
        <w:right w:val="none" w:sz="0" w:space="0" w:color="auto"/>
      </w:divBdr>
    </w:div>
    <w:div w:id="583342052">
      <w:marLeft w:val="0"/>
      <w:marRight w:val="0"/>
      <w:marTop w:val="0"/>
      <w:marBottom w:val="0"/>
      <w:divBdr>
        <w:top w:val="none" w:sz="0" w:space="0" w:color="auto"/>
        <w:left w:val="none" w:sz="0" w:space="0" w:color="auto"/>
        <w:bottom w:val="none" w:sz="0" w:space="0" w:color="auto"/>
        <w:right w:val="none" w:sz="0" w:space="0" w:color="auto"/>
      </w:divBdr>
    </w:div>
    <w:div w:id="586767151">
      <w:marLeft w:val="0"/>
      <w:marRight w:val="0"/>
      <w:marTop w:val="0"/>
      <w:marBottom w:val="0"/>
      <w:divBdr>
        <w:top w:val="none" w:sz="0" w:space="0" w:color="auto"/>
        <w:left w:val="none" w:sz="0" w:space="0" w:color="auto"/>
        <w:bottom w:val="none" w:sz="0" w:space="0" w:color="auto"/>
        <w:right w:val="none" w:sz="0" w:space="0" w:color="auto"/>
      </w:divBdr>
    </w:div>
    <w:div w:id="587815013">
      <w:marLeft w:val="0"/>
      <w:marRight w:val="0"/>
      <w:marTop w:val="0"/>
      <w:marBottom w:val="0"/>
      <w:divBdr>
        <w:top w:val="none" w:sz="0" w:space="0" w:color="auto"/>
        <w:left w:val="none" w:sz="0" w:space="0" w:color="auto"/>
        <w:bottom w:val="none" w:sz="0" w:space="0" w:color="auto"/>
        <w:right w:val="none" w:sz="0" w:space="0" w:color="auto"/>
      </w:divBdr>
    </w:div>
    <w:div w:id="587858445">
      <w:marLeft w:val="0"/>
      <w:marRight w:val="0"/>
      <w:marTop w:val="0"/>
      <w:marBottom w:val="0"/>
      <w:divBdr>
        <w:top w:val="none" w:sz="0" w:space="0" w:color="auto"/>
        <w:left w:val="none" w:sz="0" w:space="0" w:color="auto"/>
        <w:bottom w:val="none" w:sz="0" w:space="0" w:color="auto"/>
        <w:right w:val="none" w:sz="0" w:space="0" w:color="auto"/>
      </w:divBdr>
    </w:div>
    <w:div w:id="589507315">
      <w:marLeft w:val="0"/>
      <w:marRight w:val="0"/>
      <w:marTop w:val="0"/>
      <w:marBottom w:val="0"/>
      <w:divBdr>
        <w:top w:val="none" w:sz="0" w:space="0" w:color="auto"/>
        <w:left w:val="none" w:sz="0" w:space="0" w:color="auto"/>
        <w:bottom w:val="none" w:sz="0" w:space="0" w:color="auto"/>
        <w:right w:val="none" w:sz="0" w:space="0" w:color="auto"/>
      </w:divBdr>
    </w:div>
    <w:div w:id="590429960">
      <w:marLeft w:val="0"/>
      <w:marRight w:val="0"/>
      <w:marTop w:val="0"/>
      <w:marBottom w:val="0"/>
      <w:divBdr>
        <w:top w:val="none" w:sz="0" w:space="0" w:color="auto"/>
        <w:left w:val="none" w:sz="0" w:space="0" w:color="auto"/>
        <w:bottom w:val="none" w:sz="0" w:space="0" w:color="auto"/>
        <w:right w:val="none" w:sz="0" w:space="0" w:color="auto"/>
      </w:divBdr>
    </w:div>
    <w:div w:id="591548932">
      <w:marLeft w:val="0"/>
      <w:marRight w:val="0"/>
      <w:marTop w:val="0"/>
      <w:marBottom w:val="0"/>
      <w:divBdr>
        <w:top w:val="none" w:sz="0" w:space="0" w:color="auto"/>
        <w:left w:val="none" w:sz="0" w:space="0" w:color="auto"/>
        <w:bottom w:val="none" w:sz="0" w:space="0" w:color="auto"/>
        <w:right w:val="none" w:sz="0" w:space="0" w:color="auto"/>
      </w:divBdr>
    </w:div>
    <w:div w:id="592589574">
      <w:marLeft w:val="0"/>
      <w:marRight w:val="0"/>
      <w:marTop w:val="0"/>
      <w:marBottom w:val="0"/>
      <w:divBdr>
        <w:top w:val="none" w:sz="0" w:space="0" w:color="auto"/>
        <w:left w:val="none" w:sz="0" w:space="0" w:color="auto"/>
        <w:bottom w:val="none" w:sz="0" w:space="0" w:color="auto"/>
        <w:right w:val="none" w:sz="0" w:space="0" w:color="auto"/>
      </w:divBdr>
    </w:div>
    <w:div w:id="593364808">
      <w:marLeft w:val="0"/>
      <w:marRight w:val="0"/>
      <w:marTop w:val="0"/>
      <w:marBottom w:val="0"/>
      <w:divBdr>
        <w:top w:val="none" w:sz="0" w:space="0" w:color="auto"/>
        <w:left w:val="none" w:sz="0" w:space="0" w:color="auto"/>
        <w:bottom w:val="none" w:sz="0" w:space="0" w:color="auto"/>
        <w:right w:val="none" w:sz="0" w:space="0" w:color="auto"/>
      </w:divBdr>
    </w:div>
    <w:div w:id="593511761">
      <w:marLeft w:val="0"/>
      <w:marRight w:val="0"/>
      <w:marTop w:val="0"/>
      <w:marBottom w:val="0"/>
      <w:divBdr>
        <w:top w:val="none" w:sz="0" w:space="0" w:color="auto"/>
        <w:left w:val="none" w:sz="0" w:space="0" w:color="auto"/>
        <w:bottom w:val="none" w:sz="0" w:space="0" w:color="auto"/>
        <w:right w:val="none" w:sz="0" w:space="0" w:color="auto"/>
      </w:divBdr>
    </w:div>
    <w:div w:id="593589258">
      <w:marLeft w:val="0"/>
      <w:marRight w:val="0"/>
      <w:marTop w:val="0"/>
      <w:marBottom w:val="0"/>
      <w:divBdr>
        <w:top w:val="none" w:sz="0" w:space="0" w:color="auto"/>
        <w:left w:val="none" w:sz="0" w:space="0" w:color="auto"/>
        <w:bottom w:val="none" w:sz="0" w:space="0" w:color="auto"/>
        <w:right w:val="none" w:sz="0" w:space="0" w:color="auto"/>
      </w:divBdr>
    </w:div>
    <w:div w:id="593589954">
      <w:marLeft w:val="0"/>
      <w:marRight w:val="0"/>
      <w:marTop w:val="0"/>
      <w:marBottom w:val="0"/>
      <w:divBdr>
        <w:top w:val="none" w:sz="0" w:space="0" w:color="auto"/>
        <w:left w:val="none" w:sz="0" w:space="0" w:color="auto"/>
        <w:bottom w:val="none" w:sz="0" w:space="0" w:color="auto"/>
        <w:right w:val="none" w:sz="0" w:space="0" w:color="auto"/>
      </w:divBdr>
    </w:div>
    <w:div w:id="593978299">
      <w:marLeft w:val="0"/>
      <w:marRight w:val="0"/>
      <w:marTop w:val="0"/>
      <w:marBottom w:val="0"/>
      <w:divBdr>
        <w:top w:val="none" w:sz="0" w:space="0" w:color="auto"/>
        <w:left w:val="none" w:sz="0" w:space="0" w:color="auto"/>
        <w:bottom w:val="none" w:sz="0" w:space="0" w:color="auto"/>
        <w:right w:val="none" w:sz="0" w:space="0" w:color="auto"/>
      </w:divBdr>
    </w:div>
    <w:div w:id="594172523">
      <w:marLeft w:val="0"/>
      <w:marRight w:val="0"/>
      <w:marTop w:val="0"/>
      <w:marBottom w:val="0"/>
      <w:divBdr>
        <w:top w:val="none" w:sz="0" w:space="0" w:color="auto"/>
        <w:left w:val="none" w:sz="0" w:space="0" w:color="auto"/>
        <w:bottom w:val="none" w:sz="0" w:space="0" w:color="auto"/>
        <w:right w:val="none" w:sz="0" w:space="0" w:color="auto"/>
      </w:divBdr>
    </w:div>
    <w:div w:id="594747696">
      <w:marLeft w:val="0"/>
      <w:marRight w:val="0"/>
      <w:marTop w:val="0"/>
      <w:marBottom w:val="0"/>
      <w:divBdr>
        <w:top w:val="none" w:sz="0" w:space="0" w:color="auto"/>
        <w:left w:val="none" w:sz="0" w:space="0" w:color="auto"/>
        <w:bottom w:val="none" w:sz="0" w:space="0" w:color="auto"/>
        <w:right w:val="none" w:sz="0" w:space="0" w:color="auto"/>
      </w:divBdr>
    </w:div>
    <w:div w:id="594871578">
      <w:marLeft w:val="0"/>
      <w:marRight w:val="0"/>
      <w:marTop w:val="0"/>
      <w:marBottom w:val="0"/>
      <w:divBdr>
        <w:top w:val="none" w:sz="0" w:space="0" w:color="auto"/>
        <w:left w:val="none" w:sz="0" w:space="0" w:color="auto"/>
        <w:bottom w:val="none" w:sz="0" w:space="0" w:color="auto"/>
        <w:right w:val="none" w:sz="0" w:space="0" w:color="auto"/>
      </w:divBdr>
    </w:div>
    <w:div w:id="595597541">
      <w:marLeft w:val="0"/>
      <w:marRight w:val="0"/>
      <w:marTop w:val="0"/>
      <w:marBottom w:val="0"/>
      <w:divBdr>
        <w:top w:val="none" w:sz="0" w:space="0" w:color="auto"/>
        <w:left w:val="none" w:sz="0" w:space="0" w:color="auto"/>
        <w:bottom w:val="none" w:sz="0" w:space="0" w:color="auto"/>
        <w:right w:val="none" w:sz="0" w:space="0" w:color="auto"/>
      </w:divBdr>
    </w:div>
    <w:div w:id="595944752">
      <w:marLeft w:val="0"/>
      <w:marRight w:val="0"/>
      <w:marTop w:val="0"/>
      <w:marBottom w:val="0"/>
      <w:divBdr>
        <w:top w:val="none" w:sz="0" w:space="0" w:color="auto"/>
        <w:left w:val="none" w:sz="0" w:space="0" w:color="auto"/>
        <w:bottom w:val="none" w:sz="0" w:space="0" w:color="auto"/>
        <w:right w:val="none" w:sz="0" w:space="0" w:color="auto"/>
      </w:divBdr>
    </w:div>
    <w:div w:id="596065465">
      <w:marLeft w:val="0"/>
      <w:marRight w:val="0"/>
      <w:marTop w:val="0"/>
      <w:marBottom w:val="0"/>
      <w:divBdr>
        <w:top w:val="none" w:sz="0" w:space="0" w:color="auto"/>
        <w:left w:val="none" w:sz="0" w:space="0" w:color="auto"/>
        <w:bottom w:val="none" w:sz="0" w:space="0" w:color="auto"/>
        <w:right w:val="none" w:sz="0" w:space="0" w:color="auto"/>
      </w:divBdr>
    </w:div>
    <w:div w:id="596181545">
      <w:marLeft w:val="0"/>
      <w:marRight w:val="0"/>
      <w:marTop w:val="0"/>
      <w:marBottom w:val="0"/>
      <w:divBdr>
        <w:top w:val="none" w:sz="0" w:space="0" w:color="auto"/>
        <w:left w:val="none" w:sz="0" w:space="0" w:color="auto"/>
        <w:bottom w:val="none" w:sz="0" w:space="0" w:color="auto"/>
        <w:right w:val="none" w:sz="0" w:space="0" w:color="auto"/>
      </w:divBdr>
    </w:div>
    <w:div w:id="596984603">
      <w:marLeft w:val="0"/>
      <w:marRight w:val="0"/>
      <w:marTop w:val="0"/>
      <w:marBottom w:val="0"/>
      <w:divBdr>
        <w:top w:val="none" w:sz="0" w:space="0" w:color="auto"/>
        <w:left w:val="none" w:sz="0" w:space="0" w:color="auto"/>
        <w:bottom w:val="none" w:sz="0" w:space="0" w:color="auto"/>
        <w:right w:val="none" w:sz="0" w:space="0" w:color="auto"/>
      </w:divBdr>
    </w:div>
    <w:div w:id="597376337">
      <w:marLeft w:val="0"/>
      <w:marRight w:val="0"/>
      <w:marTop w:val="0"/>
      <w:marBottom w:val="0"/>
      <w:divBdr>
        <w:top w:val="none" w:sz="0" w:space="0" w:color="auto"/>
        <w:left w:val="none" w:sz="0" w:space="0" w:color="auto"/>
        <w:bottom w:val="none" w:sz="0" w:space="0" w:color="auto"/>
        <w:right w:val="none" w:sz="0" w:space="0" w:color="auto"/>
      </w:divBdr>
    </w:div>
    <w:div w:id="599876790">
      <w:marLeft w:val="0"/>
      <w:marRight w:val="0"/>
      <w:marTop w:val="0"/>
      <w:marBottom w:val="0"/>
      <w:divBdr>
        <w:top w:val="none" w:sz="0" w:space="0" w:color="auto"/>
        <w:left w:val="none" w:sz="0" w:space="0" w:color="auto"/>
        <w:bottom w:val="none" w:sz="0" w:space="0" w:color="auto"/>
        <w:right w:val="none" w:sz="0" w:space="0" w:color="auto"/>
      </w:divBdr>
    </w:div>
    <w:div w:id="601956168">
      <w:marLeft w:val="0"/>
      <w:marRight w:val="0"/>
      <w:marTop w:val="0"/>
      <w:marBottom w:val="0"/>
      <w:divBdr>
        <w:top w:val="none" w:sz="0" w:space="0" w:color="auto"/>
        <w:left w:val="none" w:sz="0" w:space="0" w:color="auto"/>
        <w:bottom w:val="none" w:sz="0" w:space="0" w:color="auto"/>
        <w:right w:val="none" w:sz="0" w:space="0" w:color="auto"/>
      </w:divBdr>
    </w:div>
    <w:div w:id="603077671">
      <w:marLeft w:val="0"/>
      <w:marRight w:val="0"/>
      <w:marTop w:val="0"/>
      <w:marBottom w:val="0"/>
      <w:divBdr>
        <w:top w:val="none" w:sz="0" w:space="0" w:color="auto"/>
        <w:left w:val="none" w:sz="0" w:space="0" w:color="auto"/>
        <w:bottom w:val="none" w:sz="0" w:space="0" w:color="auto"/>
        <w:right w:val="none" w:sz="0" w:space="0" w:color="auto"/>
      </w:divBdr>
    </w:div>
    <w:div w:id="603266678">
      <w:marLeft w:val="0"/>
      <w:marRight w:val="0"/>
      <w:marTop w:val="0"/>
      <w:marBottom w:val="0"/>
      <w:divBdr>
        <w:top w:val="none" w:sz="0" w:space="0" w:color="auto"/>
        <w:left w:val="none" w:sz="0" w:space="0" w:color="auto"/>
        <w:bottom w:val="none" w:sz="0" w:space="0" w:color="auto"/>
        <w:right w:val="none" w:sz="0" w:space="0" w:color="auto"/>
      </w:divBdr>
    </w:div>
    <w:div w:id="604113449">
      <w:marLeft w:val="0"/>
      <w:marRight w:val="0"/>
      <w:marTop w:val="0"/>
      <w:marBottom w:val="0"/>
      <w:divBdr>
        <w:top w:val="none" w:sz="0" w:space="0" w:color="auto"/>
        <w:left w:val="none" w:sz="0" w:space="0" w:color="auto"/>
        <w:bottom w:val="none" w:sz="0" w:space="0" w:color="auto"/>
        <w:right w:val="none" w:sz="0" w:space="0" w:color="auto"/>
      </w:divBdr>
    </w:div>
    <w:div w:id="604190997">
      <w:marLeft w:val="0"/>
      <w:marRight w:val="0"/>
      <w:marTop w:val="0"/>
      <w:marBottom w:val="0"/>
      <w:divBdr>
        <w:top w:val="none" w:sz="0" w:space="0" w:color="auto"/>
        <w:left w:val="none" w:sz="0" w:space="0" w:color="auto"/>
        <w:bottom w:val="none" w:sz="0" w:space="0" w:color="auto"/>
        <w:right w:val="none" w:sz="0" w:space="0" w:color="auto"/>
      </w:divBdr>
    </w:div>
    <w:div w:id="604268953">
      <w:marLeft w:val="0"/>
      <w:marRight w:val="0"/>
      <w:marTop w:val="0"/>
      <w:marBottom w:val="0"/>
      <w:divBdr>
        <w:top w:val="none" w:sz="0" w:space="0" w:color="auto"/>
        <w:left w:val="none" w:sz="0" w:space="0" w:color="auto"/>
        <w:bottom w:val="none" w:sz="0" w:space="0" w:color="auto"/>
        <w:right w:val="none" w:sz="0" w:space="0" w:color="auto"/>
      </w:divBdr>
    </w:div>
    <w:div w:id="604272315">
      <w:marLeft w:val="0"/>
      <w:marRight w:val="0"/>
      <w:marTop w:val="0"/>
      <w:marBottom w:val="0"/>
      <w:divBdr>
        <w:top w:val="none" w:sz="0" w:space="0" w:color="auto"/>
        <w:left w:val="none" w:sz="0" w:space="0" w:color="auto"/>
        <w:bottom w:val="none" w:sz="0" w:space="0" w:color="auto"/>
        <w:right w:val="none" w:sz="0" w:space="0" w:color="auto"/>
      </w:divBdr>
    </w:div>
    <w:div w:id="605160953">
      <w:marLeft w:val="0"/>
      <w:marRight w:val="0"/>
      <w:marTop w:val="0"/>
      <w:marBottom w:val="0"/>
      <w:divBdr>
        <w:top w:val="none" w:sz="0" w:space="0" w:color="auto"/>
        <w:left w:val="none" w:sz="0" w:space="0" w:color="auto"/>
        <w:bottom w:val="none" w:sz="0" w:space="0" w:color="auto"/>
        <w:right w:val="none" w:sz="0" w:space="0" w:color="auto"/>
      </w:divBdr>
    </w:div>
    <w:div w:id="605580170">
      <w:marLeft w:val="0"/>
      <w:marRight w:val="0"/>
      <w:marTop w:val="0"/>
      <w:marBottom w:val="0"/>
      <w:divBdr>
        <w:top w:val="none" w:sz="0" w:space="0" w:color="auto"/>
        <w:left w:val="none" w:sz="0" w:space="0" w:color="auto"/>
        <w:bottom w:val="none" w:sz="0" w:space="0" w:color="auto"/>
        <w:right w:val="none" w:sz="0" w:space="0" w:color="auto"/>
      </w:divBdr>
    </w:div>
    <w:div w:id="606036581">
      <w:marLeft w:val="0"/>
      <w:marRight w:val="0"/>
      <w:marTop w:val="0"/>
      <w:marBottom w:val="0"/>
      <w:divBdr>
        <w:top w:val="none" w:sz="0" w:space="0" w:color="auto"/>
        <w:left w:val="none" w:sz="0" w:space="0" w:color="auto"/>
        <w:bottom w:val="none" w:sz="0" w:space="0" w:color="auto"/>
        <w:right w:val="none" w:sz="0" w:space="0" w:color="auto"/>
      </w:divBdr>
    </w:div>
    <w:div w:id="606229724">
      <w:marLeft w:val="0"/>
      <w:marRight w:val="0"/>
      <w:marTop w:val="0"/>
      <w:marBottom w:val="0"/>
      <w:divBdr>
        <w:top w:val="none" w:sz="0" w:space="0" w:color="auto"/>
        <w:left w:val="none" w:sz="0" w:space="0" w:color="auto"/>
        <w:bottom w:val="none" w:sz="0" w:space="0" w:color="auto"/>
        <w:right w:val="none" w:sz="0" w:space="0" w:color="auto"/>
      </w:divBdr>
    </w:div>
    <w:div w:id="606236143">
      <w:marLeft w:val="0"/>
      <w:marRight w:val="0"/>
      <w:marTop w:val="0"/>
      <w:marBottom w:val="0"/>
      <w:divBdr>
        <w:top w:val="none" w:sz="0" w:space="0" w:color="auto"/>
        <w:left w:val="none" w:sz="0" w:space="0" w:color="auto"/>
        <w:bottom w:val="none" w:sz="0" w:space="0" w:color="auto"/>
        <w:right w:val="none" w:sz="0" w:space="0" w:color="auto"/>
      </w:divBdr>
    </w:div>
    <w:div w:id="606350721">
      <w:marLeft w:val="0"/>
      <w:marRight w:val="0"/>
      <w:marTop w:val="0"/>
      <w:marBottom w:val="0"/>
      <w:divBdr>
        <w:top w:val="none" w:sz="0" w:space="0" w:color="auto"/>
        <w:left w:val="none" w:sz="0" w:space="0" w:color="auto"/>
        <w:bottom w:val="none" w:sz="0" w:space="0" w:color="auto"/>
        <w:right w:val="none" w:sz="0" w:space="0" w:color="auto"/>
      </w:divBdr>
    </w:div>
    <w:div w:id="609624338">
      <w:marLeft w:val="0"/>
      <w:marRight w:val="0"/>
      <w:marTop w:val="0"/>
      <w:marBottom w:val="0"/>
      <w:divBdr>
        <w:top w:val="none" w:sz="0" w:space="0" w:color="auto"/>
        <w:left w:val="none" w:sz="0" w:space="0" w:color="auto"/>
        <w:bottom w:val="none" w:sz="0" w:space="0" w:color="auto"/>
        <w:right w:val="none" w:sz="0" w:space="0" w:color="auto"/>
      </w:divBdr>
    </w:div>
    <w:div w:id="609707697">
      <w:marLeft w:val="0"/>
      <w:marRight w:val="0"/>
      <w:marTop w:val="0"/>
      <w:marBottom w:val="0"/>
      <w:divBdr>
        <w:top w:val="none" w:sz="0" w:space="0" w:color="auto"/>
        <w:left w:val="none" w:sz="0" w:space="0" w:color="auto"/>
        <w:bottom w:val="none" w:sz="0" w:space="0" w:color="auto"/>
        <w:right w:val="none" w:sz="0" w:space="0" w:color="auto"/>
      </w:divBdr>
    </w:div>
    <w:div w:id="609895679">
      <w:marLeft w:val="0"/>
      <w:marRight w:val="0"/>
      <w:marTop w:val="0"/>
      <w:marBottom w:val="0"/>
      <w:divBdr>
        <w:top w:val="none" w:sz="0" w:space="0" w:color="auto"/>
        <w:left w:val="none" w:sz="0" w:space="0" w:color="auto"/>
        <w:bottom w:val="none" w:sz="0" w:space="0" w:color="auto"/>
        <w:right w:val="none" w:sz="0" w:space="0" w:color="auto"/>
      </w:divBdr>
    </w:div>
    <w:div w:id="609972190">
      <w:marLeft w:val="0"/>
      <w:marRight w:val="0"/>
      <w:marTop w:val="0"/>
      <w:marBottom w:val="0"/>
      <w:divBdr>
        <w:top w:val="none" w:sz="0" w:space="0" w:color="auto"/>
        <w:left w:val="none" w:sz="0" w:space="0" w:color="auto"/>
        <w:bottom w:val="none" w:sz="0" w:space="0" w:color="auto"/>
        <w:right w:val="none" w:sz="0" w:space="0" w:color="auto"/>
      </w:divBdr>
    </w:div>
    <w:div w:id="610628404">
      <w:marLeft w:val="0"/>
      <w:marRight w:val="0"/>
      <w:marTop w:val="0"/>
      <w:marBottom w:val="0"/>
      <w:divBdr>
        <w:top w:val="none" w:sz="0" w:space="0" w:color="auto"/>
        <w:left w:val="none" w:sz="0" w:space="0" w:color="auto"/>
        <w:bottom w:val="none" w:sz="0" w:space="0" w:color="auto"/>
        <w:right w:val="none" w:sz="0" w:space="0" w:color="auto"/>
      </w:divBdr>
    </w:div>
    <w:div w:id="611861281">
      <w:marLeft w:val="0"/>
      <w:marRight w:val="0"/>
      <w:marTop w:val="0"/>
      <w:marBottom w:val="0"/>
      <w:divBdr>
        <w:top w:val="none" w:sz="0" w:space="0" w:color="auto"/>
        <w:left w:val="none" w:sz="0" w:space="0" w:color="auto"/>
        <w:bottom w:val="none" w:sz="0" w:space="0" w:color="auto"/>
        <w:right w:val="none" w:sz="0" w:space="0" w:color="auto"/>
      </w:divBdr>
    </w:div>
    <w:div w:id="612055464">
      <w:marLeft w:val="0"/>
      <w:marRight w:val="0"/>
      <w:marTop w:val="0"/>
      <w:marBottom w:val="0"/>
      <w:divBdr>
        <w:top w:val="none" w:sz="0" w:space="0" w:color="auto"/>
        <w:left w:val="none" w:sz="0" w:space="0" w:color="auto"/>
        <w:bottom w:val="none" w:sz="0" w:space="0" w:color="auto"/>
        <w:right w:val="none" w:sz="0" w:space="0" w:color="auto"/>
      </w:divBdr>
    </w:div>
    <w:div w:id="612128890">
      <w:marLeft w:val="0"/>
      <w:marRight w:val="0"/>
      <w:marTop w:val="0"/>
      <w:marBottom w:val="0"/>
      <w:divBdr>
        <w:top w:val="none" w:sz="0" w:space="0" w:color="auto"/>
        <w:left w:val="none" w:sz="0" w:space="0" w:color="auto"/>
        <w:bottom w:val="none" w:sz="0" w:space="0" w:color="auto"/>
        <w:right w:val="none" w:sz="0" w:space="0" w:color="auto"/>
      </w:divBdr>
    </w:div>
    <w:div w:id="612592460">
      <w:marLeft w:val="0"/>
      <w:marRight w:val="0"/>
      <w:marTop w:val="0"/>
      <w:marBottom w:val="0"/>
      <w:divBdr>
        <w:top w:val="none" w:sz="0" w:space="0" w:color="auto"/>
        <w:left w:val="none" w:sz="0" w:space="0" w:color="auto"/>
        <w:bottom w:val="none" w:sz="0" w:space="0" w:color="auto"/>
        <w:right w:val="none" w:sz="0" w:space="0" w:color="auto"/>
      </w:divBdr>
    </w:div>
    <w:div w:id="613755764">
      <w:marLeft w:val="0"/>
      <w:marRight w:val="0"/>
      <w:marTop w:val="0"/>
      <w:marBottom w:val="0"/>
      <w:divBdr>
        <w:top w:val="none" w:sz="0" w:space="0" w:color="auto"/>
        <w:left w:val="none" w:sz="0" w:space="0" w:color="auto"/>
        <w:bottom w:val="none" w:sz="0" w:space="0" w:color="auto"/>
        <w:right w:val="none" w:sz="0" w:space="0" w:color="auto"/>
      </w:divBdr>
    </w:div>
    <w:div w:id="618072162">
      <w:marLeft w:val="0"/>
      <w:marRight w:val="0"/>
      <w:marTop w:val="0"/>
      <w:marBottom w:val="0"/>
      <w:divBdr>
        <w:top w:val="none" w:sz="0" w:space="0" w:color="auto"/>
        <w:left w:val="none" w:sz="0" w:space="0" w:color="auto"/>
        <w:bottom w:val="none" w:sz="0" w:space="0" w:color="auto"/>
        <w:right w:val="none" w:sz="0" w:space="0" w:color="auto"/>
      </w:divBdr>
    </w:div>
    <w:div w:id="618538060">
      <w:marLeft w:val="0"/>
      <w:marRight w:val="0"/>
      <w:marTop w:val="0"/>
      <w:marBottom w:val="0"/>
      <w:divBdr>
        <w:top w:val="none" w:sz="0" w:space="0" w:color="auto"/>
        <w:left w:val="none" w:sz="0" w:space="0" w:color="auto"/>
        <w:bottom w:val="none" w:sz="0" w:space="0" w:color="auto"/>
        <w:right w:val="none" w:sz="0" w:space="0" w:color="auto"/>
      </w:divBdr>
    </w:div>
    <w:div w:id="619142398">
      <w:marLeft w:val="0"/>
      <w:marRight w:val="0"/>
      <w:marTop w:val="0"/>
      <w:marBottom w:val="0"/>
      <w:divBdr>
        <w:top w:val="none" w:sz="0" w:space="0" w:color="auto"/>
        <w:left w:val="none" w:sz="0" w:space="0" w:color="auto"/>
        <w:bottom w:val="none" w:sz="0" w:space="0" w:color="auto"/>
        <w:right w:val="none" w:sz="0" w:space="0" w:color="auto"/>
      </w:divBdr>
    </w:div>
    <w:div w:id="619533523">
      <w:marLeft w:val="0"/>
      <w:marRight w:val="0"/>
      <w:marTop w:val="0"/>
      <w:marBottom w:val="0"/>
      <w:divBdr>
        <w:top w:val="none" w:sz="0" w:space="0" w:color="auto"/>
        <w:left w:val="none" w:sz="0" w:space="0" w:color="auto"/>
        <w:bottom w:val="none" w:sz="0" w:space="0" w:color="auto"/>
        <w:right w:val="none" w:sz="0" w:space="0" w:color="auto"/>
      </w:divBdr>
    </w:div>
    <w:div w:id="622923014">
      <w:marLeft w:val="0"/>
      <w:marRight w:val="0"/>
      <w:marTop w:val="0"/>
      <w:marBottom w:val="0"/>
      <w:divBdr>
        <w:top w:val="none" w:sz="0" w:space="0" w:color="auto"/>
        <w:left w:val="none" w:sz="0" w:space="0" w:color="auto"/>
        <w:bottom w:val="none" w:sz="0" w:space="0" w:color="auto"/>
        <w:right w:val="none" w:sz="0" w:space="0" w:color="auto"/>
      </w:divBdr>
    </w:div>
    <w:div w:id="623462297">
      <w:marLeft w:val="0"/>
      <w:marRight w:val="0"/>
      <w:marTop w:val="0"/>
      <w:marBottom w:val="0"/>
      <w:divBdr>
        <w:top w:val="none" w:sz="0" w:space="0" w:color="auto"/>
        <w:left w:val="none" w:sz="0" w:space="0" w:color="auto"/>
        <w:bottom w:val="none" w:sz="0" w:space="0" w:color="auto"/>
        <w:right w:val="none" w:sz="0" w:space="0" w:color="auto"/>
      </w:divBdr>
    </w:div>
    <w:div w:id="623662107">
      <w:marLeft w:val="0"/>
      <w:marRight w:val="0"/>
      <w:marTop w:val="0"/>
      <w:marBottom w:val="0"/>
      <w:divBdr>
        <w:top w:val="none" w:sz="0" w:space="0" w:color="auto"/>
        <w:left w:val="none" w:sz="0" w:space="0" w:color="auto"/>
        <w:bottom w:val="none" w:sz="0" w:space="0" w:color="auto"/>
        <w:right w:val="none" w:sz="0" w:space="0" w:color="auto"/>
      </w:divBdr>
    </w:div>
    <w:div w:id="624117803">
      <w:marLeft w:val="0"/>
      <w:marRight w:val="0"/>
      <w:marTop w:val="0"/>
      <w:marBottom w:val="0"/>
      <w:divBdr>
        <w:top w:val="none" w:sz="0" w:space="0" w:color="auto"/>
        <w:left w:val="none" w:sz="0" w:space="0" w:color="auto"/>
        <w:bottom w:val="none" w:sz="0" w:space="0" w:color="auto"/>
        <w:right w:val="none" w:sz="0" w:space="0" w:color="auto"/>
      </w:divBdr>
    </w:div>
    <w:div w:id="624389834">
      <w:marLeft w:val="0"/>
      <w:marRight w:val="0"/>
      <w:marTop w:val="0"/>
      <w:marBottom w:val="0"/>
      <w:divBdr>
        <w:top w:val="none" w:sz="0" w:space="0" w:color="auto"/>
        <w:left w:val="none" w:sz="0" w:space="0" w:color="auto"/>
        <w:bottom w:val="none" w:sz="0" w:space="0" w:color="auto"/>
        <w:right w:val="none" w:sz="0" w:space="0" w:color="auto"/>
      </w:divBdr>
    </w:div>
    <w:div w:id="625501349">
      <w:marLeft w:val="0"/>
      <w:marRight w:val="0"/>
      <w:marTop w:val="0"/>
      <w:marBottom w:val="0"/>
      <w:divBdr>
        <w:top w:val="none" w:sz="0" w:space="0" w:color="auto"/>
        <w:left w:val="none" w:sz="0" w:space="0" w:color="auto"/>
        <w:bottom w:val="none" w:sz="0" w:space="0" w:color="auto"/>
        <w:right w:val="none" w:sz="0" w:space="0" w:color="auto"/>
      </w:divBdr>
    </w:div>
    <w:div w:id="626396450">
      <w:marLeft w:val="0"/>
      <w:marRight w:val="0"/>
      <w:marTop w:val="0"/>
      <w:marBottom w:val="0"/>
      <w:divBdr>
        <w:top w:val="none" w:sz="0" w:space="0" w:color="auto"/>
        <w:left w:val="none" w:sz="0" w:space="0" w:color="auto"/>
        <w:bottom w:val="none" w:sz="0" w:space="0" w:color="auto"/>
        <w:right w:val="none" w:sz="0" w:space="0" w:color="auto"/>
      </w:divBdr>
    </w:div>
    <w:div w:id="629557446">
      <w:marLeft w:val="0"/>
      <w:marRight w:val="0"/>
      <w:marTop w:val="0"/>
      <w:marBottom w:val="0"/>
      <w:divBdr>
        <w:top w:val="none" w:sz="0" w:space="0" w:color="auto"/>
        <w:left w:val="none" w:sz="0" w:space="0" w:color="auto"/>
        <w:bottom w:val="none" w:sz="0" w:space="0" w:color="auto"/>
        <w:right w:val="none" w:sz="0" w:space="0" w:color="auto"/>
      </w:divBdr>
    </w:div>
    <w:div w:id="630406817">
      <w:marLeft w:val="0"/>
      <w:marRight w:val="0"/>
      <w:marTop w:val="0"/>
      <w:marBottom w:val="0"/>
      <w:divBdr>
        <w:top w:val="none" w:sz="0" w:space="0" w:color="auto"/>
        <w:left w:val="none" w:sz="0" w:space="0" w:color="auto"/>
        <w:bottom w:val="none" w:sz="0" w:space="0" w:color="auto"/>
        <w:right w:val="none" w:sz="0" w:space="0" w:color="auto"/>
      </w:divBdr>
    </w:div>
    <w:div w:id="632058749">
      <w:marLeft w:val="0"/>
      <w:marRight w:val="0"/>
      <w:marTop w:val="0"/>
      <w:marBottom w:val="0"/>
      <w:divBdr>
        <w:top w:val="none" w:sz="0" w:space="0" w:color="auto"/>
        <w:left w:val="none" w:sz="0" w:space="0" w:color="auto"/>
        <w:bottom w:val="none" w:sz="0" w:space="0" w:color="auto"/>
        <w:right w:val="none" w:sz="0" w:space="0" w:color="auto"/>
      </w:divBdr>
    </w:div>
    <w:div w:id="632637205">
      <w:marLeft w:val="0"/>
      <w:marRight w:val="0"/>
      <w:marTop w:val="0"/>
      <w:marBottom w:val="0"/>
      <w:divBdr>
        <w:top w:val="none" w:sz="0" w:space="0" w:color="auto"/>
        <w:left w:val="none" w:sz="0" w:space="0" w:color="auto"/>
        <w:bottom w:val="none" w:sz="0" w:space="0" w:color="auto"/>
        <w:right w:val="none" w:sz="0" w:space="0" w:color="auto"/>
      </w:divBdr>
    </w:div>
    <w:div w:id="632833282">
      <w:marLeft w:val="0"/>
      <w:marRight w:val="0"/>
      <w:marTop w:val="0"/>
      <w:marBottom w:val="0"/>
      <w:divBdr>
        <w:top w:val="none" w:sz="0" w:space="0" w:color="auto"/>
        <w:left w:val="none" w:sz="0" w:space="0" w:color="auto"/>
        <w:bottom w:val="none" w:sz="0" w:space="0" w:color="auto"/>
        <w:right w:val="none" w:sz="0" w:space="0" w:color="auto"/>
      </w:divBdr>
    </w:div>
    <w:div w:id="633683678">
      <w:marLeft w:val="0"/>
      <w:marRight w:val="0"/>
      <w:marTop w:val="0"/>
      <w:marBottom w:val="0"/>
      <w:divBdr>
        <w:top w:val="none" w:sz="0" w:space="0" w:color="auto"/>
        <w:left w:val="none" w:sz="0" w:space="0" w:color="auto"/>
        <w:bottom w:val="none" w:sz="0" w:space="0" w:color="auto"/>
        <w:right w:val="none" w:sz="0" w:space="0" w:color="auto"/>
      </w:divBdr>
    </w:div>
    <w:div w:id="634068189">
      <w:marLeft w:val="0"/>
      <w:marRight w:val="0"/>
      <w:marTop w:val="0"/>
      <w:marBottom w:val="0"/>
      <w:divBdr>
        <w:top w:val="none" w:sz="0" w:space="0" w:color="auto"/>
        <w:left w:val="none" w:sz="0" w:space="0" w:color="auto"/>
        <w:bottom w:val="none" w:sz="0" w:space="0" w:color="auto"/>
        <w:right w:val="none" w:sz="0" w:space="0" w:color="auto"/>
      </w:divBdr>
    </w:div>
    <w:div w:id="634456238">
      <w:marLeft w:val="0"/>
      <w:marRight w:val="0"/>
      <w:marTop w:val="0"/>
      <w:marBottom w:val="0"/>
      <w:divBdr>
        <w:top w:val="none" w:sz="0" w:space="0" w:color="auto"/>
        <w:left w:val="none" w:sz="0" w:space="0" w:color="auto"/>
        <w:bottom w:val="none" w:sz="0" w:space="0" w:color="auto"/>
        <w:right w:val="none" w:sz="0" w:space="0" w:color="auto"/>
      </w:divBdr>
    </w:div>
    <w:div w:id="635598720">
      <w:marLeft w:val="0"/>
      <w:marRight w:val="0"/>
      <w:marTop w:val="0"/>
      <w:marBottom w:val="0"/>
      <w:divBdr>
        <w:top w:val="none" w:sz="0" w:space="0" w:color="auto"/>
        <w:left w:val="none" w:sz="0" w:space="0" w:color="auto"/>
        <w:bottom w:val="none" w:sz="0" w:space="0" w:color="auto"/>
        <w:right w:val="none" w:sz="0" w:space="0" w:color="auto"/>
      </w:divBdr>
    </w:div>
    <w:div w:id="636763777">
      <w:marLeft w:val="0"/>
      <w:marRight w:val="0"/>
      <w:marTop w:val="0"/>
      <w:marBottom w:val="0"/>
      <w:divBdr>
        <w:top w:val="none" w:sz="0" w:space="0" w:color="auto"/>
        <w:left w:val="none" w:sz="0" w:space="0" w:color="auto"/>
        <w:bottom w:val="none" w:sz="0" w:space="0" w:color="auto"/>
        <w:right w:val="none" w:sz="0" w:space="0" w:color="auto"/>
      </w:divBdr>
    </w:div>
    <w:div w:id="639113994">
      <w:marLeft w:val="0"/>
      <w:marRight w:val="0"/>
      <w:marTop w:val="0"/>
      <w:marBottom w:val="0"/>
      <w:divBdr>
        <w:top w:val="none" w:sz="0" w:space="0" w:color="auto"/>
        <w:left w:val="none" w:sz="0" w:space="0" w:color="auto"/>
        <w:bottom w:val="none" w:sz="0" w:space="0" w:color="auto"/>
        <w:right w:val="none" w:sz="0" w:space="0" w:color="auto"/>
      </w:divBdr>
    </w:div>
    <w:div w:id="639192150">
      <w:marLeft w:val="0"/>
      <w:marRight w:val="0"/>
      <w:marTop w:val="0"/>
      <w:marBottom w:val="0"/>
      <w:divBdr>
        <w:top w:val="none" w:sz="0" w:space="0" w:color="auto"/>
        <w:left w:val="none" w:sz="0" w:space="0" w:color="auto"/>
        <w:bottom w:val="none" w:sz="0" w:space="0" w:color="auto"/>
        <w:right w:val="none" w:sz="0" w:space="0" w:color="auto"/>
      </w:divBdr>
    </w:div>
    <w:div w:id="640311391">
      <w:marLeft w:val="0"/>
      <w:marRight w:val="0"/>
      <w:marTop w:val="0"/>
      <w:marBottom w:val="0"/>
      <w:divBdr>
        <w:top w:val="none" w:sz="0" w:space="0" w:color="auto"/>
        <w:left w:val="none" w:sz="0" w:space="0" w:color="auto"/>
        <w:bottom w:val="none" w:sz="0" w:space="0" w:color="auto"/>
        <w:right w:val="none" w:sz="0" w:space="0" w:color="auto"/>
      </w:divBdr>
    </w:div>
    <w:div w:id="641035191">
      <w:marLeft w:val="0"/>
      <w:marRight w:val="0"/>
      <w:marTop w:val="0"/>
      <w:marBottom w:val="0"/>
      <w:divBdr>
        <w:top w:val="none" w:sz="0" w:space="0" w:color="auto"/>
        <w:left w:val="none" w:sz="0" w:space="0" w:color="auto"/>
        <w:bottom w:val="none" w:sz="0" w:space="0" w:color="auto"/>
        <w:right w:val="none" w:sz="0" w:space="0" w:color="auto"/>
      </w:divBdr>
    </w:div>
    <w:div w:id="641808234">
      <w:marLeft w:val="0"/>
      <w:marRight w:val="0"/>
      <w:marTop w:val="0"/>
      <w:marBottom w:val="0"/>
      <w:divBdr>
        <w:top w:val="none" w:sz="0" w:space="0" w:color="auto"/>
        <w:left w:val="none" w:sz="0" w:space="0" w:color="auto"/>
        <w:bottom w:val="none" w:sz="0" w:space="0" w:color="auto"/>
        <w:right w:val="none" w:sz="0" w:space="0" w:color="auto"/>
      </w:divBdr>
    </w:div>
    <w:div w:id="642123420">
      <w:marLeft w:val="0"/>
      <w:marRight w:val="0"/>
      <w:marTop w:val="0"/>
      <w:marBottom w:val="0"/>
      <w:divBdr>
        <w:top w:val="none" w:sz="0" w:space="0" w:color="auto"/>
        <w:left w:val="none" w:sz="0" w:space="0" w:color="auto"/>
        <w:bottom w:val="none" w:sz="0" w:space="0" w:color="auto"/>
        <w:right w:val="none" w:sz="0" w:space="0" w:color="auto"/>
      </w:divBdr>
    </w:div>
    <w:div w:id="642930262">
      <w:marLeft w:val="0"/>
      <w:marRight w:val="0"/>
      <w:marTop w:val="0"/>
      <w:marBottom w:val="0"/>
      <w:divBdr>
        <w:top w:val="none" w:sz="0" w:space="0" w:color="auto"/>
        <w:left w:val="none" w:sz="0" w:space="0" w:color="auto"/>
        <w:bottom w:val="none" w:sz="0" w:space="0" w:color="auto"/>
        <w:right w:val="none" w:sz="0" w:space="0" w:color="auto"/>
      </w:divBdr>
    </w:div>
    <w:div w:id="643434470">
      <w:marLeft w:val="0"/>
      <w:marRight w:val="0"/>
      <w:marTop w:val="0"/>
      <w:marBottom w:val="0"/>
      <w:divBdr>
        <w:top w:val="none" w:sz="0" w:space="0" w:color="auto"/>
        <w:left w:val="none" w:sz="0" w:space="0" w:color="auto"/>
        <w:bottom w:val="none" w:sz="0" w:space="0" w:color="auto"/>
        <w:right w:val="none" w:sz="0" w:space="0" w:color="auto"/>
      </w:divBdr>
    </w:div>
    <w:div w:id="644552426">
      <w:marLeft w:val="0"/>
      <w:marRight w:val="0"/>
      <w:marTop w:val="0"/>
      <w:marBottom w:val="0"/>
      <w:divBdr>
        <w:top w:val="none" w:sz="0" w:space="0" w:color="auto"/>
        <w:left w:val="none" w:sz="0" w:space="0" w:color="auto"/>
        <w:bottom w:val="none" w:sz="0" w:space="0" w:color="auto"/>
        <w:right w:val="none" w:sz="0" w:space="0" w:color="auto"/>
      </w:divBdr>
    </w:div>
    <w:div w:id="645663541">
      <w:marLeft w:val="0"/>
      <w:marRight w:val="0"/>
      <w:marTop w:val="0"/>
      <w:marBottom w:val="0"/>
      <w:divBdr>
        <w:top w:val="none" w:sz="0" w:space="0" w:color="auto"/>
        <w:left w:val="none" w:sz="0" w:space="0" w:color="auto"/>
        <w:bottom w:val="none" w:sz="0" w:space="0" w:color="auto"/>
        <w:right w:val="none" w:sz="0" w:space="0" w:color="auto"/>
      </w:divBdr>
    </w:div>
    <w:div w:id="646588722">
      <w:marLeft w:val="0"/>
      <w:marRight w:val="0"/>
      <w:marTop w:val="0"/>
      <w:marBottom w:val="0"/>
      <w:divBdr>
        <w:top w:val="none" w:sz="0" w:space="0" w:color="auto"/>
        <w:left w:val="none" w:sz="0" w:space="0" w:color="auto"/>
        <w:bottom w:val="none" w:sz="0" w:space="0" w:color="auto"/>
        <w:right w:val="none" w:sz="0" w:space="0" w:color="auto"/>
      </w:divBdr>
    </w:div>
    <w:div w:id="646669731">
      <w:marLeft w:val="0"/>
      <w:marRight w:val="0"/>
      <w:marTop w:val="0"/>
      <w:marBottom w:val="0"/>
      <w:divBdr>
        <w:top w:val="none" w:sz="0" w:space="0" w:color="auto"/>
        <w:left w:val="none" w:sz="0" w:space="0" w:color="auto"/>
        <w:bottom w:val="none" w:sz="0" w:space="0" w:color="auto"/>
        <w:right w:val="none" w:sz="0" w:space="0" w:color="auto"/>
      </w:divBdr>
    </w:div>
    <w:div w:id="647785768">
      <w:marLeft w:val="0"/>
      <w:marRight w:val="0"/>
      <w:marTop w:val="0"/>
      <w:marBottom w:val="0"/>
      <w:divBdr>
        <w:top w:val="none" w:sz="0" w:space="0" w:color="auto"/>
        <w:left w:val="none" w:sz="0" w:space="0" w:color="auto"/>
        <w:bottom w:val="none" w:sz="0" w:space="0" w:color="auto"/>
        <w:right w:val="none" w:sz="0" w:space="0" w:color="auto"/>
      </w:divBdr>
    </w:div>
    <w:div w:id="647976650">
      <w:marLeft w:val="0"/>
      <w:marRight w:val="0"/>
      <w:marTop w:val="0"/>
      <w:marBottom w:val="0"/>
      <w:divBdr>
        <w:top w:val="none" w:sz="0" w:space="0" w:color="auto"/>
        <w:left w:val="none" w:sz="0" w:space="0" w:color="auto"/>
        <w:bottom w:val="none" w:sz="0" w:space="0" w:color="auto"/>
        <w:right w:val="none" w:sz="0" w:space="0" w:color="auto"/>
      </w:divBdr>
    </w:div>
    <w:div w:id="648361667">
      <w:marLeft w:val="0"/>
      <w:marRight w:val="0"/>
      <w:marTop w:val="0"/>
      <w:marBottom w:val="0"/>
      <w:divBdr>
        <w:top w:val="none" w:sz="0" w:space="0" w:color="auto"/>
        <w:left w:val="none" w:sz="0" w:space="0" w:color="auto"/>
        <w:bottom w:val="none" w:sz="0" w:space="0" w:color="auto"/>
        <w:right w:val="none" w:sz="0" w:space="0" w:color="auto"/>
      </w:divBdr>
    </w:div>
    <w:div w:id="648830741">
      <w:marLeft w:val="0"/>
      <w:marRight w:val="0"/>
      <w:marTop w:val="0"/>
      <w:marBottom w:val="0"/>
      <w:divBdr>
        <w:top w:val="none" w:sz="0" w:space="0" w:color="auto"/>
        <w:left w:val="none" w:sz="0" w:space="0" w:color="auto"/>
        <w:bottom w:val="none" w:sz="0" w:space="0" w:color="auto"/>
        <w:right w:val="none" w:sz="0" w:space="0" w:color="auto"/>
      </w:divBdr>
    </w:div>
    <w:div w:id="648901932">
      <w:marLeft w:val="0"/>
      <w:marRight w:val="0"/>
      <w:marTop w:val="0"/>
      <w:marBottom w:val="0"/>
      <w:divBdr>
        <w:top w:val="none" w:sz="0" w:space="0" w:color="auto"/>
        <w:left w:val="none" w:sz="0" w:space="0" w:color="auto"/>
        <w:bottom w:val="none" w:sz="0" w:space="0" w:color="auto"/>
        <w:right w:val="none" w:sz="0" w:space="0" w:color="auto"/>
      </w:divBdr>
    </w:div>
    <w:div w:id="650449235">
      <w:marLeft w:val="0"/>
      <w:marRight w:val="0"/>
      <w:marTop w:val="0"/>
      <w:marBottom w:val="0"/>
      <w:divBdr>
        <w:top w:val="none" w:sz="0" w:space="0" w:color="auto"/>
        <w:left w:val="none" w:sz="0" w:space="0" w:color="auto"/>
        <w:bottom w:val="none" w:sz="0" w:space="0" w:color="auto"/>
        <w:right w:val="none" w:sz="0" w:space="0" w:color="auto"/>
      </w:divBdr>
    </w:div>
    <w:div w:id="650716518">
      <w:marLeft w:val="0"/>
      <w:marRight w:val="0"/>
      <w:marTop w:val="0"/>
      <w:marBottom w:val="0"/>
      <w:divBdr>
        <w:top w:val="none" w:sz="0" w:space="0" w:color="auto"/>
        <w:left w:val="none" w:sz="0" w:space="0" w:color="auto"/>
        <w:bottom w:val="none" w:sz="0" w:space="0" w:color="auto"/>
        <w:right w:val="none" w:sz="0" w:space="0" w:color="auto"/>
      </w:divBdr>
    </w:div>
    <w:div w:id="650721592">
      <w:marLeft w:val="0"/>
      <w:marRight w:val="0"/>
      <w:marTop w:val="0"/>
      <w:marBottom w:val="0"/>
      <w:divBdr>
        <w:top w:val="none" w:sz="0" w:space="0" w:color="auto"/>
        <w:left w:val="none" w:sz="0" w:space="0" w:color="auto"/>
        <w:bottom w:val="none" w:sz="0" w:space="0" w:color="auto"/>
        <w:right w:val="none" w:sz="0" w:space="0" w:color="auto"/>
      </w:divBdr>
    </w:div>
    <w:div w:id="650986082">
      <w:marLeft w:val="0"/>
      <w:marRight w:val="0"/>
      <w:marTop w:val="0"/>
      <w:marBottom w:val="0"/>
      <w:divBdr>
        <w:top w:val="none" w:sz="0" w:space="0" w:color="auto"/>
        <w:left w:val="none" w:sz="0" w:space="0" w:color="auto"/>
        <w:bottom w:val="none" w:sz="0" w:space="0" w:color="auto"/>
        <w:right w:val="none" w:sz="0" w:space="0" w:color="auto"/>
      </w:divBdr>
    </w:div>
    <w:div w:id="651064809">
      <w:marLeft w:val="0"/>
      <w:marRight w:val="0"/>
      <w:marTop w:val="0"/>
      <w:marBottom w:val="0"/>
      <w:divBdr>
        <w:top w:val="none" w:sz="0" w:space="0" w:color="auto"/>
        <w:left w:val="none" w:sz="0" w:space="0" w:color="auto"/>
        <w:bottom w:val="none" w:sz="0" w:space="0" w:color="auto"/>
        <w:right w:val="none" w:sz="0" w:space="0" w:color="auto"/>
      </w:divBdr>
    </w:div>
    <w:div w:id="651519363">
      <w:marLeft w:val="0"/>
      <w:marRight w:val="0"/>
      <w:marTop w:val="0"/>
      <w:marBottom w:val="0"/>
      <w:divBdr>
        <w:top w:val="none" w:sz="0" w:space="0" w:color="auto"/>
        <w:left w:val="none" w:sz="0" w:space="0" w:color="auto"/>
        <w:bottom w:val="none" w:sz="0" w:space="0" w:color="auto"/>
        <w:right w:val="none" w:sz="0" w:space="0" w:color="auto"/>
      </w:divBdr>
    </w:div>
    <w:div w:id="651830991">
      <w:marLeft w:val="0"/>
      <w:marRight w:val="0"/>
      <w:marTop w:val="0"/>
      <w:marBottom w:val="0"/>
      <w:divBdr>
        <w:top w:val="none" w:sz="0" w:space="0" w:color="auto"/>
        <w:left w:val="none" w:sz="0" w:space="0" w:color="auto"/>
        <w:bottom w:val="none" w:sz="0" w:space="0" w:color="auto"/>
        <w:right w:val="none" w:sz="0" w:space="0" w:color="auto"/>
      </w:divBdr>
    </w:div>
    <w:div w:id="653068366">
      <w:marLeft w:val="0"/>
      <w:marRight w:val="0"/>
      <w:marTop w:val="0"/>
      <w:marBottom w:val="0"/>
      <w:divBdr>
        <w:top w:val="none" w:sz="0" w:space="0" w:color="auto"/>
        <w:left w:val="none" w:sz="0" w:space="0" w:color="auto"/>
        <w:bottom w:val="none" w:sz="0" w:space="0" w:color="auto"/>
        <w:right w:val="none" w:sz="0" w:space="0" w:color="auto"/>
      </w:divBdr>
    </w:div>
    <w:div w:id="654064177">
      <w:marLeft w:val="0"/>
      <w:marRight w:val="0"/>
      <w:marTop w:val="0"/>
      <w:marBottom w:val="0"/>
      <w:divBdr>
        <w:top w:val="none" w:sz="0" w:space="0" w:color="auto"/>
        <w:left w:val="none" w:sz="0" w:space="0" w:color="auto"/>
        <w:bottom w:val="none" w:sz="0" w:space="0" w:color="auto"/>
        <w:right w:val="none" w:sz="0" w:space="0" w:color="auto"/>
      </w:divBdr>
    </w:div>
    <w:div w:id="654186390">
      <w:marLeft w:val="0"/>
      <w:marRight w:val="0"/>
      <w:marTop w:val="0"/>
      <w:marBottom w:val="0"/>
      <w:divBdr>
        <w:top w:val="none" w:sz="0" w:space="0" w:color="auto"/>
        <w:left w:val="none" w:sz="0" w:space="0" w:color="auto"/>
        <w:bottom w:val="none" w:sz="0" w:space="0" w:color="auto"/>
        <w:right w:val="none" w:sz="0" w:space="0" w:color="auto"/>
      </w:divBdr>
    </w:div>
    <w:div w:id="656034847">
      <w:marLeft w:val="0"/>
      <w:marRight w:val="0"/>
      <w:marTop w:val="0"/>
      <w:marBottom w:val="0"/>
      <w:divBdr>
        <w:top w:val="none" w:sz="0" w:space="0" w:color="auto"/>
        <w:left w:val="none" w:sz="0" w:space="0" w:color="auto"/>
        <w:bottom w:val="none" w:sz="0" w:space="0" w:color="auto"/>
        <w:right w:val="none" w:sz="0" w:space="0" w:color="auto"/>
      </w:divBdr>
    </w:div>
    <w:div w:id="656350552">
      <w:marLeft w:val="0"/>
      <w:marRight w:val="0"/>
      <w:marTop w:val="0"/>
      <w:marBottom w:val="0"/>
      <w:divBdr>
        <w:top w:val="none" w:sz="0" w:space="0" w:color="auto"/>
        <w:left w:val="none" w:sz="0" w:space="0" w:color="auto"/>
        <w:bottom w:val="none" w:sz="0" w:space="0" w:color="auto"/>
        <w:right w:val="none" w:sz="0" w:space="0" w:color="auto"/>
      </w:divBdr>
    </w:div>
    <w:div w:id="656958314">
      <w:marLeft w:val="0"/>
      <w:marRight w:val="0"/>
      <w:marTop w:val="0"/>
      <w:marBottom w:val="0"/>
      <w:divBdr>
        <w:top w:val="none" w:sz="0" w:space="0" w:color="auto"/>
        <w:left w:val="none" w:sz="0" w:space="0" w:color="auto"/>
        <w:bottom w:val="none" w:sz="0" w:space="0" w:color="auto"/>
        <w:right w:val="none" w:sz="0" w:space="0" w:color="auto"/>
      </w:divBdr>
    </w:div>
    <w:div w:id="656999714">
      <w:marLeft w:val="0"/>
      <w:marRight w:val="0"/>
      <w:marTop w:val="0"/>
      <w:marBottom w:val="0"/>
      <w:divBdr>
        <w:top w:val="none" w:sz="0" w:space="0" w:color="auto"/>
        <w:left w:val="none" w:sz="0" w:space="0" w:color="auto"/>
        <w:bottom w:val="none" w:sz="0" w:space="0" w:color="auto"/>
        <w:right w:val="none" w:sz="0" w:space="0" w:color="auto"/>
      </w:divBdr>
    </w:div>
    <w:div w:id="657617355">
      <w:marLeft w:val="0"/>
      <w:marRight w:val="0"/>
      <w:marTop w:val="0"/>
      <w:marBottom w:val="0"/>
      <w:divBdr>
        <w:top w:val="none" w:sz="0" w:space="0" w:color="auto"/>
        <w:left w:val="none" w:sz="0" w:space="0" w:color="auto"/>
        <w:bottom w:val="none" w:sz="0" w:space="0" w:color="auto"/>
        <w:right w:val="none" w:sz="0" w:space="0" w:color="auto"/>
      </w:divBdr>
    </w:div>
    <w:div w:id="658268457">
      <w:marLeft w:val="0"/>
      <w:marRight w:val="0"/>
      <w:marTop w:val="0"/>
      <w:marBottom w:val="0"/>
      <w:divBdr>
        <w:top w:val="none" w:sz="0" w:space="0" w:color="auto"/>
        <w:left w:val="none" w:sz="0" w:space="0" w:color="auto"/>
        <w:bottom w:val="none" w:sz="0" w:space="0" w:color="auto"/>
        <w:right w:val="none" w:sz="0" w:space="0" w:color="auto"/>
      </w:divBdr>
    </w:div>
    <w:div w:id="658844454">
      <w:marLeft w:val="0"/>
      <w:marRight w:val="0"/>
      <w:marTop w:val="0"/>
      <w:marBottom w:val="0"/>
      <w:divBdr>
        <w:top w:val="none" w:sz="0" w:space="0" w:color="auto"/>
        <w:left w:val="none" w:sz="0" w:space="0" w:color="auto"/>
        <w:bottom w:val="none" w:sz="0" w:space="0" w:color="auto"/>
        <w:right w:val="none" w:sz="0" w:space="0" w:color="auto"/>
      </w:divBdr>
    </w:div>
    <w:div w:id="660306796">
      <w:marLeft w:val="0"/>
      <w:marRight w:val="0"/>
      <w:marTop w:val="0"/>
      <w:marBottom w:val="0"/>
      <w:divBdr>
        <w:top w:val="none" w:sz="0" w:space="0" w:color="auto"/>
        <w:left w:val="none" w:sz="0" w:space="0" w:color="auto"/>
        <w:bottom w:val="none" w:sz="0" w:space="0" w:color="auto"/>
        <w:right w:val="none" w:sz="0" w:space="0" w:color="auto"/>
      </w:divBdr>
    </w:div>
    <w:div w:id="660811267">
      <w:marLeft w:val="0"/>
      <w:marRight w:val="0"/>
      <w:marTop w:val="0"/>
      <w:marBottom w:val="0"/>
      <w:divBdr>
        <w:top w:val="none" w:sz="0" w:space="0" w:color="auto"/>
        <w:left w:val="none" w:sz="0" w:space="0" w:color="auto"/>
        <w:bottom w:val="none" w:sz="0" w:space="0" w:color="auto"/>
        <w:right w:val="none" w:sz="0" w:space="0" w:color="auto"/>
      </w:divBdr>
    </w:div>
    <w:div w:id="661933367">
      <w:marLeft w:val="0"/>
      <w:marRight w:val="0"/>
      <w:marTop w:val="0"/>
      <w:marBottom w:val="0"/>
      <w:divBdr>
        <w:top w:val="none" w:sz="0" w:space="0" w:color="auto"/>
        <w:left w:val="none" w:sz="0" w:space="0" w:color="auto"/>
        <w:bottom w:val="none" w:sz="0" w:space="0" w:color="auto"/>
        <w:right w:val="none" w:sz="0" w:space="0" w:color="auto"/>
      </w:divBdr>
    </w:div>
    <w:div w:id="664013676">
      <w:marLeft w:val="0"/>
      <w:marRight w:val="0"/>
      <w:marTop w:val="0"/>
      <w:marBottom w:val="0"/>
      <w:divBdr>
        <w:top w:val="none" w:sz="0" w:space="0" w:color="auto"/>
        <w:left w:val="none" w:sz="0" w:space="0" w:color="auto"/>
        <w:bottom w:val="none" w:sz="0" w:space="0" w:color="auto"/>
        <w:right w:val="none" w:sz="0" w:space="0" w:color="auto"/>
      </w:divBdr>
    </w:div>
    <w:div w:id="665666551">
      <w:marLeft w:val="0"/>
      <w:marRight w:val="0"/>
      <w:marTop w:val="0"/>
      <w:marBottom w:val="0"/>
      <w:divBdr>
        <w:top w:val="none" w:sz="0" w:space="0" w:color="auto"/>
        <w:left w:val="none" w:sz="0" w:space="0" w:color="auto"/>
        <w:bottom w:val="none" w:sz="0" w:space="0" w:color="auto"/>
        <w:right w:val="none" w:sz="0" w:space="0" w:color="auto"/>
      </w:divBdr>
    </w:div>
    <w:div w:id="668563765">
      <w:marLeft w:val="0"/>
      <w:marRight w:val="0"/>
      <w:marTop w:val="0"/>
      <w:marBottom w:val="0"/>
      <w:divBdr>
        <w:top w:val="none" w:sz="0" w:space="0" w:color="auto"/>
        <w:left w:val="none" w:sz="0" w:space="0" w:color="auto"/>
        <w:bottom w:val="none" w:sz="0" w:space="0" w:color="auto"/>
        <w:right w:val="none" w:sz="0" w:space="0" w:color="auto"/>
      </w:divBdr>
    </w:div>
    <w:div w:id="668601695">
      <w:marLeft w:val="0"/>
      <w:marRight w:val="0"/>
      <w:marTop w:val="0"/>
      <w:marBottom w:val="0"/>
      <w:divBdr>
        <w:top w:val="none" w:sz="0" w:space="0" w:color="auto"/>
        <w:left w:val="none" w:sz="0" w:space="0" w:color="auto"/>
        <w:bottom w:val="none" w:sz="0" w:space="0" w:color="auto"/>
        <w:right w:val="none" w:sz="0" w:space="0" w:color="auto"/>
      </w:divBdr>
    </w:div>
    <w:div w:id="669453599">
      <w:marLeft w:val="0"/>
      <w:marRight w:val="0"/>
      <w:marTop w:val="0"/>
      <w:marBottom w:val="0"/>
      <w:divBdr>
        <w:top w:val="none" w:sz="0" w:space="0" w:color="auto"/>
        <w:left w:val="none" w:sz="0" w:space="0" w:color="auto"/>
        <w:bottom w:val="none" w:sz="0" w:space="0" w:color="auto"/>
        <w:right w:val="none" w:sz="0" w:space="0" w:color="auto"/>
      </w:divBdr>
    </w:div>
    <w:div w:id="670722679">
      <w:marLeft w:val="0"/>
      <w:marRight w:val="0"/>
      <w:marTop w:val="0"/>
      <w:marBottom w:val="0"/>
      <w:divBdr>
        <w:top w:val="none" w:sz="0" w:space="0" w:color="auto"/>
        <w:left w:val="none" w:sz="0" w:space="0" w:color="auto"/>
        <w:bottom w:val="none" w:sz="0" w:space="0" w:color="auto"/>
        <w:right w:val="none" w:sz="0" w:space="0" w:color="auto"/>
      </w:divBdr>
    </w:div>
    <w:div w:id="671377568">
      <w:marLeft w:val="0"/>
      <w:marRight w:val="0"/>
      <w:marTop w:val="0"/>
      <w:marBottom w:val="0"/>
      <w:divBdr>
        <w:top w:val="none" w:sz="0" w:space="0" w:color="auto"/>
        <w:left w:val="none" w:sz="0" w:space="0" w:color="auto"/>
        <w:bottom w:val="none" w:sz="0" w:space="0" w:color="auto"/>
        <w:right w:val="none" w:sz="0" w:space="0" w:color="auto"/>
      </w:divBdr>
    </w:div>
    <w:div w:id="672075110">
      <w:marLeft w:val="0"/>
      <w:marRight w:val="0"/>
      <w:marTop w:val="0"/>
      <w:marBottom w:val="0"/>
      <w:divBdr>
        <w:top w:val="none" w:sz="0" w:space="0" w:color="auto"/>
        <w:left w:val="none" w:sz="0" w:space="0" w:color="auto"/>
        <w:bottom w:val="none" w:sz="0" w:space="0" w:color="auto"/>
        <w:right w:val="none" w:sz="0" w:space="0" w:color="auto"/>
      </w:divBdr>
    </w:div>
    <w:div w:id="672416069">
      <w:marLeft w:val="0"/>
      <w:marRight w:val="0"/>
      <w:marTop w:val="0"/>
      <w:marBottom w:val="0"/>
      <w:divBdr>
        <w:top w:val="none" w:sz="0" w:space="0" w:color="auto"/>
        <w:left w:val="none" w:sz="0" w:space="0" w:color="auto"/>
        <w:bottom w:val="none" w:sz="0" w:space="0" w:color="auto"/>
        <w:right w:val="none" w:sz="0" w:space="0" w:color="auto"/>
      </w:divBdr>
    </w:div>
    <w:div w:id="672952702">
      <w:marLeft w:val="0"/>
      <w:marRight w:val="0"/>
      <w:marTop w:val="0"/>
      <w:marBottom w:val="0"/>
      <w:divBdr>
        <w:top w:val="none" w:sz="0" w:space="0" w:color="auto"/>
        <w:left w:val="none" w:sz="0" w:space="0" w:color="auto"/>
        <w:bottom w:val="none" w:sz="0" w:space="0" w:color="auto"/>
        <w:right w:val="none" w:sz="0" w:space="0" w:color="auto"/>
      </w:divBdr>
    </w:div>
    <w:div w:id="672953771">
      <w:marLeft w:val="0"/>
      <w:marRight w:val="0"/>
      <w:marTop w:val="0"/>
      <w:marBottom w:val="0"/>
      <w:divBdr>
        <w:top w:val="none" w:sz="0" w:space="0" w:color="auto"/>
        <w:left w:val="none" w:sz="0" w:space="0" w:color="auto"/>
        <w:bottom w:val="none" w:sz="0" w:space="0" w:color="auto"/>
        <w:right w:val="none" w:sz="0" w:space="0" w:color="auto"/>
      </w:divBdr>
    </w:div>
    <w:div w:id="673190954">
      <w:marLeft w:val="0"/>
      <w:marRight w:val="0"/>
      <w:marTop w:val="0"/>
      <w:marBottom w:val="0"/>
      <w:divBdr>
        <w:top w:val="none" w:sz="0" w:space="0" w:color="auto"/>
        <w:left w:val="none" w:sz="0" w:space="0" w:color="auto"/>
        <w:bottom w:val="none" w:sz="0" w:space="0" w:color="auto"/>
        <w:right w:val="none" w:sz="0" w:space="0" w:color="auto"/>
      </w:divBdr>
    </w:div>
    <w:div w:id="674040197">
      <w:marLeft w:val="0"/>
      <w:marRight w:val="0"/>
      <w:marTop w:val="0"/>
      <w:marBottom w:val="0"/>
      <w:divBdr>
        <w:top w:val="none" w:sz="0" w:space="0" w:color="auto"/>
        <w:left w:val="none" w:sz="0" w:space="0" w:color="auto"/>
        <w:bottom w:val="none" w:sz="0" w:space="0" w:color="auto"/>
        <w:right w:val="none" w:sz="0" w:space="0" w:color="auto"/>
      </w:divBdr>
    </w:div>
    <w:div w:id="676813306">
      <w:marLeft w:val="0"/>
      <w:marRight w:val="0"/>
      <w:marTop w:val="0"/>
      <w:marBottom w:val="0"/>
      <w:divBdr>
        <w:top w:val="none" w:sz="0" w:space="0" w:color="auto"/>
        <w:left w:val="none" w:sz="0" w:space="0" w:color="auto"/>
        <w:bottom w:val="none" w:sz="0" w:space="0" w:color="auto"/>
        <w:right w:val="none" w:sz="0" w:space="0" w:color="auto"/>
      </w:divBdr>
    </w:div>
    <w:div w:id="677774056">
      <w:marLeft w:val="0"/>
      <w:marRight w:val="0"/>
      <w:marTop w:val="0"/>
      <w:marBottom w:val="0"/>
      <w:divBdr>
        <w:top w:val="none" w:sz="0" w:space="0" w:color="auto"/>
        <w:left w:val="none" w:sz="0" w:space="0" w:color="auto"/>
        <w:bottom w:val="none" w:sz="0" w:space="0" w:color="auto"/>
        <w:right w:val="none" w:sz="0" w:space="0" w:color="auto"/>
      </w:divBdr>
    </w:div>
    <w:div w:id="677929274">
      <w:marLeft w:val="0"/>
      <w:marRight w:val="0"/>
      <w:marTop w:val="0"/>
      <w:marBottom w:val="0"/>
      <w:divBdr>
        <w:top w:val="none" w:sz="0" w:space="0" w:color="auto"/>
        <w:left w:val="none" w:sz="0" w:space="0" w:color="auto"/>
        <w:bottom w:val="none" w:sz="0" w:space="0" w:color="auto"/>
        <w:right w:val="none" w:sz="0" w:space="0" w:color="auto"/>
      </w:divBdr>
    </w:div>
    <w:div w:id="678317500">
      <w:marLeft w:val="0"/>
      <w:marRight w:val="0"/>
      <w:marTop w:val="0"/>
      <w:marBottom w:val="0"/>
      <w:divBdr>
        <w:top w:val="none" w:sz="0" w:space="0" w:color="auto"/>
        <w:left w:val="none" w:sz="0" w:space="0" w:color="auto"/>
        <w:bottom w:val="none" w:sz="0" w:space="0" w:color="auto"/>
        <w:right w:val="none" w:sz="0" w:space="0" w:color="auto"/>
      </w:divBdr>
    </w:div>
    <w:div w:id="679435354">
      <w:marLeft w:val="0"/>
      <w:marRight w:val="0"/>
      <w:marTop w:val="0"/>
      <w:marBottom w:val="0"/>
      <w:divBdr>
        <w:top w:val="none" w:sz="0" w:space="0" w:color="auto"/>
        <w:left w:val="none" w:sz="0" w:space="0" w:color="auto"/>
        <w:bottom w:val="none" w:sz="0" w:space="0" w:color="auto"/>
        <w:right w:val="none" w:sz="0" w:space="0" w:color="auto"/>
      </w:divBdr>
    </w:div>
    <w:div w:id="680858722">
      <w:marLeft w:val="0"/>
      <w:marRight w:val="0"/>
      <w:marTop w:val="0"/>
      <w:marBottom w:val="0"/>
      <w:divBdr>
        <w:top w:val="none" w:sz="0" w:space="0" w:color="auto"/>
        <w:left w:val="none" w:sz="0" w:space="0" w:color="auto"/>
        <w:bottom w:val="none" w:sz="0" w:space="0" w:color="auto"/>
        <w:right w:val="none" w:sz="0" w:space="0" w:color="auto"/>
      </w:divBdr>
    </w:div>
    <w:div w:id="681979819">
      <w:marLeft w:val="0"/>
      <w:marRight w:val="0"/>
      <w:marTop w:val="0"/>
      <w:marBottom w:val="0"/>
      <w:divBdr>
        <w:top w:val="none" w:sz="0" w:space="0" w:color="auto"/>
        <w:left w:val="none" w:sz="0" w:space="0" w:color="auto"/>
        <w:bottom w:val="none" w:sz="0" w:space="0" w:color="auto"/>
        <w:right w:val="none" w:sz="0" w:space="0" w:color="auto"/>
      </w:divBdr>
    </w:div>
    <w:div w:id="682711488">
      <w:marLeft w:val="0"/>
      <w:marRight w:val="0"/>
      <w:marTop w:val="0"/>
      <w:marBottom w:val="0"/>
      <w:divBdr>
        <w:top w:val="none" w:sz="0" w:space="0" w:color="auto"/>
        <w:left w:val="none" w:sz="0" w:space="0" w:color="auto"/>
        <w:bottom w:val="none" w:sz="0" w:space="0" w:color="auto"/>
        <w:right w:val="none" w:sz="0" w:space="0" w:color="auto"/>
      </w:divBdr>
    </w:div>
    <w:div w:id="682781438">
      <w:marLeft w:val="0"/>
      <w:marRight w:val="0"/>
      <w:marTop w:val="0"/>
      <w:marBottom w:val="0"/>
      <w:divBdr>
        <w:top w:val="none" w:sz="0" w:space="0" w:color="auto"/>
        <w:left w:val="none" w:sz="0" w:space="0" w:color="auto"/>
        <w:bottom w:val="none" w:sz="0" w:space="0" w:color="auto"/>
        <w:right w:val="none" w:sz="0" w:space="0" w:color="auto"/>
      </w:divBdr>
    </w:div>
    <w:div w:id="684139795">
      <w:marLeft w:val="0"/>
      <w:marRight w:val="0"/>
      <w:marTop w:val="0"/>
      <w:marBottom w:val="0"/>
      <w:divBdr>
        <w:top w:val="none" w:sz="0" w:space="0" w:color="auto"/>
        <w:left w:val="none" w:sz="0" w:space="0" w:color="auto"/>
        <w:bottom w:val="none" w:sz="0" w:space="0" w:color="auto"/>
        <w:right w:val="none" w:sz="0" w:space="0" w:color="auto"/>
      </w:divBdr>
    </w:div>
    <w:div w:id="686178053">
      <w:marLeft w:val="0"/>
      <w:marRight w:val="0"/>
      <w:marTop w:val="0"/>
      <w:marBottom w:val="0"/>
      <w:divBdr>
        <w:top w:val="none" w:sz="0" w:space="0" w:color="auto"/>
        <w:left w:val="none" w:sz="0" w:space="0" w:color="auto"/>
        <w:bottom w:val="none" w:sz="0" w:space="0" w:color="auto"/>
        <w:right w:val="none" w:sz="0" w:space="0" w:color="auto"/>
      </w:divBdr>
    </w:div>
    <w:div w:id="687023659">
      <w:marLeft w:val="0"/>
      <w:marRight w:val="0"/>
      <w:marTop w:val="0"/>
      <w:marBottom w:val="0"/>
      <w:divBdr>
        <w:top w:val="none" w:sz="0" w:space="0" w:color="auto"/>
        <w:left w:val="none" w:sz="0" w:space="0" w:color="auto"/>
        <w:bottom w:val="none" w:sz="0" w:space="0" w:color="auto"/>
        <w:right w:val="none" w:sz="0" w:space="0" w:color="auto"/>
      </w:divBdr>
    </w:div>
    <w:div w:id="687409363">
      <w:marLeft w:val="0"/>
      <w:marRight w:val="0"/>
      <w:marTop w:val="0"/>
      <w:marBottom w:val="0"/>
      <w:divBdr>
        <w:top w:val="none" w:sz="0" w:space="0" w:color="auto"/>
        <w:left w:val="none" w:sz="0" w:space="0" w:color="auto"/>
        <w:bottom w:val="none" w:sz="0" w:space="0" w:color="auto"/>
        <w:right w:val="none" w:sz="0" w:space="0" w:color="auto"/>
      </w:divBdr>
    </w:div>
    <w:div w:id="687411577">
      <w:marLeft w:val="0"/>
      <w:marRight w:val="0"/>
      <w:marTop w:val="0"/>
      <w:marBottom w:val="0"/>
      <w:divBdr>
        <w:top w:val="none" w:sz="0" w:space="0" w:color="auto"/>
        <w:left w:val="none" w:sz="0" w:space="0" w:color="auto"/>
        <w:bottom w:val="none" w:sz="0" w:space="0" w:color="auto"/>
        <w:right w:val="none" w:sz="0" w:space="0" w:color="auto"/>
      </w:divBdr>
    </w:div>
    <w:div w:id="687609591">
      <w:marLeft w:val="0"/>
      <w:marRight w:val="0"/>
      <w:marTop w:val="0"/>
      <w:marBottom w:val="0"/>
      <w:divBdr>
        <w:top w:val="none" w:sz="0" w:space="0" w:color="auto"/>
        <w:left w:val="none" w:sz="0" w:space="0" w:color="auto"/>
        <w:bottom w:val="none" w:sz="0" w:space="0" w:color="auto"/>
        <w:right w:val="none" w:sz="0" w:space="0" w:color="auto"/>
      </w:divBdr>
    </w:div>
    <w:div w:id="688872158">
      <w:marLeft w:val="0"/>
      <w:marRight w:val="0"/>
      <w:marTop w:val="0"/>
      <w:marBottom w:val="0"/>
      <w:divBdr>
        <w:top w:val="none" w:sz="0" w:space="0" w:color="auto"/>
        <w:left w:val="none" w:sz="0" w:space="0" w:color="auto"/>
        <w:bottom w:val="none" w:sz="0" w:space="0" w:color="auto"/>
        <w:right w:val="none" w:sz="0" w:space="0" w:color="auto"/>
      </w:divBdr>
    </w:div>
    <w:div w:id="689721016">
      <w:marLeft w:val="0"/>
      <w:marRight w:val="0"/>
      <w:marTop w:val="0"/>
      <w:marBottom w:val="0"/>
      <w:divBdr>
        <w:top w:val="none" w:sz="0" w:space="0" w:color="auto"/>
        <w:left w:val="none" w:sz="0" w:space="0" w:color="auto"/>
        <w:bottom w:val="none" w:sz="0" w:space="0" w:color="auto"/>
        <w:right w:val="none" w:sz="0" w:space="0" w:color="auto"/>
      </w:divBdr>
    </w:div>
    <w:div w:id="690374111">
      <w:marLeft w:val="0"/>
      <w:marRight w:val="0"/>
      <w:marTop w:val="0"/>
      <w:marBottom w:val="0"/>
      <w:divBdr>
        <w:top w:val="none" w:sz="0" w:space="0" w:color="auto"/>
        <w:left w:val="none" w:sz="0" w:space="0" w:color="auto"/>
        <w:bottom w:val="none" w:sz="0" w:space="0" w:color="auto"/>
        <w:right w:val="none" w:sz="0" w:space="0" w:color="auto"/>
      </w:divBdr>
    </w:div>
    <w:div w:id="690423681">
      <w:marLeft w:val="0"/>
      <w:marRight w:val="0"/>
      <w:marTop w:val="0"/>
      <w:marBottom w:val="0"/>
      <w:divBdr>
        <w:top w:val="none" w:sz="0" w:space="0" w:color="auto"/>
        <w:left w:val="none" w:sz="0" w:space="0" w:color="auto"/>
        <w:bottom w:val="none" w:sz="0" w:space="0" w:color="auto"/>
        <w:right w:val="none" w:sz="0" w:space="0" w:color="auto"/>
      </w:divBdr>
    </w:div>
    <w:div w:id="694500556">
      <w:marLeft w:val="0"/>
      <w:marRight w:val="0"/>
      <w:marTop w:val="0"/>
      <w:marBottom w:val="0"/>
      <w:divBdr>
        <w:top w:val="none" w:sz="0" w:space="0" w:color="auto"/>
        <w:left w:val="none" w:sz="0" w:space="0" w:color="auto"/>
        <w:bottom w:val="none" w:sz="0" w:space="0" w:color="auto"/>
        <w:right w:val="none" w:sz="0" w:space="0" w:color="auto"/>
      </w:divBdr>
    </w:div>
    <w:div w:id="695665082">
      <w:marLeft w:val="0"/>
      <w:marRight w:val="0"/>
      <w:marTop w:val="0"/>
      <w:marBottom w:val="0"/>
      <w:divBdr>
        <w:top w:val="none" w:sz="0" w:space="0" w:color="auto"/>
        <w:left w:val="none" w:sz="0" w:space="0" w:color="auto"/>
        <w:bottom w:val="none" w:sz="0" w:space="0" w:color="auto"/>
        <w:right w:val="none" w:sz="0" w:space="0" w:color="auto"/>
      </w:divBdr>
    </w:div>
    <w:div w:id="696582751">
      <w:marLeft w:val="0"/>
      <w:marRight w:val="0"/>
      <w:marTop w:val="0"/>
      <w:marBottom w:val="0"/>
      <w:divBdr>
        <w:top w:val="none" w:sz="0" w:space="0" w:color="auto"/>
        <w:left w:val="none" w:sz="0" w:space="0" w:color="auto"/>
        <w:bottom w:val="none" w:sz="0" w:space="0" w:color="auto"/>
        <w:right w:val="none" w:sz="0" w:space="0" w:color="auto"/>
      </w:divBdr>
    </w:div>
    <w:div w:id="696738292">
      <w:marLeft w:val="0"/>
      <w:marRight w:val="0"/>
      <w:marTop w:val="0"/>
      <w:marBottom w:val="0"/>
      <w:divBdr>
        <w:top w:val="none" w:sz="0" w:space="0" w:color="auto"/>
        <w:left w:val="none" w:sz="0" w:space="0" w:color="auto"/>
        <w:bottom w:val="none" w:sz="0" w:space="0" w:color="auto"/>
        <w:right w:val="none" w:sz="0" w:space="0" w:color="auto"/>
      </w:divBdr>
    </w:div>
    <w:div w:id="697052131">
      <w:marLeft w:val="0"/>
      <w:marRight w:val="0"/>
      <w:marTop w:val="0"/>
      <w:marBottom w:val="0"/>
      <w:divBdr>
        <w:top w:val="none" w:sz="0" w:space="0" w:color="auto"/>
        <w:left w:val="none" w:sz="0" w:space="0" w:color="auto"/>
        <w:bottom w:val="none" w:sz="0" w:space="0" w:color="auto"/>
        <w:right w:val="none" w:sz="0" w:space="0" w:color="auto"/>
      </w:divBdr>
    </w:div>
    <w:div w:id="697658462">
      <w:marLeft w:val="0"/>
      <w:marRight w:val="0"/>
      <w:marTop w:val="0"/>
      <w:marBottom w:val="0"/>
      <w:divBdr>
        <w:top w:val="none" w:sz="0" w:space="0" w:color="auto"/>
        <w:left w:val="none" w:sz="0" w:space="0" w:color="auto"/>
        <w:bottom w:val="none" w:sz="0" w:space="0" w:color="auto"/>
        <w:right w:val="none" w:sz="0" w:space="0" w:color="auto"/>
      </w:divBdr>
    </w:div>
    <w:div w:id="697855066">
      <w:marLeft w:val="0"/>
      <w:marRight w:val="0"/>
      <w:marTop w:val="0"/>
      <w:marBottom w:val="0"/>
      <w:divBdr>
        <w:top w:val="none" w:sz="0" w:space="0" w:color="auto"/>
        <w:left w:val="none" w:sz="0" w:space="0" w:color="auto"/>
        <w:bottom w:val="none" w:sz="0" w:space="0" w:color="auto"/>
        <w:right w:val="none" w:sz="0" w:space="0" w:color="auto"/>
      </w:divBdr>
    </w:div>
    <w:div w:id="699820795">
      <w:marLeft w:val="0"/>
      <w:marRight w:val="0"/>
      <w:marTop w:val="0"/>
      <w:marBottom w:val="0"/>
      <w:divBdr>
        <w:top w:val="none" w:sz="0" w:space="0" w:color="auto"/>
        <w:left w:val="none" w:sz="0" w:space="0" w:color="auto"/>
        <w:bottom w:val="none" w:sz="0" w:space="0" w:color="auto"/>
        <w:right w:val="none" w:sz="0" w:space="0" w:color="auto"/>
      </w:divBdr>
    </w:div>
    <w:div w:id="699939478">
      <w:marLeft w:val="0"/>
      <w:marRight w:val="0"/>
      <w:marTop w:val="0"/>
      <w:marBottom w:val="0"/>
      <w:divBdr>
        <w:top w:val="none" w:sz="0" w:space="0" w:color="auto"/>
        <w:left w:val="none" w:sz="0" w:space="0" w:color="auto"/>
        <w:bottom w:val="none" w:sz="0" w:space="0" w:color="auto"/>
        <w:right w:val="none" w:sz="0" w:space="0" w:color="auto"/>
      </w:divBdr>
    </w:div>
    <w:div w:id="701857163">
      <w:marLeft w:val="0"/>
      <w:marRight w:val="0"/>
      <w:marTop w:val="0"/>
      <w:marBottom w:val="0"/>
      <w:divBdr>
        <w:top w:val="none" w:sz="0" w:space="0" w:color="auto"/>
        <w:left w:val="none" w:sz="0" w:space="0" w:color="auto"/>
        <w:bottom w:val="none" w:sz="0" w:space="0" w:color="auto"/>
        <w:right w:val="none" w:sz="0" w:space="0" w:color="auto"/>
      </w:divBdr>
    </w:div>
    <w:div w:id="702756565">
      <w:marLeft w:val="0"/>
      <w:marRight w:val="0"/>
      <w:marTop w:val="0"/>
      <w:marBottom w:val="0"/>
      <w:divBdr>
        <w:top w:val="none" w:sz="0" w:space="0" w:color="auto"/>
        <w:left w:val="none" w:sz="0" w:space="0" w:color="auto"/>
        <w:bottom w:val="none" w:sz="0" w:space="0" w:color="auto"/>
        <w:right w:val="none" w:sz="0" w:space="0" w:color="auto"/>
      </w:divBdr>
    </w:div>
    <w:div w:id="702898334">
      <w:marLeft w:val="0"/>
      <w:marRight w:val="0"/>
      <w:marTop w:val="0"/>
      <w:marBottom w:val="0"/>
      <w:divBdr>
        <w:top w:val="none" w:sz="0" w:space="0" w:color="auto"/>
        <w:left w:val="none" w:sz="0" w:space="0" w:color="auto"/>
        <w:bottom w:val="none" w:sz="0" w:space="0" w:color="auto"/>
        <w:right w:val="none" w:sz="0" w:space="0" w:color="auto"/>
      </w:divBdr>
    </w:div>
    <w:div w:id="703410929">
      <w:marLeft w:val="0"/>
      <w:marRight w:val="0"/>
      <w:marTop w:val="0"/>
      <w:marBottom w:val="0"/>
      <w:divBdr>
        <w:top w:val="none" w:sz="0" w:space="0" w:color="auto"/>
        <w:left w:val="none" w:sz="0" w:space="0" w:color="auto"/>
        <w:bottom w:val="none" w:sz="0" w:space="0" w:color="auto"/>
        <w:right w:val="none" w:sz="0" w:space="0" w:color="auto"/>
      </w:divBdr>
    </w:div>
    <w:div w:id="704335812">
      <w:marLeft w:val="0"/>
      <w:marRight w:val="0"/>
      <w:marTop w:val="0"/>
      <w:marBottom w:val="0"/>
      <w:divBdr>
        <w:top w:val="none" w:sz="0" w:space="0" w:color="auto"/>
        <w:left w:val="none" w:sz="0" w:space="0" w:color="auto"/>
        <w:bottom w:val="none" w:sz="0" w:space="0" w:color="auto"/>
        <w:right w:val="none" w:sz="0" w:space="0" w:color="auto"/>
      </w:divBdr>
    </w:div>
    <w:div w:id="704595108">
      <w:marLeft w:val="0"/>
      <w:marRight w:val="0"/>
      <w:marTop w:val="0"/>
      <w:marBottom w:val="0"/>
      <w:divBdr>
        <w:top w:val="none" w:sz="0" w:space="0" w:color="auto"/>
        <w:left w:val="none" w:sz="0" w:space="0" w:color="auto"/>
        <w:bottom w:val="none" w:sz="0" w:space="0" w:color="auto"/>
        <w:right w:val="none" w:sz="0" w:space="0" w:color="auto"/>
      </w:divBdr>
    </w:div>
    <w:div w:id="705177801">
      <w:marLeft w:val="0"/>
      <w:marRight w:val="0"/>
      <w:marTop w:val="0"/>
      <w:marBottom w:val="0"/>
      <w:divBdr>
        <w:top w:val="none" w:sz="0" w:space="0" w:color="auto"/>
        <w:left w:val="none" w:sz="0" w:space="0" w:color="auto"/>
        <w:bottom w:val="none" w:sz="0" w:space="0" w:color="auto"/>
        <w:right w:val="none" w:sz="0" w:space="0" w:color="auto"/>
      </w:divBdr>
    </w:div>
    <w:div w:id="705906853">
      <w:marLeft w:val="0"/>
      <w:marRight w:val="0"/>
      <w:marTop w:val="0"/>
      <w:marBottom w:val="0"/>
      <w:divBdr>
        <w:top w:val="none" w:sz="0" w:space="0" w:color="auto"/>
        <w:left w:val="none" w:sz="0" w:space="0" w:color="auto"/>
        <w:bottom w:val="none" w:sz="0" w:space="0" w:color="auto"/>
        <w:right w:val="none" w:sz="0" w:space="0" w:color="auto"/>
      </w:divBdr>
    </w:div>
    <w:div w:id="706104314">
      <w:marLeft w:val="0"/>
      <w:marRight w:val="0"/>
      <w:marTop w:val="0"/>
      <w:marBottom w:val="0"/>
      <w:divBdr>
        <w:top w:val="none" w:sz="0" w:space="0" w:color="auto"/>
        <w:left w:val="none" w:sz="0" w:space="0" w:color="auto"/>
        <w:bottom w:val="none" w:sz="0" w:space="0" w:color="auto"/>
        <w:right w:val="none" w:sz="0" w:space="0" w:color="auto"/>
      </w:divBdr>
    </w:div>
    <w:div w:id="707529414">
      <w:marLeft w:val="0"/>
      <w:marRight w:val="0"/>
      <w:marTop w:val="0"/>
      <w:marBottom w:val="0"/>
      <w:divBdr>
        <w:top w:val="none" w:sz="0" w:space="0" w:color="auto"/>
        <w:left w:val="none" w:sz="0" w:space="0" w:color="auto"/>
        <w:bottom w:val="none" w:sz="0" w:space="0" w:color="auto"/>
        <w:right w:val="none" w:sz="0" w:space="0" w:color="auto"/>
      </w:divBdr>
    </w:div>
    <w:div w:id="710152994">
      <w:marLeft w:val="0"/>
      <w:marRight w:val="0"/>
      <w:marTop w:val="0"/>
      <w:marBottom w:val="0"/>
      <w:divBdr>
        <w:top w:val="none" w:sz="0" w:space="0" w:color="auto"/>
        <w:left w:val="none" w:sz="0" w:space="0" w:color="auto"/>
        <w:bottom w:val="none" w:sz="0" w:space="0" w:color="auto"/>
        <w:right w:val="none" w:sz="0" w:space="0" w:color="auto"/>
      </w:divBdr>
    </w:div>
    <w:div w:id="712004654">
      <w:marLeft w:val="0"/>
      <w:marRight w:val="0"/>
      <w:marTop w:val="0"/>
      <w:marBottom w:val="0"/>
      <w:divBdr>
        <w:top w:val="none" w:sz="0" w:space="0" w:color="auto"/>
        <w:left w:val="none" w:sz="0" w:space="0" w:color="auto"/>
        <w:bottom w:val="none" w:sz="0" w:space="0" w:color="auto"/>
        <w:right w:val="none" w:sz="0" w:space="0" w:color="auto"/>
      </w:divBdr>
    </w:div>
    <w:div w:id="712967141">
      <w:marLeft w:val="0"/>
      <w:marRight w:val="0"/>
      <w:marTop w:val="0"/>
      <w:marBottom w:val="0"/>
      <w:divBdr>
        <w:top w:val="none" w:sz="0" w:space="0" w:color="auto"/>
        <w:left w:val="none" w:sz="0" w:space="0" w:color="auto"/>
        <w:bottom w:val="none" w:sz="0" w:space="0" w:color="auto"/>
        <w:right w:val="none" w:sz="0" w:space="0" w:color="auto"/>
      </w:divBdr>
    </w:div>
    <w:div w:id="714962217">
      <w:marLeft w:val="0"/>
      <w:marRight w:val="0"/>
      <w:marTop w:val="0"/>
      <w:marBottom w:val="0"/>
      <w:divBdr>
        <w:top w:val="none" w:sz="0" w:space="0" w:color="auto"/>
        <w:left w:val="none" w:sz="0" w:space="0" w:color="auto"/>
        <w:bottom w:val="none" w:sz="0" w:space="0" w:color="auto"/>
        <w:right w:val="none" w:sz="0" w:space="0" w:color="auto"/>
      </w:divBdr>
    </w:div>
    <w:div w:id="715205790">
      <w:marLeft w:val="0"/>
      <w:marRight w:val="0"/>
      <w:marTop w:val="0"/>
      <w:marBottom w:val="0"/>
      <w:divBdr>
        <w:top w:val="none" w:sz="0" w:space="0" w:color="auto"/>
        <w:left w:val="none" w:sz="0" w:space="0" w:color="auto"/>
        <w:bottom w:val="none" w:sz="0" w:space="0" w:color="auto"/>
        <w:right w:val="none" w:sz="0" w:space="0" w:color="auto"/>
      </w:divBdr>
    </w:div>
    <w:div w:id="716510836">
      <w:marLeft w:val="0"/>
      <w:marRight w:val="0"/>
      <w:marTop w:val="0"/>
      <w:marBottom w:val="0"/>
      <w:divBdr>
        <w:top w:val="none" w:sz="0" w:space="0" w:color="auto"/>
        <w:left w:val="none" w:sz="0" w:space="0" w:color="auto"/>
        <w:bottom w:val="none" w:sz="0" w:space="0" w:color="auto"/>
        <w:right w:val="none" w:sz="0" w:space="0" w:color="auto"/>
      </w:divBdr>
    </w:div>
    <w:div w:id="716709116">
      <w:marLeft w:val="0"/>
      <w:marRight w:val="0"/>
      <w:marTop w:val="0"/>
      <w:marBottom w:val="0"/>
      <w:divBdr>
        <w:top w:val="none" w:sz="0" w:space="0" w:color="auto"/>
        <w:left w:val="none" w:sz="0" w:space="0" w:color="auto"/>
        <w:bottom w:val="none" w:sz="0" w:space="0" w:color="auto"/>
        <w:right w:val="none" w:sz="0" w:space="0" w:color="auto"/>
      </w:divBdr>
    </w:div>
    <w:div w:id="718474150">
      <w:marLeft w:val="0"/>
      <w:marRight w:val="0"/>
      <w:marTop w:val="0"/>
      <w:marBottom w:val="0"/>
      <w:divBdr>
        <w:top w:val="none" w:sz="0" w:space="0" w:color="auto"/>
        <w:left w:val="none" w:sz="0" w:space="0" w:color="auto"/>
        <w:bottom w:val="none" w:sz="0" w:space="0" w:color="auto"/>
        <w:right w:val="none" w:sz="0" w:space="0" w:color="auto"/>
      </w:divBdr>
    </w:div>
    <w:div w:id="718940522">
      <w:marLeft w:val="0"/>
      <w:marRight w:val="0"/>
      <w:marTop w:val="0"/>
      <w:marBottom w:val="0"/>
      <w:divBdr>
        <w:top w:val="none" w:sz="0" w:space="0" w:color="auto"/>
        <w:left w:val="none" w:sz="0" w:space="0" w:color="auto"/>
        <w:bottom w:val="none" w:sz="0" w:space="0" w:color="auto"/>
        <w:right w:val="none" w:sz="0" w:space="0" w:color="auto"/>
      </w:divBdr>
    </w:div>
    <w:div w:id="719284866">
      <w:marLeft w:val="0"/>
      <w:marRight w:val="0"/>
      <w:marTop w:val="0"/>
      <w:marBottom w:val="0"/>
      <w:divBdr>
        <w:top w:val="none" w:sz="0" w:space="0" w:color="auto"/>
        <w:left w:val="none" w:sz="0" w:space="0" w:color="auto"/>
        <w:bottom w:val="none" w:sz="0" w:space="0" w:color="auto"/>
        <w:right w:val="none" w:sz="0" w:space="0" w:color="auto"/>
      </w:divBdr>
    </w:div>
    <w:div w:id="719591680">
      <w:marLeft w:val="0"/>
      <w:marRight w:val="0"/>
      <w:marTop w:val="0"/>
      <w:marBottom w:val="0"/>
      <w:divBdr>
        <w:top w:val="none" w:sz="0" w:space="0" w:color="auto"/>
        <w:left w:val="none" w:sz="0" w:space="0" w:color="auto"/>
        <w:bottom w:val="none" w:sz="0" w:space="0" w:color="auto"/>
        <w:right w:val="none" w:sz="0" w:space="0" w:color="auto"/>
      </w:divBdr>
    </w:div>
    <w:div w:id="720177120">
      <w:marLeft w:val="0"/>
      <w:marRight w:val="0"/>
      <w:marTop w:val="0"/>
      <w:marBottom w:val="0"/>
      <w:divBdr>
        <w:top w:val="none" w:sz="0" w:space="0" w:color="auto"/>
        <w:left w:val="none" w:sz="0" w:space="0" w:color="auto"/>
        <w:bottom w:val="none" w:sz="0" w:space="0" w:color="auto"/>
        <w:right w:val="none" w:sz="0" w:space="0" w:color="auto"/>
      </w:divBdr>
    </w:div>
    <w:div w:id="720251430">
      <w:marLeft w:val="0"/>
      <w:marRight w:val="0"/>
      <w:marTop w:val="0"/>
      <w:marBottom w:val="0"/>
      <w:divBdr>
        <w:top w:val="none" w:sz="0" w:space="0" w:color="auto"/>
        <w:left w:val="none" w:sz="0" w:space="0" w:color="auto"/>
        <w:bottom w:val="none" w:sz="0" w:space="0" w:color="auto"/>
        <w:right w:val="none" w:sz="0" w:space="0" w:color="auto"/>
      </w:divBdr>
    </w:div>
    <w:div w:id="720443197">
      <w:marLeft w:val="0"/>
      <w:marRight w:val="0"/>
      <w:marTop w:val="0"/>
      <w:marBottom w:val="0"/>
      <w:divBdr>
        <w:top w:val="none" w:sz="0" w:space="0" w:color="auto"/>
        <w:left w:val="none" w:sz="0" w:space="0" w:color="auto"/>
        <w:bottom w:val="none" w:sz="0" w:space="0" w:color="auto"/>
        <w:right w:val="none" w:sz="0" w:space="0" w:color="auto"/>
      </w:divBdr>
    </w:div>
    <w:div w:id="722339101">
      <w:marLeft w:val="0"/>
      <w:marRight w:val="0"/>
      <w:marTop w:val="0"/>
      <w:marBottom w:val="0"/>
      <w:divBdr>
        <w:top w:val="none" w:sz="0" w:space="0" w:color="auto"/>
        <w:left w:val="none" w:sz="0" w:space="0" w:color="auto"/>
        <w:bottom w:val="none" w:sz="0" w:space="0" w:color="auto"/>
        <w:right w:val="none" w:sz="0" w:space="0" w:color="auto"/>
      </w:divBdr>
    </w:div>
    <w:div w:id="723527107">
      <w:marLeft w:val="0"/>
      <w:marRight w:val="0"/>
      <w:marTop w:val="0"/>
      <w:marBottom w:val="0"/>
      <w:divBdr>
        <w:top w:val="none" w:sz="0" w:space="0" w:color="auto"/>
        <w:left w:val="none" w:sz="0" w:space="0" w:color="auto"/>
        <w:bottom w:val="none" w:sz="0" w:space="0" w:color="auto"/>
        <w:right w:val="none" w:sz="0" w:space="0" w:color="auto"/>
      </w:divBdr>
    </w:div>
    <w:div w:id="724715453">
      <w:marLeft w:val="0"/>
      <w:marRight w:val="0"/>
      <w:marTop w:val="0"/>
      <w:marBottom w:val="0"/>
      <w:divBdr>
        <w:top w:val="none" w:sz="0" w:space="0" w:color="auto"/>
        <w:left w:val="none" w:sz="0" w:space="0" w:color="auto"/>
        <w:bottom w:val="none" w:sz="0" w:space="0" w:color="auto"/>
        <w:right w:val="none" w:sz="0" w:space="0" w:color="auto"/>
      </w:divBdr>
    </w:div>
    <w:div w:id="724838682">
      <w:marLeft w:val="0"/>
      <w:marRight w:val="0"/>
      <w:marTop w:val="0"/>
      <w:marBottom w:val="0"/>
      <w:divBdr>
        <w:top w:val="none" w:sz="0" w:space="0" w:color="auto"/>
        <w:left w:val="none" w:sz="0" w:space="0" w:color="auto"/>
        <w:bottom w:val="none" w:sz="0" w:space="0" w:color="auto"/>
        <w:right w:val="none" w:sz="0" w:space="0" w:color="auto"/>
      </w:divBdr>
    </w:div>
    <w:div w:id="725297691">
      <w:marLeft w:val="0"/>
      <w:marRight w:val="0"/>
      <w:marTop w:val="0"/>
      <w:marBottom w:val="0"/>
      <w:divBdr>
        <w:top w:val="none" w:sz="0" w:space="0" w:color="auto"/>
        <w:left w:val="none" w:sz="0" w:space="0" w:color="auto"/>
        <w:bottom w:val="none" w:sz="0" w:space="0" w:color="auto"/>
        <w:right w:val="none" w:sz="0" w:space="0" w:color="auto"/>
      </w:divBdr>
    </w:div>
    <w:div w:id="726419599">
      <w:marLeft w:val="0"/>
      <w:marRight w:val="0"/>
      <w:marTop w:val="0"/>
      <w:marBottom w:val="0"/>
      <w:divBdr>
        <w:top w:val="none" w:sz="0" w:space="0" w:color="auto"/>
        <w:left w:val="none" w:sz="0" w:space="0" w:color="auto"/>
        <w:bottom w:val="none" w:sz="0" w:space="0" w:color="auto"/>
        <w:right w:val="none" w:sz="0" w:space="0" w:color="auto"/>
      </w:divBdr>
    </w:div>
    <w:div w:id="727581243">
      <w:marLeft w:val="0"/>
      <w:marRight w:val="0"/>
      <w:marTop w:val="0"/>
      <w:marBottom w:val="0"/>
      <w:divBdr>
        <w:top w:val="none" w:sz="0" w:space="0" w:color="auto"/>
        <w:left w:val="none" w:sz="0" w:space="0" w:color="auto"/>
        <w:bottom w:val="none" w:sz="0" w:space="0" w:color="auto"/>
        <w:right w:val="none" w:sz="0" w:space="0" w:color="auto"/>
      </w:divBdr>
    </w:div>
    <w:div w:id="728115696">
      <w:marLeft w:val="0"/>
      <w:marRight w:val="0"/>
      <w:marTop w:val="0"/>
      <w:marBottom w:val="0"/>
      <w:divBdr>
        <w:top w:val="none" w:sz="0" w:space="0" w:color="auto"/>
        <w:left w:val="none" w:sz="0" w:space="0" w:color="auto"/>
        <w:bottom w:val="none" w:sz="0" w:space="0" w:color="auto"/>
        <w:right w:val="none" w:sz="0" w:space="0" w:color="auto"/>
      </w:divBdr>
    </w:div>
    <w:div w:id="728764951">
      <w:marLeft w:val="0"/>
      <w:marRight w:val="0"/>
      <w:marTop w:val="0"/>
      <w:marBottom w:val="0"/>
      <w:divBdr>
        <w:top w:val="none" w:sz="0" w:space="0" w:color="auto"/>
        <w:left w:val="none" w:sz="0" w:space="0" w:color="auto"/>
        <w:bottom w:val="none" w:sz="0" w:space="0" w:color="auto"/>
        <w:right w:val="none" w:sz="0" w:space="0" w:color="auto"/>
      </w:divBdr>
    </w:div>
    <w:div w:id="729236074">
      <w:marLeft w:val="0"/>
      <w:marRight w:val="0"/>
      <w:marTop w:val="0"/>
      <w:marBottom w:val="0"/>
      <w:divBdr>
        <w:top w:val="none" w:sz="0" w:space="0" w:color="auto"/>
        <w:left w:val="none" w:sz="0" w:space="0" w:color="auto"/>
        <w:bottom w:val="none" w:sz="0" w:space="0" w:color="auto"/>
        <w:right w:val="none" w:sz="0" w:space="0" w:color="auto"/>
      </w:divBdr>
    </w:div>
    <w:div w:id="729307621">
      <w:marLeft w:val="0"/>
      <w:marRight w:val="0"/>
      <w:marTop w:val="0"/>
      <w:marBottom w:val="0"/>
      <w:divBdr>
        <w:top w:val="none" w:sz="0" w:space="0" w:color="auto"/>
        <w:left w:val="none" w:sz="0" w:space="0" w:color="auto"/>
        <w:bottom w:val="none" w:sz="0" w:space="0" w:color="auto"/>
        <w:right w:val="none" w:sz="0" w:space="0" w:color="auto"/>
      </w:divBdr>
    </w:div>
    <w:div w:id="729381748">
      <w:marLeft w:val="0"/>
      <w:marRight w:val="0"/>
      <w:marTop w:val="0"/>
      <w:marBottom w:val="0"/>
      <w:divBdr>
        <w:top w:val="none" w:sz="0" w:space="0" w:color="auto"/>
        <w:left w:val="none" w:sz="0" w:space="0" w:color="auto"/>
        <w:bottom w:val="none" w:sz="0" w:space="0" w:color="auto"/>
        <w:right w:val="none" w:sz="0" w:space="0" w:color="auto"/>
      </w:divBdr>
    </w:div>
    <w:div w:id="729763785">
      <w:marLeft w:val="0"/>
      <w:marRight w:val="0"/>
      <w:marTop w:val="0"/>
      <w:marBottom w:val="0"/>
      <w:divBdr>
        <w:top w:val="none" w:sz="0" w:space="0" w:color="auto"/>
        <w:left w:val="none" w:sz="0" w:space="0" w:color="auto"/>
        <w:bottom w:val="none" w:sz="0" w:space="0" w:color="auto"/>
        <w:right w:val="none" w:sz="0" w:space="0" w:color="auto"/>
      </w:divBdr>
    </w:div>
    <w:div w:id="730468654">
      <w:marLeft w:val="0"/>
      <w:marRight w:val="0"/>
      <w:marTop w:val="0"/>
      <w:marBottom w:val="0"/>
      <w:divBdr>
        <w:top w:val="none" w:sz="0" w:space="0" w:color="auto"/>
        <w:left w:val="none" w:sz="0" w:space="0" w:color="auto"/>
        <w:bottom w:val="none" w:sz="0" w:space="0" w:color="auto"/>
        <w:right w:val="none" w:sz="0" w:space="0" w:color="auto"/>
      </w:divBdr>
    </w:div>
    <w:div w:id="731923052">
      <w:marLeft w:val="0"/>
      <w:marRight w:val="0"/>
      <w:marTop w:val="0"/>
      <w:marBottom w:val="0"/>
      <w:divBdr>
        <w:top w:val="none" w:sz="0" w:space="0" w:color="auto"/>
        <w:left w:val="none" w:sz="0" w:space="0" w:color="auto"/>
        <w:bottom w:val="none" w:sz="0" w:space="0" w:color="auto"/>
        <w:right w:val="none" w:sz="0" w:space="0" w:color="auto"/>
      </w:divBdr>
    </w:div>
    <w:div w:id="732199290">
      <w:marLeft w:val="0"/>
      <w:marRight w:val="0"/>
      <w:marTop w:val="0"/>
      <w:marBottom w:val="0"/>
      <w:divBdr>
        <w:top w:val="none" w:sz="0" w:space="0" w:color="auto"/>
        <w:left w:val="none" w:sz="0" w:space="0" w:color="auto"/>
        <w:bottom w:val="none" w:sz="0" w:space="0" w:color="auto"/>
        <w:right w:val="none" w:sz="0" w:space="0" w:color="auto"/>
      </w:divBdr>
    </w:div>
    <w:div w:id="733283561">
      <w:marLeft w:val="0"/>
      <w:marRight w:val="0"/>
      <w:marTop w:val="0"/>
      <w:marBottom w:val="0"/>
      <w:divBdr>
        <w:top w:val="none" w:sz="0" w:space="0" w:color="auto"/>
        <w:left w:val="none" w:sz="0" w:space="0" w:color="auto"/>
        <w:bottom w:val="none" w:sz="0" w:space="0" w:color="auto"/>
        <w:right w:val="none" w:sz="0" w:space="0" w:color="auto"/>
      </w:divBdr>
    </w:div>
    <w:div w:id="733507005">
      <w:marLeft w:val="0"/>
      <w:marRight w:val="0"/>
      <w:marTop w:val="0"/>
      <w:marBottom w:val="0"/>
      <w:divBdr>
        <w:top w:val="none" w:sz="0" w:space="0" w:color="auto"/>
        <w:left w:val="none" w:sz="0" w:space="0" w:color="auto"/>
        <w:bottom w:val="none" w:sz="0" w:space="0" w:color="auto"/>
        <w:right w:val="none" w:sz="0" w:space="0" w:color="auto"/>
      </w:divBdr>
    </w:div>
    <w:div w:id="734357763">
      <w:marLeft w:val="0"/>
      <w:marRight w:val="0"/>
      <w:marTop w:val="0"/>
      <w:marBottom w:val="0"/>
      <w:divBdr>
        <w:top w:val="none" w:sz="0" w:space="0" w:color="auto"/>
        <w:left w:val="none" w:sz="0" w:space="0" w:color="auto"/>
        <w:bottom w:val="none" w:sz="0" w:space="0" w:color="auto"/>
        <w:right w:val="none" w:sz="0" w:space="0" w:color="auto"/>
      </w:divBdr>
    </w:div>
    <w:div w:id="734932758">
      <w:marLeft w:val="0"/>
      <w:marRight w:val="0"/>
      <w:marTop w:val="0"/>
      <w:marBottom w:val="0"/>
      <w:divBdr>
        <w:top w:val="none" w:sz="0" w:space="0" w:color="auto"/>
        <w:left w:val="none" w:sz="0" w:space="0" w:color="auto"/>
        <w:bottom w:val="none" w:sz="0" w:space="0" w:color="auto"/>
        <w:right w:val="none" w:sz="0" w:space="0" w:color="auto"/>
      </w:divBdr>
    </w:div>
    <w:div w:id="737439940">
      <w:marLeft w:val="0"/>
      <w:marRight w:val="0"/>
      <w:marTop w:val="0"/>
      <w:marBottom w:val="0"/>
      <w:divBdr>
        <w:top w:val="none" w:sz="0" w:space="0" w:color="auto"/>
        <w:left w:val="none" w:sz="0" w:space="0" w:color="auto"/>
        <w:bottom w:val="none" w:sz="0" w:space="0" w:color="auto"/>
        <w:right w:val="none" w:sz="0" w:space="0" w:color="auto"/>
      </w:divBdr>
    </w:div>
    <w:div w:id="738331170">
      <w:marLeft w:val="0"/>
      <w:marRight w:val="0"/>
      <w:marTop w:val="0"/>
      <w:marBottom w:val="0"/>
      <w:divBdr>
        <w:top w:val="none" w:sz="0" w:space="0" w:color="auto"/>
        <w:left w:val="none" w:sz="0" w:space="0" w:color="auto"/>
        <w:bottom w:val="none" w:sz="0" w:space="0" w:color="auto"/>
        <w:right w:val="none" w:sz="0" w:space="0" w:color="auto"/>
      </w:divBdr>
    </w:div>
    <w:div w:id="739332215">
      <w:marLeft w:val="0"/>
      <w:marRight w:val="0"/>
      <w:marTop w:val="0"/>
      <w:marBottom w:val="0"/>
      <w:divBdr>
        <w:top w:val="none" w:sz="0" w:space="0" w:color="auto"/>
        <w:left w:val="none" w:sz="0" w:space="0" w:color="auto"/>
        <w:bottom w:val="none" w:sz="0" w:space="0" w:color="auto"/>
        <w:right w:val="none" w:sz="0" w:space="0" w:color="auto"/>
      </w:divBdr>
    </w:div>
    <w:div w:id="740635565">
      <w:marLeft w:val="0"/>
      <w:marRight w:val="0"/>
      <w:marTop w:val="0"/>
      <w:marBottom w:val="0"/>
      <w:divBdr>
        <w:top w:val="none" w:sz="0" w:space="0" w:color="auto"/>
        <w:left w:val="none" w:sz="0" w:space="0" w:color="auto"/>
        <w:bottom w:val="none" w:sz="0" w:space="0" w:color="auto"/>
        <w:right w:val="none" w:sz="0" w:space="0" w:color="auto"/>
      </w:divBdr>
    </w:div>
    <w:div w:id="740639691">
      <w:marLeft w:val="0"/>
      <w:marRight w:val="0"/>
      <w:marTop w:val="0"/>
      <w:marBottom w:val="0"/>
      <w:divBdr>
        <w:top w:val="none" w:sz="0" w:space="0" w:color="auto"/>
        <w:left w:val="none" w:sz="0" w:space="0" w:color="auto"/>
        <w:bottom w:val="none" w:sz="0" w:space="0" w:color="auto"/>
        <w:right w:val="none" w:sz="0" w:space="0" w:color="auto"/>
      </w:divBdr>
    </w:div>
    <w:div w:id="741483221">
      <w:marLeft w:val="0"/>
      <w:marRight w:val="0"/>
      <w:marTop w:val="0"/>
      <w:marBottom w:val="0"/>
      <w:divBdr>
        <w:top w:val="none" w:sz="0" w:space="0" w:color="auto"/>
        <w:left w:val="none" w:sz="0" w:space="0" w:color="auto"/>
        <w:bottom w:val="none" w:sz="0" w:space="0" w:color="auto"/>
        <w:right w:val="none" w:sz="0" w:space="0" w:color="auto"/>
      </w:divBdr>
    </w:div>
    <w:div w:id="742680199">
      <w:marLeft w:val="0"/>
      <w:marRight w:val="0"/>
      <w:marTop w:val="0"/>
      <w:marBottom w:val="0"/>
      <w:divBdr>
        <w:top w:val="none" w:sz="0" w:space="0" w:color="auto"/>
        <w:left w:val="none" w:sz="0" w:space="0" w:color="auto"/>
        <w:bottom w:val="none" w:sz="0" w:space="0" w:color="auto"/>
        <w:right w:val="none" w:sz="0" w:space="0" w:color="auto"/>
      </w:divBdr>
    </w:div>
    <w:div w:id="743141967">
      <w:marLeft w:val="0"/>
      <w:marRight w:val="0"/>
      <w:marTop w:val="0"/>
      <w:marBottom w:val="0"/>
      <w:divBdr>
        <w:top w:val="none" w:sz="0" w:space="0" w:color="auto"/>
        <w:left w:val="none" w:sz="0" w:space="0" w:color="auto"/>
        <w:bottom w:val="none" w:sz="0" w:space="0" w:color="auto"/>
        <w:right w:val="none" w:sz="0" w:space="0" w:color="auto"/>
      </w:divBdr>
    </w:div>
    <w:div w:id="745614954">
      <w:marLeft w:val="0"/>
      <w:marRight w:val="0"/>
      <w:marTop w:val="0"/>
      <w:marBottom w:val="0"/>
      <w:divBdr>
        <w:top w:val="none" w:sz="0" w:space="0" w:color="auto"/>
        <w:left w:val="none" w:sz="0" w:space="0" w:color="auto"/>
        <w:bottom w:val="none" w:sz="0" w:space="0" w:color="auto"/>
        <w:right w:val="none" w:sz="0" w:space="0" w:color="auto"/>
      </w:divBdr>
    </w:div>
    <w:div w:id="747969819">
      <w:marLeft w:val="0"/>
      <w:marRight w:val="0"/>
      <w:marTop w:val="0"/>
      <w:marBottom w:val="0"/>
      <w:divBdr>
        <w:top w:val="none" w:sz="0" w:space="0" w:color="auto"/>
        <w:left w:val="none" w:sz="0" w:space="0" w:color="auto"/>
        <w:bottom w:val="none" w:sz="0" w:space="0" w:color="auto"/>
        <w:right w:val="none" w:sz="0" w:space="0" w:color="auto"/>
      </w:divBdr>
    </w:div>
    <w:div w:id="748960781">
      <w:marLeft w:val="0"/>
      <w:marRight w:val="0"/>
      <w:marTop w:val="0"/>
      <w:marBottom w:val="0"/>
      <w:divBdr>
        <w:top w:val="none" w:sz="0" w:space="0" w:color="auto"/>
        <w:left w:val="none" w:sz="0" w:space="0" w:color="auto"/>
        <w:bottom w:val="none" w:sz="0" w:space="0" w:color="auto"/>
        <w:right w:val="none" w:sz="0" w:space="0" w:color="auto"/>
      </w:divBdr>
    </w:div>
    <w:div w:id="749349942">
      <w:marLeft w:val="0"/>
      <w:marRight w:val="0"/>
      <w:marTop w:val="0"/>
      <w:marBottom w:val="0"/>
      <w:divBdr>
        <w:top w:val="none" w:sz="0" w:space="0" w:color="auto"/>
        <w:left w:val="none" w:sz="0" w:space="0" w:color="auto"/>
        <w:bottom w:val="none" w:sz="0" w:space="0" w:color="auto"/>
        <w:right w:val="none" w:sz="0" w:space="0" w:color="auto"/>
      </w:divBdr>
    </w:div>
    <w:div w:id="749429761">
      <w:marLeft w:val="0"/>
      <w:marRight w:val="0"/>
      <w:marTop w:val="0"/>
      <w:marBottom w:val="0"/>
      <w:divBdr>
        <w:top w:val="none" w:sz="0" w:space="0" w:color="auto"/>
        <w:left w:val="none" w:sz="0" w:space="0" w:color="auto"/>
        <w:bottom w:val="none" w:sz="0" w:space="0" w:color="auto"/>
        <w:right w:val="none" w:sz="0" w:space="0" w:color="auto"/>
      </w:divBdr>
    </w:div>
    <w:div w:id="749693142">
      <w:marLeft w:val="0"/>
      <w:marRight w:val="0"/>
      <w:marTop w:val="0"/>
      <w:marBottom w:val="0"/>
      <w:divBdr>
        <w:top w:val="none" w:sz="0" w:space="0" w:color="auto"/>
        <w:left w:val="none" w:sz="0" w:space="0" w:color="auto"/>
        <w:bottom w:val="none" w:sz="0" w:space="0" w:color="auto"/>
        <w:right w:val="none" w:sz="0" w:space="0" w:color="auto"/>
      </w:divBdr>
    </w:div>
    <w:div w:id="750544782">
      <w:marLeft w:val="0"/>
      <w:marRight w:val="0"/>
      <w:marTop w:val="0"/>
      <w:marBottom w:val="0"/>
      <w:divBdr>
        <w:top w:val="none" w:sz="0" w:space="0" w:color="auto"/>
        <w:left w:val="none" w:sz="0" w:space="0" w:color="auto"/>
        <w:bottom w:val="none" w:sz="0" w:space="0" w:color="auto"/>
        <w:right w:val="none" w:sz="0" w:space="0" w:color="auto"/>
      </w:divBdr>
    </w:div>
    <w:div w:id="751046244">
      <w:marLeft w:val="0"/>
      <w:marRight w:val="0"/>
      <w:marTop w:val="0"/>
      <w:marBottom w:val="0"/>
      <w:divBdr>
        <w:top w:val="none" w:sz="0" w:space="0" w:color="auto"/>
        <w:left w:val="none" w:sz="0" w:space="0" w:color="auto"/>
        <w:bottom w:val="none" w:sz="0" w:space="0" w:color="auto"/>
        <w:right w:val="none" w:sz="0" w:space="0" w:color="auto"/>
      </w:divBdr>
    </w:div>
    <w:div w:id="752163213">
      <w:marLeft w:val="0"/>
      <w:marRight w:val="0"/>
      <w:marTop w:val="0"/>
      <w:marBottom w:val="0"/>
      <w:divBdr>
        <w:top w:val="none" w:sz="0" w:space="0" w:color="auto"/>
        <w:left w:val="none" w:sz="0" w:space="0" w:color="auto"/>
        <w:bottom w:val="none" w:sz="0" w:space="0" w:color="auto"/>
        <w:right w:val="none" w:sz="0" w:space="0" w:color="auto"/>
      </w:divBdr>
    </w:div>
    <w:div w:id="752288335">
      <w:marLeft w:val="0"/>
      <w:marRight w:val="0"/>
      <w:marTop w:val="0"/>
      <w:marBottom w:val="0"/>
      <w:divBdr>
        <w:top w:val="none" w:sz="0" w:space="0" w:color="auto"/>
        <w:left w:val="none" w:sz="0" w:space="0" w:color="auto"/>
        <w:bottom w:val="none" w:sz="0" w:space="0" w:color="auto"/>
        <w:right w:val="none" w:sz="0" w:space="0" w:color="auto"/>
      </w:divBdr>
    </w:div>
    <w:div w:id="752320025">
      <w:marLeft w:val="0"/>
      <w:marRight w:val="0"/>
      <w:marTop w:val="0"/>
      <w:marBottom w:val="0"/>
      <w:divBdr>
        <w:top w:val="none" w:sz="0" w:space="0" w:color="auto"/>
        <w:left w:val="none" w:sz="0" w:space="0" w:color="auto"/>
        <w:bottom w:val="none" w:sz="0" w:space="0" w:color="auto"/>
        <w:right w:val="none" w:sz="0" w:space="0" w:color="auto"/>
      </w:divBdr>
    </w:div>
    <w:div w:id="752555787">
      <w:marLeft w:val="0"/>
      <w:marRight w:val="0"/>
      <w:marTop w:val="0"/>
      <w:marBottom w:val="0"/>
      <w:divBdr>
        <w:top w:val="none" w:sz="0" w:space="0" w:color="auto"/>
        <w:left w:val="none" w:sz="0" w:space="0" w:color="auto"/>
        <w:bottom w:val="none" w:sz="0" w:space="0" w:color="auto"/>
        <w:right w:val="none" w:sz="0" w:space="0" w:color="auto"/>
      </w:divBdr>
    </w:div>
    <w:div w:id="752970688">
      <w:marLeft w:val="0"/>
      <w:marRight w:val="0"/>
      <w:marTop w:val="0"/>
      <w:marBottom w:val="0"/>
      <w:divBdr>
        <w:top w:val="none" w:sz="0" w:space="0" w:color="auto"/>
        <w:left w:val="none" w:sz="0" w:space="0" w:color="auto"/>
        <w:bottom w:val="none" w:sz="0" w:space="0" w:color="auto"/>
        <w:right w:val="none" w:sz="0" w:space="0" w:color="auto"/>
      </w:divBdr>
    </w:div>
    <w:div w:id="753669467">
      <w:marLeft w:val="0"/>
      <w:marRight w:val="0"/>
      <w:marTop w:val="0"/>
      <w:marBottom w:val="0"/>
      <w:divBdr>
        <w:top w:val="none" w:sz="0" w:space="0" w:color="auto"/>
        <w:left w:val="none" w:sz="0" w:space="0" w:color="auto"/>
        <w:bottom w:val="none" w:sz="0" w:space="0" w:color="auto"/>
        <w:right w:val="none" w:sz="0" w:space="0" w:color="auto"/>
      </w:divBdr>
    </w:div>
    <w:div w:id="754205621">
      <w:marLeft w:val="0"/>
      <w:marRight w:val="0"/>
      <w:marTop w:val="0"/>
      <w:marBottom w:val="0"/>
      <w:divBdr>
        <w:top w:val="none" w:sz="0" w:space="0" w:color="auto"/>
        <w:left w:val="none" w:sz="0" w:space="0" w:color="auto"/>
        <w:bottom w:val="none" w:sz="0" w:space="0" w:color="auto"/>
        <w:right w:val="none" w:sz="0" w:space="0" w:color="auto"/>
      </w:divBdr>
    </w:div>
    <w:div w:id="755440502">
      <w:marLeft w:val="0"/>
      <w:marRight w:val="0"/>
      <w:marTop w:val="0"/>
      <w:marBottom w:val="0"/>
      <w:divBdr>
        <w:top w:val="none" w:sz="0" w:space="0" w:color="auto"/>
        <w:left w:val="none" w:sz="0" w:space="0" w:color="auto"/>
        <w:bottom w:val="none" w:sz="0" w:space="0" w:color="auto"/>
        <w:right w:val="none" w:sz="0" w:space="0" w:color="auto"/>
      </w:divBdr>
    </w:div>
    <w:div w:id="756363737">
      <w:marLeft w:val="0"/>
      <w:marRight w:val="0"/>
      <w:marTop w:val="0"/>
      <w:marBottom w:val="0"/>
      <w:divBdr>
        <w:top w:val="none" w:sz="0" w:space="0" w:color="auto"/>
        <w:left w:val="none" w:sz="0" w:space="0" w:color="auto"/>
        <w:bottom w:val="none" w:sz="0" w:space="0" w:color="auto"/>
        <w:right w:val="none" w:sz="0" w:space="0" w:color="auto"/>
      </w:divBdr>
    </w:div>
    <w:div w:id="757168299">
      <w:marLeft w:val="0"/>
      <w:marRight w:val="0"/>
      <w:marTop w:val="0"/>
      <w:marBottom w:val="0"/>
      <w:divBdr>
        <w:top w:val="none" w:sz="0" w:space="0" w:color="auto"/>
        <w:left w:val="none" w:sz="0" w:space="0" w:color="auto"/>
        <w:bottom w:val="none" w:sz="0" w:space="0" w:color="auto"/>
        <w:right w:val="none" w:sz="0" w:space="0" w:color="auto"/>
      </w:divBdr>
    </w:div>
    <w:div w:id="757404940">
      <w:marLeft w:val="0"/>
      <w:marRight w:val="0"/>
      <w:marTop w:val="0"/>
      <w:marBottom w:val="0"/>
      <w:divBdr>
        <w:top w:val="none" w:sz="0" w:space="0" w:color="auto"/>
        <w:left w:val="none" w:sz="0" w:space="0" w:color="auto"/>
        <w:bottom w:val="none" w:sz="0" w:space="0" w:color="auto"/>
        <w:right w:val="none" w:sz="0" w:space="0" w:color="auto"/>
      </w:divBdr>
    </w:div>
    <w:div w:id="758867225">
      <w:marLeft w:val="0"/>
      <w:marRight w:val="0"/>
      <w:marTop w:val="0"/>
      <w:marBottom w:val="0"/>
      <w:divBdr>
        <w:top w:val="none" w:sz="0" w:space="0" w:color="auto"/>
        <w:left w:val="none" w:sz="0" w:space="0" w:color="auto"/>
        <w:bottom w:val="none" w:sz="0" w:space="0" w:color="auto"/>
        <w:right w:val="none" w:sz="0" w:space="0" w:color="auto"/>
      </w:divBdr>
    </w:div>
    <w:div w:id="759061859">
      <w:marLeft w:val="0"/>
      <w:marRight w:val="0"/>
      <w:marTop w:val="0"/>
      <w:marBottom w:val="0"/>
      <w:divBdr>
        <w:top w:val="none" w:sz="0" w:space="0" w:color="auto"/>
        <w:left w:val="none" w:sz="0" w:space="0" w:color="auto"/>
        <w:bottom w:val="none" w:sz="0" w:space="0" w:color="auto"/>
        <w:right w:val="none" w:sz="0" w:space="0" w:color="auto"/>
      </w:divBdr>
    </w:div>
    <w:div w:id="759184750">
      <w:marLeft w:val="0"/>
      <w:marRight w:val="0"/>
      <w:marTop w:val="0"/>
      <w:marBottom w:val="0"/>
      <w:divBdr>
        <w:top w:val="none" w:sz="0" w:space="0" w:color="auto"/>
        <w:left w:val="none" w:sz="0" w:space="0" w:color="auto"/>
        <w:bottom w:val="none" w:sz="0" w:space="0" w:color="auto"/>
        <w:right w:val="none" w:sz="0" w:space="0" w:color="auto"/>
      </w:divBdr>
    </w:div>
    <w:div w:id="760031328">
      <w:marLeft w:val="0"/>
      <w:marRight w:val="0"/>
      <w:marTop w:val="0"/>
      <w:marBottom w:val="0"/>
      <w:divBdr>
        <w:top w:val="none" w:sz="0" w:space="0" w:color="auto"/>
        <w:left w:val="none" w:sz="0" w:space="0" w:color="auto"/>
        <w:bottom w:val="none" w:sz="0" w:space="0" w:color="auto"/>
        <w:right w:val="none" w:sz="0" w:space="0" w:color="auto"/>
      </w:divBdr>
    </w:div>
    <w:div w:id="760221709">
      <w:marLeft w:val="0"/>
      <w:marRight w:val="0"/>
      <w:marTop w:val="0"/>
      <w:marBottom w:val="0"/>
      <w:divBdr>
        <w:top w:val="none" w:sz="0" w:space="0" w:color="auto"/>
        <w:left w:val="none" w:sz="0" w:space="0" w:color="auto"/>
        <w:bottom w:val="none" w:sz="0" w:space="0" w:color="auto"/>
        <w:right w:val="none" w:sz="0" w:space="0" w:color="auto"/>
      </w:divBdr>
    </w:div>
    <w:div w:id="761029405">
      <w:marLeft w:val="0"/>
      <w:marRight w:val="0"/>
      <w:marTop w:val="0"/>
      <w:marBottom w:val="0"/>
      <w:divBdr>
        <w:top w:val="none" w:sz="0" w:space="0" w:color="auto"/>
        <w:left w:val="none" w:sz="0" w:space="0" w:color="auto"/>
        <w:bottom w:val="none" w:sz="0" w:space="0" w:color="auto"/>
        <w:right w:val="none" w:sz="0" w:space="0" w:color="auto"/>
      </w:divBdr>
    </w:div>
    <w:div w:id="761609970">
      <w:marLeft w:val="0"/>
      <w:marRight w:val="0"/>
      <w:marTop w:val="0"/>
      <w:marBottom w:val="0"/>
      <w:divBdr>
        <w:top w:val="none" w:sz="0" w:space="0" w:color="auto"/>
        <w:left w:val="none" w:sz="0" w:space="0" w:color="auto"/>
        <w:bottom w:val="none" w:sz="0" w:space="0" w:color="auto"/>
        <w:right w:val="none" w:sz="0" w:space="0" w:color="auto"/>
      </w:divBdr>
    </w:div>
    <w:div w:id="761947478">
      <w:marLeft w:val="0"/>
      <w:marRight w:val="0"/>
      <w:marTop w:val="0"/>
      <w:marBottom w:val="0"/>
      <w:divBdr>
        <w:top w:val="none" w:sz="0" w:space="0" w:color="auto"/>
        <w:left w:val="none" w:sz="0" w:space="0" w:color="auto"/>
        <w:bottom w:val="none" w:sz="0" w:space="0" w:color="auto"/>
        <w:right w:val="none" w:sz="0" w:space="0" w:color="auto"/>
      </w:divBdr>
    </w:div>
    <w:div w:id="762648986">
      <w:marLeft w:val="0"/>
      <w:marRight w:val="0"/>
      <w:marTop w:val="0"/>
      <w:marBottom w:val="0"/>
      <w:divBdr>
        <w:top w:val="none" w:sz="0" w:space="0" w:color="auto"/>
        <w:left w:val="none" w:sz="0" w:space="0" w:color="auto"/>
        <w:bottom w:val="none" w:sz="0" w:space="0" w:color="auto"/>
        <w:right w:val="none" w:sz="0" w:space="0" w:color="auto"/>
      </w:divBdr>
    </w:div>
    <w:div w:id="763503168">
      <w:marLeft w:val="0"/>
      <w:marRight w:val="0"/>
      <w:marTop w:val="0"/>
      <w:marBottom w:val="0"/>
      <w:divBdr>
        <w:top w:val="none" w:sz="0" w:space="0" w:color="auto"/>
        <w:left w:val="none" w:sz="0" w:space="0" w:color="auto"/>
        <w:bottom w:val="none" w:sz="0" w:space="0" w:color="auto"/>
        <w:right w:val="none" w:sz="0" w:space="0" w:color="auto"/>
      </w:divBdr>
    </w:div>
    <w:div w:id="763570535">
      <w:marLeft w:val="0"/>
      <w:marRight w:val="0"/>
      <w:marTop w:val="0"/>
      <w:marBottom w:val="0"/>
      <w:divBdr>
        <w:top w:val="none" w:sz="0" w:space="0" w:color="auto"/>
        <w:left w:val="none" w:sz="0" w:space="0" w:color="auto"/>
        <w:bottom w:val="none" w:sz="0" w:space="0" w:color="auto"/>
        <w:right w:val="none" w:sz="0" w:space="0" w:color="auto"/>
      </w:divBdr>
    </w:div>
    <w:div w:id="763769610">
      <w:marLeft w:val="0"/>
      <w:marRight w:val="0"/>
      <w:marTop w:val="0"/>
      <w:marBottom w:val="0"/>
      <w:divBdr>
        <w:top w:val="none" w:sz="0" w:space="0" w:color="auto"/>
        <w:left w:val="none" w:sz="0" w:space="0" w:color="auto"/>
        <w:bottom w:val="none" w:sz="0" w:space="0" w:color="auto"/>
        <w:right w:val="none" w:sz="0" w:space="0" w:color="auto"/>
      </w:divBdr>
    </w:div>
    <w:div w:id="763841614">
      <w:marLeft w:val="0"/>
      <w:marRight w:val="0"/>
      <w:marTop w:val="0"/>
      <w:marBottom w:val="0"/>
      <w:divBdr>
        <w:top w:val="none" w:sz="0" w:space="0" w:color="auto"/>
        <w:left w:val="none" w:sz="0" w:space="0" w:color="auto"/>
        <w:bottom w:val="none" w:sz="0" w:space="0" w:color="auto"/>
        <w:right w:val="none" w:sz="0" w:space="0" w:color="auto"/>
      </w:divBdr>
    </w:div>
    <w:div w:id="764426819">
      <w:marLeft w:val="0"/>
      <w:marRight w:val="0"/>
      <w:marTop w:val="0"/>
      <w:marBottom w:val="0"/>
      <w:divBdr>
        <w:top w:val="none" w:sz="0" w:space="0" w:color="auto"/>
        <w:left w:val="none" w:sz="0" w:space="0" w:color="auto"/>
        <w:bottom w:val="none" w:sz="0" w:space="0" w:color="auto"/>
        <w:right w:val="none" w:sz="0" w:space="0" w:color="auto"/>
      </w:divBdr>
    </w:div>
    <w:div w:id="764768406">
      <w:marLeft w:val="0"/>
      <w:marRight w:val="0"/>
      <w:marTop w:val="0"/>
      <w:marBottom w:val="0"/>
      <w:divBdr>
        <w:top w:val="none" w:sz="0" w:space="0" w:color="auto"/>
        <w:left w:val="none" w:sz="0" w:space="0" w:color="auto"/>
        <w:bottom w:val="none" w:sz="0" w:space="0" w:color="auto"/>
        <w:right w:val="none" w:sz="0" w:space="0" w:color="auto"/>
      </w:divBdr>
    </w:div>
    <w:div w:id="765882770">
      <w:marLeft w:val="0"/>
      <w:marRight w:val="0"/>
      <w:marTop w:val="0"/>
      <w:marBottom w:val="0"/>
      <w:divBdr>
        <w:top w:val="none" w:sz="0" w:space="0" w:color="auto"/>
        <w:left w:val="none" w:sz="0" w:space="0" w:color="auto"/>
        <w:bottom w:val="none" w:sz="0" w:space="0" w:color="auto"/>
        <w:right w:val="none" w:sz="0" w:space="0" w:color="auto"/>
      </w:divBdr>
    </w:div>
    <w:div w:id="767308781">
      <w:marLeft w:val="0"/>
      <w:marRight w:val="0"/>
      <w:marTop w:val="0"/>
      <w:marBottom w:val="0"/>
      <w:divBdr>
        <w:top w:val="none" w:sz="0" w:space="0" w:color="auto"/>
        <w:left w:val="none" w:sz="0" w:space="0" w:color="auto"/>
        <w:bottom w:val="none" w:sz="0" w:space="0" w:color="auto"/>
        <w:right w:val="none" w:sz="0" w:space="0" w:color="auto"/>
      </w:divBdr>
    </w:div>
    <w:div w:id="768503720">
      <w:marLeft w:val="0"/>
      <w:marRight w:val="0"/>
      <w:marTop w:val="0"/>
      <w:marBottom w:val="0"/>
      <w:divBdr>
        <w:top w:val="none" w:sz="0" w:space="0" w:color="auto"/>
        <w:left w:val="none" w:sz="0" w:space="0" w:color="auto"/>
        <w:bottom w:val="none" w:sz="0" w:space="0" w:color="auto"/>
        <w:right w:val="none" w:sz="0" w:space="0" w:color="auto"/>
      </w:divBdr>
    </w:div>
    <w:div w:id="768964531">
      <w:marLeft w:val="0"/>
      <w:marRight w:val="0"/>
      <w:marTop w:val="0"/>
      <w:marBottom w:val="0"/>
      <w:divBdr>
        <w:top w:val="none" w:sz="0" w:space="0" w:color="auto"/>
        <w:left w:val="none" w:sz="0" w:space="0" w:color="auto"/>
        <w:bottom w:val="none" w:sz="0" w:space="0" w:color="auto"/>
        <w:right w:val="none" w:sz="0" w:space="0" w:color="auto"/>
      </w:divBdr>
    </w:div>
    <w:div w:id="769275558">
      <w:marLeft w:val="0"/>
      <w:marRight w:val="0"/>
      <w:marTop w:val="0"/>
      <w:marBottom w:val="0"/>
      <w:divBdr>
        <w:top w:val="none" w:sz="0" w:space="0" w:color="auto"/>
        <w:left w:val="none" w:sz="0" w:space="0" w:color="auto"/>
        <w:bottom w:val="none" w:sz="0" w:space="0" w:color="auto"/>
        <w:right w:val="none" w:sz="0" w:space="0" w:color="auto"/>
      </w:divBdr>
    </w:div>
    <w:div w:id="770708945">
      <w:marLeft w:val="0"/>
      <w:marRight w:val="0"/>
      <w:marTop w:val="0"/>
      <w:marBottom w:val="0"/>
      <w:divBdr>
        <w:top w:val="none" w:sz="0" w:space="0" w:color="auto"/>
        <w:left w:val="none" w:sz="0" w:space="0" w:color="auto"/>
        <w:bottom w:val="none" w:sz="0" w:space="0" w:color="auto"/>
        <w:right w:val="none" w:sz="0" w:space="0" w:color="auto"/>
      </w:divBdr>
    </w:div>
    <w:div w:id="770971460">
      <w:marLeft w:val="0"/>
      <w:marRight w:val="0"/>
      <w:marTop w:val="0"/>
      <w:marBottom w:val="0"/>
      <w:divBdr>
        <w:top w:val="none" w:sz="0" w:space="0" w:color="auto"/>
        <w:left w:val="none" w:sz="0" w:space="0" w:color="auto"/>
        <w:bottom w:val="none" w:sz="0" w:space="0" w:color="auto"/>
        <w:right w:val="none" w:sz="0" w:space="0" w:color="auto"/>
      </w:divBdr>
    </w:div>
    <w:div w:id="771513310">
      <w:marLeft w:val="0"/>
      <w:marRight w:val="0"/>
      <w:marTop w:val="0"/>
      <w:marBottom w:val="0"/>
      <w:divBdr>
        <w:top w:val="none" w:sz="0" w:space="0" w:color="auto"/>
        <w:left w:val="none" w:sz="0" w:space="0" w:color="auto"/>
        <w:bottom w:val="none" w:sz="0" w:space="0" w:color="auto"/>
        <w:right w:val="none" w:sz="0" w:space="0" w:color="auto"/>
      </w:divBdr>
    </w:div>
    <w:div w:id="772211209">
      <w:marLeft w:val="0"/>
      <w:marRight w:val="0"/>
      <w:marTop w:val="0"/>
      <w:marBottom w:val="0"/>
      <w:divBdr>
        <w:top w:val="none" w:sz="0" w:space="0" w:color="auto"/>
        <w:left w:val="none" w:sz="0" w:space="0" w:color="auto"/>
        <w:bottom w:val="none" w:sz="0" w:space="0" w:color="auto"/>
        <w:right w:val="none" w:sz="0" w:space="0" w:color="auto"/>
      </w:divBdr>
    </w:div>
    <w:div w:id="772895074">
      <w:marLeft w:val="0"/>
      <w:marRight w:val="0"/>
      <w:marTop w:val="0"/>
      <w:marBottom w:val="0"/>
      <w:divBdr>
        <w:top w:val="none" w:sz="0" w:space="0" w:color="auto"/>
        <w:left w:val="none" w:sz="0" w:space="0" w:color="auto"/>
        <w:bottom w:val="none" w:sz="0" w:space="0" w:color="auto"/>
        <w:right w:val="none" w:sz="0" w:space="0" w:color="auto"/>
      </w:divBdr>
    </w:div>
    <w:div w:id="773868941">
      <w:marLeft w:val="0"/>
      <w:marRight w:val="0"/>
      <w:marTop w:val="0"/>
      <w:marBottom w:val="0"/>
      <w:divBdr>
        <w:top w:val="none" w:sz="0" w:space="0" w:color="auto"/>
        <w:left w:val="none" w:sz="0" w:space="0" w:color="auto"/>
        <w:bottom w:val="none" w:sz="0" w:space="0" w:color="auto"/>
        <w:right w:val="none" w:sz="0" w:space="0" w:color="auto"/>
      </w:divBdr>
    </w:div>
    <w:div w:id="773986777">
      <w:marLeft w:val="0"/>
      <w:marRight w:val="0"/>
      <w:marTop w:val="0"/>
      <w:marBottom w:val="0"/>
      <w:divBdr>
        <w:top w:val="none" w:sz="0" w:space="0" w:color="auto"/>
        <w:left w:val="none" w:sz="0" w:space="0" w:color="auto"/>
        <w:bottom w:val="none" w:sz="0" w:space="0" w:color="auto"/>
        <w:right w:val="none" w:sz="0" w:space="0" w:color="auto"/>
      </w:divBdr>
    </w:div>
    <w:div w:id="774253386">
      <w:marLeft w:val="0"/>
      <w:marRight w:val="0"/>
      <w:marTop w:val="0"/>
      <w:marBottom w:val="0"/>
      <w:divBdr>
        <w:top w:val="none" w:sz="0" w:space="0" w:color="auto"/>
        <w:left w:val="none" w:sz="0" w:space="0" w:color="auto"/>
        <w:bottom w:val="none" w:sz="0" w:space="0" w:color="auto"/>
        <w:right w:val="none" w:sz="0" w:space="0" w:color="auto"/>
      </w:divBdr>
    </w:div>
    <w:div w:id="774980473">
      <w:marLeft w:val="0"/>
      <w:marRight w:val="0"/>
      <w:marTop w:val="0"/>
      <w:marBottom w:val="0"/>
      <w:divBdr>
        <w:top w:val="none" w:sz="0" w:space="0" w:color="auto"/>
        <w:left w:val="none" w:sz="0" w:space="0" w:color="auto"/>
        <w:bottom w:val="none" w:sz="0" w:space="0" w:color="auto"/>
        <w:right w:val="none" w:sz="0" w:space="0" w:color="auto"/>
      </w:divBdr>
    </w:div>
    <w:div w:id="775946527">
      <w:marLeft w:val="0"/>
      <w:marRight w:val="0"/>
      <w:marTop w:val="0"/>
      <w:marBottom w:val="0"/>
      <w:divBdr>
        <w:top w:val="none" w:sz="0" w:space="0" w:color="auto"/>
        <w:left w:val="none" w:sz="0" w:space="0" w:color="auto"/>
        <w:bottom w:val="none" w:sz="0" w:space="0" w:color="auto"/>
        <w:right w:val="none" w:sz="0" w:space="0" w:color="auto"/>
      </w:divBdr>
    </w:div>
    <w:div w:id="776601899">
      <w:marLeft w:val="0"/>
      <w:marRight w:val="0"/>
      <w:marTop w:val="0"/>
      <w:marBottom w:val="0"/>
      <w:divBdr>
        <w:top w:val="none" w:sz="0" w:space="0" w:color="auto"/>
        <w:left w:val="none" w:sz="0" w:space="0" w:color="auto"/>
        <w:bottom w:val="none" w:sz="0" w:space="0" w:color="auto"/>
        <w:right w:val="none" w:sz="0" w:space="0" w:color="auto"/>
      </w:divBdr>
    </w:div>
    <w:div w:id="777724621">
      <w:marLeft w:val="0"/>
      <w:marRight w:val="0"/>
      <w:marTop w:val="0"/>
      <w:marBottom w:val="0"/>
      <w:divBdr>
        <w:top w:val="none" w:sz="0" w:space="0" w:color="auto"/>
        <w:left w:val="none" w:sz="0" w:space="0" w:color="auto"/>
        <w:bottom w:val="none" w:sz="0" w:space="0" w:color="auto"/>
        <w:right w:val="none" w:sz="0" w:space="0" w:color="auto"/>
      </w:divBdr>
    </w:div>
    <w:div w:id="778140343">
      <w:marLeft w:val="0"/>
      <w:marRight w:val="0"/>
      <w:marTop w:val="0"/>
      <w:marBottom w:val="0"/>
      <w:divBdr>
        <w:top w:val="none" w:sz="0" w:space="0" w:color="auto"/>
        <w:left w:val="none" w:sz="0" w:space="0" w:color="auto"/>
        <w:bottom w:val="none" w:sz="0" w:space="0" w:color="auto"/>
        <w:right w:val="none" w:sz="0" w:space="0" w:color="auto"/>
      </w:divBdr>
    </w:div>
    <w:div w:id="778524672">
      <w:marLeft w:val="0"/>
      <w:marRight w:val="0"/>
      <w:marTop w:val="0"/>
      <w:marBottom w:val="0"/>
      <w:divBdr>
        <w:top w:val="none" w:sz="0" w:space="0" w:color="auto"/>
        <w:left w:val="none" w:sz="0" w:space="0" w:color="auto"/>
        <w:bottom w:val="none" w:sz="0" w:space="0" w:color="auto"/>
        <w:right w:val="none" w:sz="0" w:space="0" w:color="auto"/>
      </w:divBdr>
    </w:div>
    <w:div w:id="779691180">
      <w:marLeft w:val="0"/>
      <w:marRight w:val="0"/>
      <w:marTop w:val="0"/>
      <w:marBottom w:val="0"/>
      <w:divBdr>
        <w:top w:val="none" w:sz="0" w:space="0" w:color="auto"/>
        <w:left w:val="none" w:sz="0" w:space="0" w:color="auto"/>
        <w:bottom w:val="none" w:sz="0" w:space="0" w:color="auto"/>
        <w:right w:val="none" w:sz="0" w:space="0" w:color="auto"/>
      </w:divBdr>
    </w:div>
    <w:div w:id="779958480">
      <w:marLeft w:val="0"/>
      <w:marRight w:val="0"/>
      <w:marTop w:val="0"/>
      <w:marBottom w:val="0"/>
      <w:divBdr>
        <w:top w:val="none" w:sz="0" w:space="0" w:color="auto"/>
        <w:left w:val="none" w:sz="0" w:space="0" w:color="auto"/>
        <w:bottom w:val="none" w:sz="0" w:space="0" w:color="auto"/>
        <w:right w:val="none" w:sz="0" w:space="0" w:color="auto"/>
      </w:divBdr>
    </w:div>
    <w:div w:id="780606839">
      <w:marLeft w:val="0"/>
      <w:marRight w:val="0"/>
      <w:marTop w:val="0"/>
      <w:marBottom w:val="0"/>
      <w:divBdr>
        <w:top w:val="none" w:sz="0" w:space="0" w:color="auto"/>
        <w:left w:val="none" w:sz="0" w:space="0" w:color="auto"/>
        <w:bottom w:val="none" w:sz="0" w:space="0" w:color="auto"/>
        <w:right w:val="none" w:sz="0" w:space="0" w:color="auto"/>
      </w:divBdr>
    </w:div>
    <w:div w:id="780877762">
      <w:marLeft w:val="0"/>
      <w:marRight w:val="0"/>
      <w:marTop w:val="0"/>
      <w:marBottom w:val="0"/>
      <w:divBdr>
        <w:top w:val="none" w:sz="0" w:space="0" w:color="auto"/>
        <w:left w:val="none" w:sz="0" w:space="0" w:color="auto"/>
        <w:bottom w:val="none" w:sz="0" w:space="0" w:color="auto"/>
        <w:right w:val="none" w:sz="0" w:space="0" w:color="auto"/>
      </w:divBdr>
    </w:div>
    <w:div w:id="786045767">
      <w:marLeft w:val="0"/>
      <w:marRight w:val="0"/>
      <w:marTop w:val="0"/>
      <w:marBottom w:val="0"/>
      <w:divBdr>
        <w:top w:val="none" w:sz="0" w:space="0" w:color="auto"/>
        <w:left w:val="none" w:sz="0" w:space="0" w:color="auto"/>
        <w:bottom w:val="none" w:sz="0" w:space="0" w:color="auto"/>
        <w:right w:val="none" w:sz="0" w:space="0" w:color="auto"/>
      </w:divBdr>
    </w:div>
    <w:div w:id="786893229">
      <w:marLeft w:val="0"/>
      <w:marRight w:val="0"/>
      <w:marTop w:val="0"/>
      <w:marBottom w:val="0"/>
      <w:divBdr>
        <w:top w:val="none" w:sz="0" w:space="0" w:color="auto"/>
        <w:left w:val="none" w:sz="0" w:space="0" w:color="auto"/>
        <w:bottom w:val="none" w:sz="0" w:space="0" w:color="auto"/>
        <w:right w:val="none" w:sz="0" w:space="0" w:color="auto"/>
      </w:divBdr>
    </w:div>
    <w:div w:id="787360103">
      <w:marLeft w:val="0"/>
      <w:marRight w:val="0"/>
      <w:marTop w:val="0"/>
      <w:marBottom w:val="0"/>
      <w:divBdr>
        <w:top w:val="none" w:sz="0" w:space="0" w:color="auto"/>
        <w:left w:val="none" w:sz="0" w:space="0" w:color="auto"/>
        <w:bottom w:val="none" w:sz="0" w:space="0" w:color="auto"/>
        <w:right w:val="none" w:sz="0" w:space="0" w:color="auto"/>
      </w:divBdr>
    </w:div>
    <w:div w:id="787361235">
      <w:marLeft w:val="0"/>
      <w:marRight w:val="0"/>
      <w:marTop w:val="0"/>
      <w:marBottom w:val="0"/>
      <w:divBdr>
        <w:top w:val="none" w:sz="0" w:space="0" w:color="auto"/>
        <w:left w:val="none" w:sz="0" w:space="0" w:color="auto"/>
        <w:bottom w:val="none" w:sz="0" w:space="0" w:color="auto"/>
        <w:right w:val="none" w:sz="0" w:space="0" w:color="auto"/>
      </w:divBdr>
    </w:div>
    <w:div w:id="788082771">
      <w:marLeft w:val="0"/>
      <w:marRight w:val="0"/>
      <w:marTop w:val="0"/>
      <w:marBottom w:val="0"/>
      <w:divBdr>
        <w:top w:val="none" w:sz="0" w:space="0" w:color="auto"/>
        <w:left w:val="none" w:sz="0" w:space="0" w:color="auto"/>
        <w:bottom w:val="none" w:sz="0" w:space="0" w:color="auto"/>
        <w:right w:val="none" w:sz="0" w:space="0" w:color="auto"/>
      </w:divBdr>
    </w:div>
    <w:div w:id="788204556">
      <w:marLeft w:val="0"/>
      <w:marRight w:val="0"/>
      <w:marTop w:val="0"/>
      <w:marBottom w:val="0"/>
      <w:divBdr>
        <w:top w:val="none" w:sz="0" w:space="0" w:color="auto"/>
        <w:left w:val="none" w:sz="0" w:space="0" w:color="auto"/>
        <w:bottom w:val="none" w:sz="0" w:space="0" w:color="auto"/>
        <w:right w:val="none" w:sz="0" w:space="0" w:color="auto"/>
      </w:divBdr>
    </w:div>
    <w:div w:id="788546072">
      <w:marLeft w:val="0"/>
      <w:marRight w:val="0"/>
      <w:marTop w:val="0"/>
      <w:marBottom w:val="0"/>
      <w:divBdr>
        <w:top w:val="none" w:sz="0" w:space="0" w:color="auto"/>
        <w:left w:val="none" w:sz="0" w:space="0" w:color="auto"/>
        <w:bottom w:val="none" w:sz="0" w:space="0" w:color="auto"/>
        <w:right w:val="none" w:sz="0" w:space="0" w:color="auto"/>
      </w:divBdr>
    </w:div>
    <w:div w:id="793250284">
      <w:marLeft w:val="0"/>
      <w:marRight w:val="0"/>
      <w:marTop w:val="0"/>
      <w:marBottom w:val="0"/>
      <w:divBdr>
        <w:top w:val="none" w:sz="0" w:space="0" w:color="auto"/>
        <w:left w:val="none" w:sz="0" w:space="0" w:color="auto"/>
        <w:bottom w:val="none" w:sz="0" w:space="0" w:color="auto"/>
        <w:right w:val="none" w:sz="0" w:space="0" w:color="auto"/>
      </w:divBdr>
    </w:div>
    <w:div w:id="794837802">
      <w:marLeft w:val="0"/>
      <w:marRight w:val="0"/>
      <w:marTop w:val="0"/>
      <w:marBottom w:val="0"/>
      <w:divBdr>
        <w:top w:val="none" w:sz="0" w:space="0" w:color="auto"/>
        <w:left w:val="none" w:sz="0" w:space="0" w:color="auto"/>
        <w:bottom w:val="none" w:sz="0" w:space="0" w:color="auto"/>
        <w:right w:val="none" w:sz="0" w:space="0" w:color="auto"/>
      </w:divBdr>
    </w:div>
    <w:div w:id="795024566">
      <w:marLeft w:val="0"/>
      <w:marRight w:val="0"/>
      <w:marTop w:val="0"/>
      <w:marBottom w:val="0"/>
      <w:divBdr>
        <w:top w:val="none" w:sz="0" w:space="0" w:color="auto"/>
        <w:left w:val="none" w:sz="0" w:space="0" w:color="auto"/>
        <w:bottom w:val="none" w:sz="0" w:space="0" w:color="auto"/>
        <w:right w:val="none" w:sz="0" w:space="0" w:color="auto"/>
      </w:divBdr>
    </w:div>
    <w:div w:id="795834017">
      <w:marLeft w:val="0"/>
      <w:marRight w:val="0"/>
      <w:marTop w:val="0"/>
      <w:marBottom w:val="0"/>
      <w:divBdr>
        <w:top w:val="none" w:sz="0" w:space="0" w:color="auto"/>
        <w:left w:val="none" w:sz="0" w:space="0" w:color="auto"/>
        <w:bottom w:val="none" w:sz="0" w:space="0" w:color="auto"/>
        <w:right w:val="none" w:sz="0" w:space="0" w:color="auto"/>
      </w:divBdr>
    </w:div>
    <w:div w:id="796602207">
      <w:marLeft w:val="0"/>
      <w:marRight w:val="0"/>
      <w:marTop w:val="0"/>
      <w:marBottom w:val="0"/>
      <w:divBdr>
        <w:top w:val="none" w:sz="0" w:space="0" w:color="auto"/>
        <w:left w:val="none" w:sz="0" w:space="0" w:color="auto"/>
        <w:bottom w:val="none" w:sz="0" w:space="0" w:color="auto"/>
        <w:right w:val="none" w:sz="0" w:space="0" w:color="auto"/>
      </w:divBdr>
    </w:div>
    <w:div w:id="797457741">
      <w:marLeft w:val="0"/>
      <w:marRight w:val="0"/>
      <w:marTop w:val="0"/>
      <w:marBottom w:val="0"/>
      <w:divBdr>
        <w:top w:val="none" w:sz="0" w:space="0" w:color="auto"/>
        <w:left w:val="none" w:sz="0" w:space="0" w:color="auto"/>
        <w:bottom w:val="none" w:sz="0" w:space="0" w:color="auto"/>
        <w:right w:val="none" w:sz="0" w:space="0" w:color="auto"/>
      </w:divBdr>
    </w:div>
    <w:div w:id="797603638">
      <w:marLeft w:val="0"/>
      <w:marRight w:val="0"/>
      <w:marTop w:val="0"/>
      <w:marBottom w:val="0"/>
      <w:divBdr>
        <w:top w:val="none" w:sz="0" w:space="0" w:color="auto"/>
        <w:left w:val="none" w:sz="0" w:space="0" w:color="auto"/>
        <w:bottom w:val="none" w:sz="0" w:space="0" w:color="auto"/>
        <w:right w:val="none" w:sz="0" w:space="0" w:color="auto"/>
      </w:divBdr>
    </w:div>
    <w:div w:id="799962006">
      <w:marLeft w:val="0"/>
      <w:marRight w:val="0"/>
      <w:marTop w:val="0"/>
      <w:marBottom w:val="0"/>
      <w:divBdr>
        <w:top w:val="none" w:sz="0" w:space="0" w:color="auto"/>
        <w:left w:val="none" w:sz="0" w:space="0" w:color="auto"/>
        <w:bottom w:val="none" w:sz="0" w:space="0" w:color="auto"/>
        <w:right w:val="none" w:sz="0" w:space="0" w:color="auto"/>
      </w:divBdr>
    </w:div>
    <w:div w:id="800730167">
      <w:marLeft w:val="0"/>
      <w:marRight w:val="0"/>
      <w:marTop w:val="0"/>
      <w:marBottom w:val="0"/>
      <w:divBdr>
        <w:top w:val="none" w:sz="0" w:space="0" w:color="auto"/>
        <w:left w:val="none" w:sz="0" w:space="0" w:color="auto"/>
        <w:bottom w:val="none" w:sz="0" w:space="0" w:color="auto"/>
        <w:right w:val="none" w:sz="0" w:space="0" w:color="auto"/>
      </w:divBdr>
    </w:div>
    <w:div w:id="800808947">
      <w:marLeft w:val="0"/>
      <w:marRight w:val="0"/>
      <w:marTop w:val="0"/>
      <w:marBottom w:val="0"/>
      <w:divBdr>
        <w:top w:val="none" w:sz="0" w:space="0" w:color="auto"/>
        <w:left w:val="none" w:sz="0" w:space="0" w:color="auto"/>
        <w:bottom w:val="none" w:sz="0" w:space="0" w:color="auto"/>
        <w:right w:val="none" w:sz="0" w:space="0" w:color="auto"/>
      </w:divBdr>
    </w:div>
    <w:div w:id="800879046">
      <w:marLeft w:val="0"/>
      <w:marRight w:val="0"/>
      <w:marTop w:val="0"/>
      <w:marBottom w:val="0"/>
      <w:divBdr>
        <w:top w:val="none" w:sz="0" w:space="0" w:color="auto"/>
        <w:left w:val="none" w:sz="0" w:space="0" w:color="auto"/>
        <w:bottom w:val="none" w:sz="0" w:space="0" w:color="auto"/>
        <w:right w:val="none" w:sz="0" w:space="0" w:color="auto"/>
      </w:divBdr>
    </w:div>
    <w:div w:id="801459827">
      <w:marLeft w:val="0"/>
      <w:marRight w:val="0"/>
      <w:marTop w:val="0"/>
      <w:marBottom w:val="0"/>
      <w:divBdr>
        <w:top w:val="none" w:sz="0" w:space="0" w:color="auto"/>
        <w:left w:val="none" w:sz="0" w:space="0" w:color="auto"/>
        <w:bottom w:val="none" w:sz="0" w:space="0" w:color="auto"/>
        <w:right w:val="none" w:sz="0" w:space="0" w:color="auto"/>
      </w:divBdr>
    </w:div>
    <w:div w:id="801653864">
      <w:marLeft w:val="0"/>
      <w:marRight w:val="0"/>
      <w:marTop w:val="0"/>
      <w:marBottom w:val="0"/>
      <w:divBdr>
        <w:top w:val="none" w:sz="0" w:space="0" w:color="auto"/>
        <w:left w:val="none" w:sz="0" w:space="0" w:color="auto"/>
        <w:bottom w:val="none" w:sz="0" w:space="0" w:color="auto"/>
        <w:right w:val="none" w:sz="0" w:space="0" w:color="auto"/>
      </w:divBdr>
    </w:div>
    <w:div w:id="802430497">
      <w:marLeft w:val="0"/>
      <w:marRight w:val="0"/>
      <w:marTop w:val="0"/>
      <w:marBottom w:val="0"/>
      <w:divBdr>
        <w:top w:val="none" w:sz="0" w:space="0" w:color="auto"/>
        <w:left w:val="none" w:sz="0" w:space="0" w:color="auto"/>
        <w:bottom w:val="none" w:sz="0" w:space="0" w:color="auto"/>
        <w:right w:val="none" w:sz="0" w:space="0" w:color="auto"/>
      </w:divBdr>
    </w:div>
    <w:div w:id="804159460">
      <w:marLeft w:val="0"/>
      <w:marRight w:val="0"/>
      <w:marTop w:val="0"/>
      <w:marBottom w:val="0"/>
      <w:divBdr>
        <w:top w:val="none" w:sz="0" w:space="0" w:color="auto"/>
        <w:left w:val="none" w:sz="0" w:space="0" w:color="auto"/>
        <w:bottom w:val="none" w:sz="0" w:space="0" w:color="auto"/>
        <w:right w:val="none" w:sz="0" w:space="0" w:color="auto"/>
      </w:divBdr>
    </w:div>
    <w:div w:id="804741689">
      <w:marLeft w:val="0"/>
      <w:marRight w:val="0"/>
      <w:marTop w:val="0"/>
      <w:marBottom w:val="0"/>
      <w:divBdr>
        <w:top w:val="none" w:sz="0" w:space="0" w:color="auto"/>
        <w:left w:val="none" w:sz="0" w:space="0" w:color="auto"/>
        <w:bottom w:val="none" w:sz="0" w:space="0" w:color="auto"/>
        <w:right w:val="none" w:sz="0" w:space="0" w:color="auto"/>
      </w:divBdr>
    </w:div>
    <w:div w:id="805440459">
      <w:marLeft w:val="0"/>
      <w:marRight w:val="0"/>
      <w:marTop w:val="0"/>
      <w:marBottom w:val="0"/>
      <w:divBdr>
        <w:top w:val="none" w:sz="0" w:space="0" w:color="auto"/>
        <w:left w:val="none" w:sz="0" w:space="0" w:color="auto"/>
        <w:bottom w:val="none" w:sz="0" w:space="0" w:color="auto"/>
        <w:right w:val="none" w:sz="0" w:space="0" w:color="auto"/>
      </w:divBdr>
    </w:div>
    <w:div w:id="805708859">
      <w:marLeft w:val="0"/>
      <w:marRight w:val="0"/>
      <w:marTop w:val="0"/>
      <w:marBottom w:val="0"/>
      <w:divBdr>
        <w:top w:val="none" w:sz="0" w:space="0" w:color="auto"/>
        <w:left w:val="none" w:sz="0" w:space="0" w:color="auto"/>
        <w:bottom w:val="none" w:sz="0" w:space="0" w:color="auto"/>
        <w:right w:val="none" w:sz="0" w:space="0" w:color="auto"/>
      </w:divBdr>
    </w:div>
    <w:div w:id="806047707">
      <w:marLeft w:val="0"/>
      <w:marRight w:val="0"/>
      <w:marTop w:val="0"/>
      <w:marBottom w:val="0"/>
      <w:divBdr>
        <w:top w:val="none" w:sz="0" w:space="0" w:color="auto"/>
        <w:left w:val="none" w:sz="0" w:space="0" w:color="auto"/>
        <w:bottom w:val="none" w:sz="0" w:space="0" w:color="auto"/>
        <w:right w:val="none" w:sz="0" w:space="0" w:color="auto"/>
      </w:divBdr>
    </w:div>
    <w:div w:id="806095867">
      <w:marLeft w:val="0"/>
      <w:marRight w:val="0"/>
      <w:marTop w:val="0"/>
      <w:marBottom w:val="0"/>
      <w:divBdr>
        <w:top w:val="none" w:sz="0" w:space="0" w:color="auto"/>
        <w:left w:val="none" w:sz="0" w:space="0" w:color="auto"/>
        <w:bottom w:val="none" w:sz="0" w:space="0" w:color="auto"/>
        <w:right w:val="none" w:sz="0" w:space="0" w:color="auto"/>
      </w:divBdr>
    </w:div>
    <w:div w:id="808091274">
      <w:marLeft w:val="0"/>
      <w:marRight w:val="0"/>
      <w:marTop w:val="0"/>
      <w:marBottom w:val="0"/>
      <w:divBdr>
        <w:top w:val="none" w:sz="0" w:space="0" w:color="auto"/>
        <w:left w:val="none" w:sz="0" w:space="0" w:color="auto"/>
        <w:bottom w:val="none" w:sz="0" w:space="0" w:color="auto"/>
        <w:right w:val="none" w:sz="0" w:space="0" w:color="auto"/>
      </w:divBdr>
    </w:div>
    <w:div w:id="808399315">
      <w:marLeft w:val="0"/>
      <w:marRight w:val="0"/>
      <w:marTop w:val="0"/>
      <w:marBottom w:val="0"/>
      <w:divBdr>
        <w:top w:val="none" w:sz="0" w:space="0" w:color="auto"/>
        <w:left w:val="none" w:sz="0" w:space="0" w:color="auto"/>
        <w:bottom w:val="none" w:sz="0" w:space="0" w:color="auto"/>
        <w:right w:val="none" w:sz="0" w:space="0" w:color="auto"/>
      </w:divBdr>
    </w:div>
    <w:div w:id="809058378">
      <w:marLeft w:val="0"/>
      <w:marRight w:val="0"/>
      <w:marTop w:val="0"/>
      <w:marBottom w:val="0"/>
      <w:divBdr>
        <w:top w:val="none" w:sz="0" w:space="0" w:color="auto"/>
        <w:left w:val="none" w:sz="0" w:space="0" w:color="auto"/>
        <w:bottom w:val="none" w:sz="0" w:space="0" w:color="auto"/>
        <w:right w:val="none" w:sz="0" w:space="0" w:color="auto"/>
      </w:divBdr>
    </w:div>
    <w:div w:id="809712372">
      <w:marLeft w:val="0"/>
      <w:marRight w:val="0"/>
      <w:marTop w:val="0"/>
      <w:marBottom w:val="0"/>
      <w:divBdr>
        <w:top w:val="none" w:sz="0" w:space="0" w:color="auto"/>
        <w:left w:val="none" w:sz="0" w:space="0" w:color="auto"/>
        <w:bottom w:val="none" w:sz="0" w:space="0" w:color="auto"/>
        <w:right w:val="none" w:sz="0" w:space="0" w:color="auto"/>
      </w:divBdr>
    </w:div>
    <w:div w:id="810246633">
      <w:marLeft w:val="0"/>
      <w:marRight w:val="0"/>
      <w:marTop w:val="0"/>
      <w:marBottom w:val="0"/>
      <w:divBdr>
        <w:top w:val="none" w:sz="0" w:space="0" w:color="auto"/>
        <w:left w:val="none" w:sz="0" w:space="0" w:color="auto"/>
        <w:bottom w:val="none" w:sz="0" w:space="0" w:color="auto"/>
        <w:right w:val="none" w:sz="0" w:space="0" w:color="auto"/>
      </w:divBdr>
    </w:div>
    <w:div w:id="811294148">
      <w:marLeft w:val="0"/>
      <w:marRight w:val="0"/>
      <w:marTop w:val="0"/>
      <w:marBottom w:val="0"/>
      <w:divBdr>
        <w:top w:val="none" w:sz="0" w:space="0" w:color="auto"/>
        <w:left w:val="none" w:sz="0" w:space="0" w:color="auto"/>
        <w:bottom w:val="none" w:sz="0" w:space="0" w:color="auto"/>
        <w:right w:val="none" w:sz="0" w:space="0" w:color="auto"/>
      </w:divBdr>
    </w:div>
    <w:div w:id="812866002">
      <w:marLeft w:val="0"/>
      <w:marRight w:val="0"/>
      <w:marTop w:val="0"/>
      <w:marBottom w:val="0"/>
      <w:divBdr>
        <w:top w:val="none" w:sz="0" w:space="0" w:color="auto"/>
        <w:left w:val="none" w:sz="0" w:space="0" w:color="auto"/>
        <w:bottom w:val="none" w:sz="0" w:space="0" w:color="auto"/>
        <w:right w:val="none" w:sz="0" w:space="0" w:color="auto"/>
      </w:divBdr>
    </w:div>
    <w:div w:id="813059306">
      <w:marLeft w:val="0"/>
      <w:marRight w:val="0"/>
      <w:marTop w:val="0"/>
      <w:marBottom w:val="0"/>
      <w:divBdr>
        <w:top w:val="none" w:sz="0" w:space="0" w:color="auto"/>
        <w:left w:val="none" w:sz="0" w:space="0" w:color="auto"/>
        <w:bottom w:val="none" w:sz="0" w:space="0" w:color="auto"/>
        <w:right w:val="none" w:sz="0" w:space="0" w:color="auto"/>
      </w:divBdr>
    </w:div>
    <w:div w:id="814184115">
      <w:marLeft w:val="0"/>
      <w:marRight w:val="0"/>
      <w:marTop w:val="0"/>
      <w:marBottom w:val="0"/>
      <w:divBdr>
        <w:top w:val="none" w:sz="0" w:space="0" w:color="auto"/>
        <w:left w:val="none" w:sz="0" w:space="0" w:color="auto"/>
        <w:bottom w:val="none" w:sz="0" w:space="0" w:color="auto"/>
        <w:right w:val="none" w:sz="0" w:space="0" w:color="auto"/>
      </w:divBdr>
    </w:div>
    <w:div w:id="814640168">
      <w:marLeft w:val="0"/>
      <w:marRight w:val="0"/>
      <w:marTop w:val="0"/>
      <w:marBottom w:val="0"/>
      <w:divBdr>
        <w:top w:val="none" w:sz="0" w:space="0" w:color="auto"/>
        <w:left w:val="none" w:sz="0" w:space="0" w:color="auto"/>
        <w:bottom w:val="none" w:sz="0" w:space="0" w:color="auto"/>
        <w:right w:val="none" w:sz="0" w:space="0" w:color="auto"/>
      </w:divBdr>
    </w:div>
    <w:div w:id="814681139">
      <w:marLeft w:val="0"/>
      <w:marRight w:val="0"/>
      <w:marTop w:val="0"/>
      <w:marBottom w:val="0"/>
      <w:divBdr>
        <w:top w:val="none" w:sz="0" w:space="0" w:color="auto"/>
        <w:left w:val="none" w:sz="0" w:space="0" w:color="auto"/>
        <w:bottom w:val="none" w:sz="0" w:space="0" w:color="auto"/>
        <w:right w:val="none" w:sz="0" w:space="0" w:color="auto"/>
      </w:divBdr>
    </w:div>
    <w:div w:id="815344105">
      <w:marLeft w:val="0"/>
      <w:marRight w:val="0"/>
      <w:marTop w:val="0"/>
      <w:marBottom w:val="0"/>
      <w:divBdr>
        <w:top w:val="none" w:sz="0" w:space="0" w:color="auto"/>
        <w:left w:val="none" w:sz="0" w:space="0" w:color="auto"/>
        <w:bottom w:val="none" w:sz="0" w:space="0" w:color="auto"/>
        <w:right w:val="none" w:sz="0" w:space="0" w:color="auto"/>
      </w:divBdr>
    </w:div>
    <w:div w:id="815417086">
      <w:marLeft w:val="0"/>
      <w:marRight w:val="0"/>
      <w:marTop w:val="0"/>
      <w:marBottom w:val="0"/>
      <w:divBdr>
        <w:top w:val="none" w:sz="0" w:space="0" w:color="auto"/>
        <w:left w:val="none" w:sz="0" w:space="0" w:color="auto"/>
        <w:bottom w:val="none" w:sz="0" w:space="0" w:color="auto"/>
        <w:right w:val="none" w:sz="0" w:space="0" w:color="auto"/>
      </w:divBdr>
    </w:div>
    <w:div w:id="815924606">
      <w:marLeft w:val="0"/>
      <w:marRight w:val="0"/>
      <w:marTop w:val="0"/>
      <w:marBottom w:val="0"/>
      <w:divBdr>
        <w:top w:val="none" w:sz="0" w:space="0" w:color="auto"/>
        <w:left w:val="none" w:sz="0" w:space="0" w:color="auto"/>
        <w:bottom w:val="none" w:sz="0" w:space="0" w:color="auto"/>
        <w:right w:val="none" w:sz="0" w:space="0" w:color="auto"/>
      </w:divBdr>
    </w:div>
    <w:div w:id="816650006">
      <w:marLeft w:val="0"/>
      <w:marRight w:val="0"/>
      <w:marTop w:val="0"/>
      <w:marBottom w:val="0"/>
      <w:divBdr>
        <w:top w:val="none" w:sz="0" w:space="0" w:color="auto"/>
        <w:left w:val="none" w:sz="0" w:space="0" w:color="auto"/>
        <w:bottom w:val="none" w:sz="0" w:space="0" w:color="auto"/>
        <w:right w:val="none" w:sz="0" w:space="0" w:color="auto"/>
      </w:divBdr>
    </w:div>
    <w:div w:id="816802698">
      <w:marLeft w:val="0"/>
      <w:marRight w:val="0"/>
      <w:marTop w:val="0"/>
      <w:marBottom w:val="0"/>
      <w:divBdr>
        <w:top w:val="none" w:sz="0" w:space="0" w:color="auto"/>
        <w:left w:val="none" w:sz="0" w:space="0" w:color="auto"/>
        <w:bottom w:val="none" w:sz="0" w:space="0" w:color="auto"/>
        <w:right w:val="none" w:sz="0" w:space="0" w:color="auto"/>
      </w:divBdr>
    </w:div>
    <w:div w:id="817192400">
      <w:marLeft w:val="0"/>
      <w:marRight w:val="0"/>
      <w:marTop w:val="0"/>
      <w:marBottom w:val="0"/>
      <w:divBdr>
        <w:top w:val="none" w:sz="0" w:space="0" w:color="auto"/>
        <w:left w:val="none" w:sz="0" w:space="0" w:color="auto"/>
        <w:bottom w:val="none" w:sz="0" w:space="0" w:color="auto"/>
        <w:right w:val="none" w:sz="0" w:space="0" w:color="auto"/>
      </w:divBdr>
    </w:div>
    <w:div w:id="817646922">
      <w:marLeft w:val="0"/>
      <w:marRight w:val="0"/>
      <w:marTop w:val="0"/>
      <w:marBottom w:val="0"/>
      <w:divBdr>
        <w:top w:val="none" w:sz="0" w:space="0" w:color="auto"/>
        <w:left w:val="none" w:sz="0" w:space="0" w:color="auto"/>
        <w:bottom w:val="none" w:sz="0" w:space="0" w:color="auto"/>
        <w:right w:val="none" w:sz="0" w:space="0" w:color="auto"/>
      </w:divBdr>
    </w:div>
    <w:div w:id="817919308">
      <w:marLeft w:val="0"/>
      <w:marRight w:val="0"/>
      <w:marTop w:val="0"/>
      <w:marBottom w:val="0"/>
      <w:divBdr>
        <w:top w:val="none" w:sz="0" w:space="0" w:color="auto"/>
        <w:left w:val="none" w:sz="0" w:space="0" w:color="auto"/>
        <w:bottom w:val="none" w:sz="0" w:space="0" w:color="auto"/>
        <w:right w:val="none" w:sz="0" w:space="0" w:color="auto"/>
      </w:divBdr>
    </w:div>
    <w:div w:id="818575232">
      <w:marLeft w:val="0"/>
      <w:marRight w:val="0"/>
      <w:marTop w:val="0"/>
      <w:marBottom w:val="0"/>
      <w:divBdr>
        <w:top w:val="none" w:sz="0" w:space="0" w:color="auto"/>
        <w:left w:val="none" w:sz="0" w:space="0" w:color="auto"/>
        <w:bottom w:val="none" w:sz="0" w:space="0" w:color="auto"/>
        <w:right w:val="none" w:sz="0" w:space="0" w:color="auto"/>
      </w:divBdr>
    </w:div>
    <w:div w:id="818884700">
      <w:marLeft w:val="0"/>
      <w:marRight w:val="0"/>
      <w:marTop w:val="0"/>
      <w:marBottom w:val="0"/>
      <w:divBdr>
        <w:top w:val="none" w:sz="0" w:space="0" w:color="auto"/>
        <w:left w:val="none" w:sz="0" w:space="0" w:color="auto"/>
        <w:bottom w:val="none" w:sz="0" w:space="0" w:color="auto"/>
        <w:right w:val="none" w:sz="0" w:space="0" w:color="auto"/>
      </w:divBdr>
    </w:div>
    <w:div w:id="819228056">
      <w:marLeft w:val="0"/>
      <w:marRight w:val="0"/>
      <w:marTop w:val="0"/>
      <w:marBottom w:val="0"/>
      <w:divBdr>
        <w:top w:val="none" w:sz="0" w:space="0" w:color="auto"/>
        <w:left w:val="none" w:sz="0" w:space="0" w:color="auto"/>
        <w:bottom w:val="none" w:sz="0" w:space="0" w:color="auto"/>
        <w:right w:val="none" w:sz="0" w:space="0" w:color="auto"/>
      </w:divBdr>
    </w:div>
    <w:div w:id="819274001">
      <w:marLeft w:val="0"/>
      <w:marRight w:val="0"/>
      <w:marTop w:val="0"/>
      <w:marBottom w:val="0"/>
      <w:divBdr>
        <w:top w:val="none" w:sz="0" w:space="0" w:color="auto"/>
        <w:left w:val="none" w:sz="0" w:space="0" w:color="auto"/>
        <w:bottom w:val="none" w:sz="0" w:space="0" w:color="auto"/>
        <w:right w:val="none" w:sz="0" w:space="0" w:color="auto"/>
      </w:divBdr>
    </w:div>
    <w:div w:id="822820255">
      <w:marLeft w:val="0"/>
      <w:marRight w:val="0"/>
      <w:marTop w:val="0"/>
      <w:marBottom w:val="0"/>
      <w:divBdr>
        <w:top w:val="none" w:sz="0" w:space="0" w:color="auto"/>
        <w:left w:val="none" w:sz="0" w:space="0" w:color="auto"/>
        <w:bottom w:val="none" w:sz="0" w:space="0" w:color="auto"/>
        <w:right w:val="none" w:sz="0" w:space="0" w:color="auto"/>
      </w:divBdr>
    </w:div>
    <w:div w:id="823088697">
      <w:marLeft w:val="0"/>
      <w:marRight w:val="0"/>
      <w:marTop w:val="0"/>
      <w:marBottom w:val="0"/>
      <w:divBdr>
        <w:top w:val="none" w:sz="0" w:space="0" w:color="auto"/>
        <w:left w:val="none" w:sz="0" w:space="0" w:color="auto"/>
        <w:bottom w:val="none" w:sz="0" w:space="0" w:color="auto"/>
        <w:right w:val="none" w:sz="0" w:space="0" w:color="auto"/>
      </w:divBdr>
    </w:div>
    <w:div w:id="823199515">
      <w:marLeft w:val="0"/>
      <w:marRight w:val="0"/>
      <w:marTop w:val="0"/>
      <w:marBottom w:val="0"/>
      <w:divBdr>
        <w:top w:val="none" w:sz="0" w:space="0" w:color="auto"/>
        <w:left w:val="none" w:sz="0" w:space="0" w:color="auto"/>
        <w:bottom w:val="none" w:sz="0" w:space="0" w:color="auto"/>
        <w:right w:val="none" w:sz="0" w:space="0" w:color="auto"/>
      </w:divBdr>
    </w:div>
    <w:div w:id="823400262">
      <w:marLeft w:val="0"/>
      <w:marRight w:val="0"/>
      <w:marTop w:val="0"/>
      <w:marBottom w:val="0"/>
      <w:divBdr>
        <w:top w:val="none" w:sz="0" w:space="0" w:color="auto"/>
        <w:left w:val="none" w:sz="0" w:space="0" w:color="auto"/>
        <w:bottom w:val="none" w:sz="0" w:space="0" w:color="auto"/>
        <w:right w:val="none" w:sz="0" w:space="0" w:color="auto"/>
      </w:divBdr>
    </w:div>
    <w:div w:id="824205863">
      <w:marLeft w:val="0"/>
      <w:marRight w:val="0"/>
      <w:marTop w:val="0"/>
      <w:marBottom w:val="0"/>
      <w:divBdr>
        <w:top w:val="none" w:sz="0" w:space="0" w:color="auto"/>
        <w:left w:val="none" w:sz="0" w:space="0" w:color="auto"/>
        <w:bottom w:val="none" w:sz="0" w:space="0" w:color="auto"/>
        <w:right w:val="none" w:sz="0" w:space="0" w:color="auto"/>
      </w:divBdr>
    </w:div>
    <w:div w:id="825053807">
      <w:marLeft w:val="0"/>
      <w:marRight w:val="0"/>
      <w:marTop w:val="0"/>
      <w:marBottom w:val="0"/>
      <w:divBdr>
        <w:top w:val="none" w:sz="0" w:space="0" w:color="auto"/>
        <w:left w:val="none" w:sz="0" w:space="0" w:color="auto"/>
        <w:bottom w:val="none" w:sz="0" w:space="0" w:color="auto"/>
        <w:right w:val="none" w:sz="0" w:space="0" w:color="auto"/>
      </w:divBdr>
    </w:div>
    <w:div w:id="825128777">
      <w:marLeft w:val="0"/>
      <w:marRight w:val="0"/>
      <w:marTop w:val="0"/>
      <w:marBottom w:val="0"/>
      <w:divBdr>
        <w:top w:val="none" w:sz="0" w:space="0" w:color="auto"/>
        <w:left w:val="none" w:sz="0" w:space="0" w:color="auto"/>
        <w:bottom w:val="none" w:sz="0" w:space="0" w:color="auto"/>
        <w:right w:val="none" w:sz="0" w:space="0" w:color="auto"/>
      </w:divBdr>
    </w:div>
    <w:div w:id="825169717">
      <w:marLeft w:val="0"/>
      <w:marRight w:val="0"/>
      <w:marTop w:val="0"/>
      <w:marBottom w:val="0"/>
      <w:divBdr>
        <w:top w:val="none" w:sz="0" w:space="0" w:color="auto"/>
        <w:left w:val="none" w:sz="0" w:space="0" w:color="auto"/>
        <w:bottom w:val="none" w:sz="0" w:space="0" w:color="auto"/>
        <w:right w:val="none" w:sz="0" w:space="0" w:color="auto"/>
      </w:divBdr>
    </w:div>
    <w:div w:id="825435470">
      <w:marLeft w:val="0"/>
      <w:marRight w:val="0"/>
      <w:marTop w:val="0"/>
      <w:marBottom w:val="0"/>
      <w:divBdr>
        <w:top w:val="none" w:sz="0" w:space="0" w:color="auto"/>
        <w:left w:val="none" w:sz="0" w:space="0" w:color="auto"/>
        <w:bottom w:val="none" w:sz="0" w:space="0" w:color="auto"/>
        <w:right w:val="none" w:sz="0" w:space="0" w:color="auto"/>
      </w:divBdr>
    </w:div>
    <w:div w:id="825511989">
      <w:marLeft w:val="0"/>
      <w:marRight w:val="0"/>
      <w:marTop w:val="0"/>
      <w:marBottom w:val="0"/>
      <w:divBdr>
        <w:top w:val="none" w:sz="0" w:space="0" w:color="auto"/>
        <w:left w:val="none" w:sz="0" w:space="0" w:color="auto"/>
        <w:bottom w:val="none" w:sz="0" w:space="0" w:color="auto"/>
        <w:right w:val="none" w:sz="0" w:space="0" w:color="auto"/>
      </w:divBdr>
    </w:div>
    <w:div w:id="825628504">
      <w:marLeft w:val="0"/>
      <w:marRight w:val="0"/>
      <w:marTop w:val="0"/>
      <w:marBottom w:val="0"/>
      <w:divBdr>
        <w:top w:val="none" w:sz="0" w:space="0" w:color="auto"/>
        <w:left w:val="none" w:sz="0" w:space="0" w:color="auto"/>
        <w:bottom w:val="none" w:sz="0" w:space="0" w:color="auto"/>
        <w:right w:val="none" w:sz="0" w:space="0" w:color="auto"/>
      </w:divBdr>
    </w:div>
    <w:div w:id="825823383">
      <w:marLeft w:val="0"/>
      <w:marRight w:val="0"/>
      <w:marTop w:val="0"/>
      <w:marBottom w:val="0"/>
      <w:divBdr>
        <w:top w:val="none" w:sz="0" w:space="0" w:color="auto"/>
        <w:left w:val="none" w:sz="0" w:space="0" w:color="auto"/>
        <w:bottom w:val="none" w:sz="0" w:space="0" w:color="auto"/>
        <w:right w:val="none" w:sz="0" w:space="0" w:color="auto"/>
      </w:divBdr>
    </w:div>
    <w:div w:id="828441901">
      <w:marLeft w:val="0"/>
      <w:marRight w:val="0"/>
      <w:marTop w:val="0"/>
      <w:marBottom w:val="0"/>
      <w:divBdr>
        <w:top w:val="none" w:sz="0" w:space="0" w:color="auto"/>
        <w:left w:val="none" w:sz="0" w:space="0" w:color="auto"/>
        <w:bottom w:val="none" w:sz="0" w:space="0" w:color="auto"/>
        <w:right w:val="none" w:sz="0" w:space="0" w:color="auto"/>
      </w:divBdr>
    </w:div>
    <w:div w:id="829179365">
      <w:marLeft w:val="0"/>
      <w:marRight w:val="0"/>
      <w:marTop w:val="0"/>
      <w:marBottom w:val="0"/>
      <w:divBdr>
        <w:top w:val="none" w:sz="0" w:space="0" w:color="auto"/>
        <w:left w:val="none" w:sz="0" w:space="0" w:color="auto"/>
        <w:bottom w:val="none" w:sz="0" w:space="0" w:color="auto"/>
        <w:right w:val="none" w:sz="0" w:space="0" w:color="auto"/>
      </w:divBdr>
    </w:div>
    <w:div w:id="830607788">
      <w:marLeft w:val="0"/>
      <w:marRight w:val="0"/>
      <w:marTop w:val="0"/>
      <w:marBottom w:val="0"/>
      <w:divBdr>
        <w:top w:val="none" w:sz="0" w:space="0" w:color="auto"/>
        <w:left w:val="none" w:sz="0" w:space="0" w:color="auto"/>
        <w:bottom w:val="none" w:sz="0" w:space="0" w:color="auto"/>
        <w:right w:val="none" w:sz="0" w:space="0" w:color="auto"/>
      </w:divBdr>
    </w:div>
    <w:div w:id="830832467">
      <w:marLeft w:val="0"/>
      <w:marRight w:val="0"/>
      <w:marTop w:val="0"/>
      <w:marBottom w:val="0"/>
      <w:divBdr>
        <w:top w:val="none" w:sz="0" w:space="0" w:color="auto"/>
        <w:left w:val="none" w:sz="0" w:space="0" w:color="auto"/>
        <w:bottom w:val="none" w:sz="0" w:space="0" w:color="auto"/>
        <w:right w:val="none" w:sz="0" w:space="0" w:color="auto"/>
      </w:divBdr>
    </w:div>
    <w:div w:id="831412381">
      <w:marLeft w:val="0"/>
      <w:marRight w:val="0"/>
      <w:marTop w:val="0"/>
      <w:marBottom w:val="0"/>
      <w:divBdr>
        <w:top w:val="none" w:sz="0" w:space="0" w:color="auto"/>
        <w:left w:val="none" w:sz="0" w:space="0" w:color="auto"/>
        <w:bottom w:val="none" w:sz="0" w:space="0" w:color="auto"/>
        <w:right w:val="none" w:sz="0" w:space="0" w:color="auto"/>
      </w:divBdr>
    </w:div>
    <w:div w:id="832985071">
      <w:marLeft w:val="0"/>
      <w:marRight w:val="0"/>
      <w:marTop w:val="0"/>
      <w:marBottom w:val="0"/>
      <w:divBdr>
        <w:top w:val="none" w:sz="0" w:space="0" w:color="auto"/>
        <w:left w:val="none" w:sz="0" w:space="0" w:color="auto"/>
        <w:bottom w:val="none" w:sz="0" w:space="0" w:color="auto"/>
        <w:right w:val="none" w:sz="0" w:space="0" w:color="auto"/>
      </w:divBdr>
    </w:div>
    <w:div w:id="833758655">
      <w:marLeft w:val="0"/>
      <w:marRight w:val="0"/>
      <w:marTop w:val="0"/>
      <w:marBottom w:val="0"/>
      <w:divBdr>
        <w:top w:val="none" w:sz="0" w:space="0" w:color="auto"/>
        <w:left w:val="none" w:sz="0" w:space="0" w:color="auto"/>
        <w:bottom w:val="none" w:sz="0" w:space="0" w:color="auto"/>
        <w:right w:val="none" w:sz="0" w:space="0" w:color="auto"/>
      </w:divBdr>
    </w:div>
    <w:div w:id="833951658">
      <w:marLeft w:val="0"/>
      <w:marRight w:val="0"/>
      <w:marTop w:val="0"/>
      <w:marBottom w:val="0"/>
      <w:divBdr>
        <w:top w:val="none" w:sz="0" w:space="0" w:color="auto"/>
        <w:left w:val="none" w:sz="0" w:space="0" w:color="auto"/>
        <w:bottom w:val="none" w:sz="0" w:space="0" w:color="auto"/>
        <w:right w:val="none" w:sz="0" w:space="0" w:color="auto"/>
      </w:divBdr>
    </w:div>
    <w:div w:id="835800603">
      <w:marLeft w:val="0"/>
      <w:marRight w:val="0"/>
      <w:marTop w:val="0"/>
      <w:marBottom w:val="0"/>
      <w:divBdr>
        <w:top w:val="none" w:sz="0" w:space="0" w:color="auto"/>
        <w:left w:val="none" w:sz="0" w:space="0" w:color="auto"/>
        <w:bottom w:val="none" w:sz="0" w:space="0" w:color="auto"/>
        <w:right w:val="none" w:sz="0" w:space="0" w:color="auto"/>
      </w:divBdr>
    </w:div>
    <w:div w:id="837118941">
      <w:marLeft w:val="0"/>
      <w:marRight w:val="0"/>
      <w:marTop w:val="0"/>
      <w:marBottom w:val="0"/>
      <w:divBdr>
        <w:top w:val="none" w:sz="0" w:space="0" w:color="auto"/>
        <w:left w:val="none" w:sz="0" w:space="0" w:color="auto"/>
        <w:bottom w:val="none" w:sz="0" w:space="0" w:color="auto"/>
        <w:right w:val="none" w:sz="0" w:space="0" w:color="auto"/>
      </w:divBdr>
    </w:div>
    <w:div w:id="837501198">
      <w:marLeft w:val="0"/>
      <w:marRight w:val="0"/>
      <w:marTop w:val="0"/>
      <w:marBottom w:val="0"/>
      <w:divBdr>
        <w:top w:val="none" w:sz="0" w:space="0" w:color="auto"/>
        <w:left w:val="none" w:sz="0" w:space="0" w:color="auto"/>
        <w:bottom w:val="none" w:sz="0" w:space="0" w:color="auto"/>
        <w:right w:val="none" w:sz="0" w:space="0" w:color="auto"/>
      </w:divBdr>
    </w:div>
    <w:div w:id="837888249">
      <w:marLeft w:val="0"/>
      <w:marRight w:val="0"/>
      <w:marTop w:val="0"/>
      <w:marBottom w:val="0"/>
      <w:divBdr>
        <w:top w:val="none" w:sz="0" w:space="0" w:color="auto"/>
        <w:left w:val="none" w:sz="0" w:space="0" w:color="auto"/>
        <w:bottom w:val="none" w:sz="0" w:space="0" w:color="auto"/>
        <w:right w:val="none" w:sz="0" w:space="0" w:color="auto"/>
      </w:divBdr>
    </w:div>
    <w:div w:id="840000680">
      <w:marLeft w:val="0"/>
      <w:marRight w:val="0"/>
      <w:marTop w:val="0"/>
      <w:marBottom w:val="0"/>
      <w:divBdr>
        <w:top w:val="none" w:sz="0" w:space="0" w:color="auto"/>
        <w:left w:val="none" w:sz="0" w:space="0" w:color="auto"/>
        <w:bottom w:val="none" w:sz="0" w:space="0" w:color="auto"/>
        <w:right w:val="none" w:sz="0" w:space="0" w:color="auto"/>
      </w:divBdr>
    </w:div>
    <w:div w:id="840925018">
      <w:marLeft w:val="0"/>
      <w:marRight w:val="0"/>
      <w:marTop w:val="0"/>
      <w:marBottom w:val="0"/>
      <w:divBdr>
        <w:top w:val="none" w:sz="0" w:space="0" w:color="auto"/>
        <w:left w:val="none" w:sz="0" w:space="0" w:color="auto"/>
        <w:bottom w:val="none" w:sz="0" w:space="0" w:color="auto"/>
        <w:right w:val="none" w:sz="0" w:space="0" w:color="auto"/>
      </w:divBdr>
    </w:div>
    <w:div w:id="841435454">
      <w:marLeft w:val="0"/>
      <w:marRight w:val="0"/>
      <w:marTop w:val="0"/>
      <w:marBottom w:val="0"/>
      <w:divBdr>
        <w:top w:val="none" w:sz="0" w:space="0" w:color="auto"/>
        <w:left w:val="none" w:sz="0" w:space="0" w:color="auto"/>
        <w:bottom w:val="none" w:sz="0" w:space="0" w:color="auto"/>
        <w:right w:val="none" w:sz="0" w:space="0" w:color="auto"/>
      </w:divBdr>
    </w:div>
    <w:div w:id="841824322">
      <w:marLeft w:val="0"/>
      <w:marRight w:val="0"/>
      <w:marTop w:val="0"/>
      <w:marBottom w:val="0"/>
      <w:divBdr>
        <w:top w:val="none" w:sz="0" w:space="0" w:color="auto"/>
        <w:left w:val="none" w:sz="0" w:space="0" w:color="auto"/>
        <w:bottom w:val="none" w:sz="0" w:space="0" w:color="auto"/>
        <w:right w:val="none" w:sz="0" w:space="0" w:color="auto"/>
      </w:divBdr>
    </w:div>
    <w:div w:id="844905692">
      <w:marLeft w:val="0"/>
      <w:marRight w:val="0"/>
      <w:marTop w:val="0"/>
      <w:marBottom w:val="0"/>
      <w:divBdr>
        <w:top w:val="none" w:sz="0" w:space="0" w:color="auto"/>
        <w:left w:val="none" w:sz="0" w:space="0" w:color="auto"/>
        <w:bottom w:val="none" w:sz="0" w:space="0" w:color="auto"/>
        <w:right w:val="none" w:sz="0" w:space="0" w:color="auto"/>
      </w:divBdr>
    </w:div>
    <w:div w:id="847064742">
      <w:marLeft w:val="0"/>
      <w:marRight w:val="0"/>
      <w:marTop w:val="0"/>
      <w:marBottom w:val="0"/>
      <w:divBdr>
        <w:top w:val="none" w:sz="0" w:space="0" w:color="auto"/>
        <w:left w:val="none" w:sz="0" w:space="0" w:color="auto"/>
        <w:bottom w:val="none" w:sz="0" w:space="0" w:color="auto"/>
        <w:right w:val="none" w:sz="0" w:space="0" w:color="auto"/>
      </w:divBdr>
    </w:div>
    <w:div w:id="847215172">
      <w:marLeft w:val="0"/>
      <w:marRight w:val="0"/>
      <w:marTop w:val="0"/>
      <w:marBottom w:val="0"/>
      <w:divBdr>
        <w:top w:val="none" w:sz="0" w:space="0" w:color="auto"/>
        <w:left w:val="none" w:sz="0" w:space="0" w:color="auto"/>
        <w:bottom w:val="none" w:sz="0" w:space="0" w:color="auto"/>
        <w:right w:val="none" w:sz="0" w:space="0" w:color="auto"/>
      </w:divBdr>
    </w:div>
    <w:div w:id="848300703">
      <w:marLeft w:val="0"/>
      <w:marRight w:val="0"/>
      <w:marTop w:val="0"/>
      <w:marBottom w:val="0"/>
      <w:divBdr>
        <w:top w:val="none" w:sz="0" w:space="0" w:color="auto"/>
        <w:left w:val="none" w:sz="0" w:space="0" w:color="auto"/>
        <w:bottom w:val="none" w:sz="0" w:space="0" w:color="auto"/>
        <w:right w:val="none" w:sz="0" w:space="0" w:color="auto"/>
      </w:divBdr>
    </w:div>
    <w:div w:id="848719632">
      <w:marLeft w:val="0"/>
      <w:marRight w:val="0"/>
      <w:marTop w:val="0"/>
      <w:marBottom w:val="0"/>
      <w:divBdr>
        <w:top w:val="none" w:sz="0" w:space="0" w:color="auto"/>
        <w:left w:val="none" w:sz="0" w:space="0" w:color="auto"/>
        <w:bottom w:val="none" w:sz="0" w:space="0" w:color="auto"/>
        <w:right w:val="none" w:sz="0" w:space="0" w:color="auto"/>
      </w:divBdr>
    </w:div>
    <w:div w:id="848787526">
      <w:marLeft w:val="0"/>
      <w:marRight w:val="0"/>
      <w:marTop w:val="0"/>
      <w:marBottom w:val="0"/>
      <w:divBdr>
        <w:top w:val="none" w:sz="0" w:space="0" w:color="auto"/>
        <w:left w:val="none" w:sz="0" w:space="0" w:color="auto"/>
        <w:bottom w:val="none" w:sz="0" w:space="0" w:color="auto"/>
        <w:right w:val="none" w:sz="0" w:space="0" w:color="auto"/>
      </w:divBdr>
    </w:div>
    <w:div w:id="848911705">
      <w:marLeft w:val="0"/>
      <w:marRight w:val="0"/>
      <w:marTop w:val="0"/>
      <w:marBottom w:val="0"/>
      <w:divBdr>
        <w:top w:val="none" w:sz="0" w:space="0" w:color="auto"/>
        <w:left w:val="none" w:sz="0" w:space="0" w:color="auto"/>
        <w:bottom w:val="none" w:sz="0" w:space="0" w:color="auto"/>
        <w:right w:val="none" w:sz="0" w:space="0" w:color="auto"/>
      </w:divBdr>
    </w:div>
    <w:div w:id="849217844">
      <w:marLeft w:val="0"/>
      <w:marRight w:val="0"/>
      <w:marTop w:val="0"/>
      <w:marBottom w:val="0"/>
      <w:divBdr>
        <w:top w:val="none" w:sz="0" w:space="0" w:color="auto"/>
        <w:left w:val="none" w:sz="0" w:space="0" w:color="auto"/>
        <w:bottom w:val="none" w:sz="0" w:space="0" w:color="auto"/>
        <w:right w:val="none" w:sz="0" w:space="0" w:color="auto"/>
      </w:divBdr>
    </w:div>
    <w:div w:id="849878290">
      <w:marLeft w:val="0"/>
      <w:marRight w:val="0"/>
      <w:marTop w:val="0"/>
      <w:marBottom w:val="0"/>
      <w:divBdr>
        <w:top w:val="none" w:sz="0" w:space="0" w:color="auto"/>
        <w:left w:val="none" w:sz="0" w:space="0" w:color="auto"/>
        <w:bottom w:val="none" w:sz="0" w:space="0" w:color="auto"/>
        <w:right w:val="none" w:sz="0" w:space="0" w:color="auto"/>
      </w:divBdr>
    </w:div>
    <w:div w:id="851453920">
      <w:marLeft w:val="0"/>
      <w:marRight w:val="0"/>
      <w:marTop w:val="0"/>
      <w:marBottom w:val="0"/>
      <w:divBdr>
        <w:top w:val="none" w:sz="0" w:space="0" w:color="auto"/>
        <w:left w:val="none" w:sz="0" w:space="0" w:color="auto"/>
        <w:bottom w:val="none" w:sz="0" w:space="0" w:color="auto"/>
        <w:right w:val="none" w:sz="0" w:space="0" w:color="auto"/>
      </w:divBdr>
    </w:div>
    <w:div w:id="851530128">
      <w:marLeft w:val="0"/>
      <w:marRight w:val="0"/>
      <w:marTop w:val="0"/>
      <w:marBottom w:val="0"/>
      <w:divBdr>
        <w:top w:val="none" w:sz="0" w:space="0" w:color="auto"/>
        <w:left w:val="none" w:sz="0" w:space="0" w:color="auto"/>
        <w:bottom w:val="none" w:sz="0" w:space="0" w:color="auto"/>
        <w:right w:val="none" w:sz="0" w:space="0" w:color="auto"/>
      </w:divBdr>
    </w:div>
    <w:div w:id="853694392">
      <w:marLeft w:val="0"/>
      <w:marRight w:val="0"/>
      <w:marTop w:val="0"/>
      <w:marBottom w:val="0"/>
      <w:divBdr>
        <w:top w:val="none" w:sz="0" w:space="0" w:color="auto"/>
        <w:left w:val="none" w:sz="0" w:space="0" w:color="auto"/>
        <w:bottom w:val="none" w:sz="0" w:space="0" w:color="auto"/>
        <w:right w:val="none" w:sz="0" w:space="0" w:color="auto"/>
      </w:divBdr>
    </w:div>
    <w:div w:id="854080635">
      <w:marLeft w:val="0"/>
      <w:marRight w:val="0"/>
      <w:marTop w:val="0"/>
      <w:marBottom w:val="0"/>
      <w:divBdr>
        <w:top w:val="none" w:sz="0" w:space="0" w:color="auto"/>
        <w:left w:val="none" w:sz="0" w:space="0" w:color="auto"/>
        <w:bottom w:val="none" w:sz="0" w:space="0" w:color="auto"/>
        <w:right w:val="none" w:sz="0" w:space="0" w:color="auto"/>
      </w:divBdr>
    </w:div>
    <w:div w:id="854271309">
      <w:marLeft w:val="0"/>
      <w:marRight w:val="0"/>
      <w:marTop w:val="0"/>
      <w:marBottom w:val="0"/>
      <w:divBdr>
        <w:top w:val="none" w:sz="0" w:space="0" w:color="auto"/>
        <w:left w:val="none" w:sz="0" w:space="0" w:color="auto"/>
        <w:bottom w:val="none" w:sz="0" w:space="0" w:color="auto"/>
        <w:right w:val="none" w:sz="0" w:space="0" w:color="auto"/>
      </w:divBdr>
    </w:div>
    <w:div w:id="857425269">
      <w:marLeft w:val="0"/>
      <w:marRight w:val="0"/>
      <w:marTop w:val="0"/>
      <w:marBottom w:val="0"/>
      <w:divBdr>
        <w:top w:val="none" w:sz="0" w:space="0" w:color="auto"/>
        <w:left w:val="none" w:sz="0" w:space="0" w:color="auto"/>
        <w:bottom w:val="none" w:sz="0" w:space="0" w:color="auto"/>
        <w:right w:val="none" w:sz="0" w:space="0" w:color="auto"/>
      </w:divBdr>
    </w:div>
    <w:div w:id="857696954">
      <w:marLeft w:val="0"/>
      <w:marRight w:val="0"/>
      <w:marTop w:val="0"/>
      <w:marBottom w:val="0"/>
      <w:divBdr>
        <w:top w:val="none" w:sz="0" w:space="0" w:color="auto"/>
        <w:left w:val="none" w:sz="0" w:space="0" w:color="auto"/>
        <w:bottom w:val="none" w:sz="0" w:space="0" w:color="auto"/>
        <w:right w:val="none" w:sz="0" w:space="0" w:color="auto"/>
      </w:divBdr>
    </w:div>
    <w:div w:id="858204383">
      <w:marLeft w:val="0"/>
      <w:marRight w:val="0"/>
      <w:marTop w:val="0"/>
      <w:marBottom w:val="0"/>
      <w:divBdr>
        <w:top w:val="none" w:sz="0" w:space="0" w:color="auto"/>
        <w:left w:val="none" w:sz="0" w:space="0" w:color="auto"/>
        <w:bottom w:val="none" w:sz="0" w:space="0" w:color="auto"/>
        <w:right w:val="none" w:sz="0" w:space="0" w:color="auto"/>
      </w:divBdr>
    </w:div>
    <w:div w:id="858396203">
      <w:marLeft w:val="0"/>
      <w:marRight w:val="0"/>
      <w:marTop w:val="0"/>
      <w:marBottom w:val="0"/>
      <w:divBdr>
        <w:top w:val="none" w:sz="0" w:space="0" w:color="auto"/>
        <w:left w:val="none" w:sz="0" w:space="0" w:color="auto"/>
        <w:bottom w:val="none" w:sz="0" w:space="0" w:color="auto"/>
        <w:right w:val="none" w:sz="0" w:space="0" w:color="auto"/>
      </w:divBdr>
    </w:div>
    <w:div w:id="861091844">
      <w:marLeft w:val="0"/>
      <w:marRight w:val="0"/>
      <w:marTop w:val="0"/>
      <w:marBottom w:val="0"/>
      <w:divBdr>
        <w:top w:val="none" w:sz="0" w:space="0" w:color="auto"/>
        <w:left w:val="none" w:sz="0" w:space="0" w:color="auto"/>
        <w:bottom w:val="none" w:sz="0" w:space="0" w:color="auto"/>
        <w:right w:val="none" w:sz="0" w:space="0" w:color="auto"/>
      </w:divBdr>
    </w:div>
    <w:div w:id="863246058">
      <w:marLeft w:val="0"/>
      <w:marRight w:val="0"/>
      <w:marTop w:val="0"/>
      <w:marBottom w:val="0"/>
      <w:divBdr>
        <w:top w:val="none" w:sz="0" w:space="0" w:color="auto"/>
        <w:left w:val="none" w:sz="0" w:space="0" w:color="auto"/>
        <w:bottom w:val="none" w:sz="0" w:space="0" w:color="auto"/>
        <w:right w:val="none" w:sz="0" w:space="0" w:color="auto"/>
      </w:divBdr>
    </w:div>
    <w:div w:id="863322425">
      <w:marLeft w:val="0"/>
      <w:marRight w:val="0"/>
      <w:marTop w:val="0"/>
      <w:marBottom w:val="0"/>
      <w:divBdr>
        <w:top w:val="none" w:sz="0" w:space="0" w:color="auto"/>
        <w:left w:val="none" w:sz="0" w:space="0" w:color="auto"/>
        <w:bottom w:val="none" w:sz="0" w:space="0" w:color="auto"/>
        <w:right w:val="none" w:sz="0" w:space="0" w:color="auto"/>
      </w:divBdr>
    </w:div>
    <w:div w:id="864633008">
      <w:marLeft w:val="0"/>
      <w:marRight w:val="0"/>
      <w:marTop w:val="0"/>
      <w:marBottom w:val="0"/>
      <w:divBdr>
        <w:top w:val="none" w:sz="0" w:space="0" w:color="auto"/>
        <w:left w:val="none" w:sz="0" w:space="0" w:color="auto"/>
        <w:bottom w:val="none" w:sz="0" w:space="0" w:color="auto"/>
        <w:right w:val="none" w:sz="0" w:space="0" w:color="auto"/>
      </w:divBdr>
    </w:div>
    <w:div w:id="865944683">
      <w:marLeft w:val="0"/>
      <w:marRight w:val="0"/>
      <w:marTop w:val="0"/>
      <w:marBottom w:val="0"/>
      <w:divBdr>
        <w:top w:val="none" w:sz="0" w:space="0" w:color="auto"/>
        <w:left w:val="none" w:sz="0" w:space="0" w:color="auto"/>
        <w:bottom w:val="none" w:sz="0" w:space="0" w:color="auto"/>
        <w:right w:val="none" w:sz="0" w:space="0" w:color="auto"/>
      </w:divBdr>
    </w:div>
    <w:div w:id="868688202">
      <w:marLeft w:val="0"/>
      <w:marRight w:val="0"/>
      <w:marTop w:val="0"/>
      <w:marBottom w:val="0"/>
      <w:divBdr>
        <w:top w:val="none" w:sz="0" w:space="0" w:color="auto"/>
        <w:left w:val="none" w:sz="0" w:space="0" w:color="auto"/>
        <w:bottom w:val="none" w:sz="0" w:space="0" w:color="auto"/>
        <w:right w:val="none" w:sz="0" w:space="0" w:color="auto"/>
      </w:divBdr>
    </w:div>
    <w:div w:id="869105284">
      <w:marLeft w:val="0"/>
      <w:marRight w:val="0"/>
      <w:marTop w:val="0"/>
      <w:marBottom w:val="0"/>
      <w:divBdr>
        <w:top w:val="none" w:sz="0" w:space="0" w:color="auto"/>
        <w:left w:val="none" w:sz="0" w:space="0" w:color="auto"/>
        <w:bottom w:val="none" w:sz="0" w:space="0" w:color="auto"/>
        <w:right w:val="none" w:sz="0" w:space="0" w:color="auto"/>
      </w:divBdr>
    </w:div>
    <w:div w:id="870145665">
      <w:marLeft w:val="0"/>
      <w:marRight w:val="0"/>
      <w:marTop w:val="0"/>
      <w:marBottom w:val="0"/>
      <w:divBdr>
        <w:top w:val="none" w:sz="0" w:space="0" w:color="auto"/>
        <w:left w:val="none" w:sz="0" w:space="0" w:color="auto"/>
        <w:bottom w:val="none" w:sz="0" w:space="0" w:color="auto"/>
        <w:right w:val="none" w:sz="0" w:space="0" w:color="auto"/>
      </w:divBdr>
    </w:div>
    <w:div w:id="870723232">
      <w:marLeft w:val="0"/>
      <w:marRight w:val="0"/>
      <w:marTop w:val="0"/>
      <w:marBottom w:val="0"/>
      <w:divBdr>
        <w:top w:val="none" w:sz="0" w:space="0" w:color="auto"/>
        <w:left w:val="none" w:sz="0" w:space="0" w:color="auto"/>
        <w:bottom w:val="none" w:sz="0" w:space="0" w:color="auto"/>
        <w:right w:val="none" w:sz="0" w:space="0" w:color="auto"/>
      </w:divBdr>
    </w:div>
    <w:div w:id="871846035">
      <w:marLeft w:val="0"/>
      <w:marRight w:val="0"/>
      <w:marTop w:val="0"/>
      <w:marBottom w:val="0"/>
      <w:divBdr>
        <w:top w:val="none" w:sz="0" w:space="0" w:color="auto"/>
        <w:left w:val="none" w:sz="0" w:space="0" w:color="auto"/>
        <w:bottom w:val="none" w:sz="0" w:space="0" w:color="auto"/>
        <w:right w:val="none" w:sz="0" w:space="0" w:color="auto"/>
      </w:divBdr>
    </w:div>
    <w:div w:id="872379233">
      <w:marLeft w:val="0"/>
      <w:marRight w:val="0"/>
      <w:marTop w:val="0"/>
      <w:marBottom w:val="0"/>
      <w:divBdr>
        <w:top w:val="none" w:sz="0" w:space="0" w:color="auto"/>
        <w:left w:val="none" w:sz="0" w:space="0" w:color="auto"/>
        <w:bottom w:val="none" w:sz="0" w:space="0" w:color="auto"/>
        <w:right w:val="none" w:sz="0" w:space="0" w:color="auto"/>
      </w:divBdr>
    </w:div>
    <w:div w:id="874541590">
      <w:marLeft w:val="0"/>
      <w:marRight w:val="0"/>
      <w:marTop w:val="0"/>
      <w:marBottom w:val="0"/>
      <w:divBdr>
        <w:top w:val="none" w:sz="0" w:space="0" w:color="auto"/>
        <w:left w:val="none" w:sz="0" w:space="0" w:color="auto"/>
        <w:bottom w:val="none" w:sz="0" w:space="0" w:color="auto"/>
        <w:right w:val="none" w:sz="0" w:space="0" w:color="auto"/>
      </w:divBdr>
    </w:div>
    <w:div w:id="875243175">
      <w:marLeft w:val="0"/>
      <w:marRight w:val="0"/>
      <w:marTop w:val="0"/>
      <w:marBottom w:val="0"/>
      <w:divBdr>
        <w:top w:val="none" w:sz="0" w:space="0" w:color="auto"/>
        <w:left w:val="none" w:sz="0" w:space="0" w:color="auto"/>
        <w:bottom w:val="none" w:sz="0" w:space="0" w:color="auto"/>
        <w:right w:val="none" w:sz="0" w:space="0" w:color="auto"/>
      </w:divBdr>
    </w:div>
    <w:div w:id="876818950">
      <w:marLeft w:val="0"/>
      <w:marRight w:val="0"/>
      <w:marTop w:val="0"/>
      <w:marBottom w:val="0"/>
      <w:divBdr>
        <w:top w:val="none" w:sz="0" w:space="0" w:color="auto"/>
        <w:left w:val="none" w:sz="0" w:space="0" w:color="auto"/>
        <w:bottom w:val="none" w:sz="0" w:space="0" w:color="auto"/>
        <w:right w:val="none" w:sz="0" w:space="0" w:color="auto"/>
      </w:divBdr>
    </w:div>
    <w:div w:id="878737424">
      <w:marLeft w:val="0"/>
      <w:marRight w:val="0"/>
      <w:marTop w:val="0"/>
      <w:marBottom w:val="0"/>
      <w:divBdr>
        <w:top w:val="none" w:sz="0" w:space="0" w:color="auto"/>
        <w:left w:val="none" w:sz="0" w:space="0" w:color="auto"/>
        <w:bottom w:val="none" w:sz="0" w:space="0" w:color="auto"/>
        <w:right w:val="none" w:sz="0" w:space="0" w:color="auto"/>
      </w:divBdr>
    </w:div>
    <w:div w:id="880047019">
      <w:marLeft w:val="0"/>
      <w:marRight w:val="0"/>
      <w:marTop w:val="0"/>
      <w:marBottom w:val="0"/>
      <w:divBdr>
        <w:top w:val="none" w:sz="0" w:space="0" w:color="auto"/>
        <w:left w:val="none" w:sz="0" w:space="0" w:color="auto"/>
        <w:bottom w:val="none" w:sz="0" w:space="0" w:color="auto"/>
        <w:right w:val="none" w:sz="0" w:space="0" w:color="auto"/>
      </w:divBdr>
    </w:div>
    <w:div w:id="880869593">
      <w:marLeft w:val="0"/>
      <w:marRight w:val="0"/>
      <w:marTop w:val="0"/>
      <w:marBottom w:val="0"/>
      <w:divBdr>
        <w:top w:val="none" w:sz="0" w:space="0" w:color="auto"/>
        <w:left w:val="none" w:sz="0" w:space="0" w:color="auto"/>
        <w:bottom w:val="none" w:sz="0" w:space="0" w:color="auto"/>
        <w:right w:val="none" w:sz="0" w:space="0" w:color="auto"/>
      </w:divBdr>
    </w:div>
    <w:div w:id="882792805">
      <w:marLeft w:val="0"/>
      <w:marRight w:val="0"/>
      <w:marTop w:val="0"/>
      <w:marBottom w:val="0"/>
      <w:divBdr>
        <w:top w:val="none" w:sz="0" w:space="0" w:color="auto"/>
        <w:left w:val="none" w:sz="0" w:space="0" w:color="auto"/>
        <w:bottom w:val="none" w:sz="0" w:space="0" w:color="auto"/>
        <w:right w:val="none" w:sz="0" w:space="0" w:color="auto"/>
      </w:divBdr>
    </w:div>
    <w:div w:id="883636661">
      <w:marLeft w:val="0"/>
      <w:marRight w:val="0"/>
      <w:marTop w:val="0"/>
      <w:marBottom w:val="0"/>
      <w:divBdr>
        <w:top w:val="none" w:sz="0" w:space="0" w:color="auto"/>
        <w:left w:val="none" w:sz="0" w:space="0" w:color="auto"/>
        <w:bottom w:val="none" w:sz="0" w:space="0" w:color="auto"/>
        <w:right w:val="none" w:sz="0" w:space="0" w:color="auto"/>
      </w:divBdr>
    </w:div>
    <w:div w:id="884608900">
      <w:marLeft w:val="0"/>
      <w:marRight w:val="0"/>
      <w:marTop w:val="0"/>
      <w:marBottom w:val="0"/>
      <w:divBdr>
        <w:top w:val="none" w:sz="0" w:space="0" w:color="auto"/>
        <w:left w:val="none" w:sz="0" w:space="0" w:color="auto"/>
        <w:bottom w:val="none" w:sz="0" w:space="0" w:color="auto"/>
        <w:right w:val="none" w:sz="0" w:space="0" w:color="auto"/>
      </w:divBdr>
    </w:div>
    <w:div w:id="887036596">
      <w:marLeft w:val="0"/>
      <w:marRight w:val="0"/>
      <w:marTop w:val="0"/>
      <w:marBottom w:val="0"/>
      <w:divBdr>
        <w:top w:val="none" w:sz="0" w:space="0" w:color="auto"/>
        <w:left w:val="none" w:sz="0" w:space="0" w:color="auto"/>
        <w:bottom w:val="none" w:sz="0" w:space="0" w:color="auto"/>
        <w:right w:val="none" w:sz="0" w:space="0" w:color="auto"/>
      </w:divBdr>
    </w:div>
    <w:div w:id="887566267">
      <w:marLeft w:val="0"/>
      <w:marRight w:val="0"/>
      <w:marTop w:val="0"/>
      <w:marBottom w:val="0"/>
      <w:divBdr>
        <w:top w:val="none" w:sz="0" w:space="0" w:color="auto"/>
        <w:left w:val="none" w:sz="0" w:space="0" w:color="auto"/>
        <w:bottom w:val="none" w:sz="0" w:space="0" w:color="auto"/>
        <w:right w:val="none" w:sz="0" w:space="0" w:color="auto"/>
      </w:divBdr>
    </w:div>
    <w:div w:id="888490440">
      <w:marLeft w:val="0"/>
      <w:marRight w:val="0"/>
      <w:marTop w:val="0"/>
      <w:marBottom w:val="0"/>
      <w:divBdr>
        <w:top w:val="none" w:sz="0" w:space="0" w:color="auto"/>
        <w:left w:val="none" w:sz="0" w:space="0" w:color="auto"/>
        <w:bottom w:val="none" w:sz="0" w:space="0" w:color="auto"/>
        <w:right w:val="none" w:sz="0" w:space="0" w:color="auto"/>
      </w:divBdr>
    </w:div>
    <w:div w:id="888803205">
      <w:marLeft w:val="0"/>
      <w:marRight w:val="0"/>
      <w:marTop w:val="0"/>
      <w:marBottom w:val="0"/>
      <w:divBdr>
        <w:top w:val="none" w:sz="0" w:space="0" w:color="auto"/>
        <w:left w:val="none" w:sz="0" w:space="0" w:color="auto"/>
        <w:bottom w:val="none" w:sz="0" w:space="0" w:color="auto"/>
        <w:right w:val="none" w:sz="0" w:space="0" w:color="auto"/>
      </w:divBdr>
    </w:div>
    <w:div w:id="890652951">
      <w:marLeft w:val="0"/>
      <w:marRight w:val="0"/>
      <w:marTop w:val="0"/>
      <w:marBottom w:val="0"/>
      <w:divBdr>
        <w:top w:val="none" w:sz="0" w:space="0" w:color="auto"/>
        <w:left w:val="none" w:sz="0" w:space="0" w:color="auto"/>
        <w:bottom w:val="none" w:sz="0" w:space="0" w:color="auto"/>
        <w:right w:val="none" w:sz="0" w:space="0" w:color="auto"/>
      </w:divBdr>
    </w:div>
    <w:div w:id="891700141">
      <w:marLeft w:val="0"/>
      <w:marRight w:val="0"/>
      <w:marTop w:val="0"/>
      <w:marBottom w:val="0"/>
      <w:divBdr>
        <w:top w:val="none" w:sz="0" w:space="0" w:color="auto"/>
        <w:left w:val="none" w:sz="0" w:space="0" w:color="auto"/>
        <w:bottom w:val="none" w:sz="0" w:space="0" w:color="auto"/>
        <w:right w:val="none" w:sz="0" w:space="0" w:color="auto"/>
      </w:divBdr>
    </w:div>
    <w:div w:id="892544035">
      <w:marLeft w:val="0"/>
      <w:marRight w:val="0"/>
      <w:marTop w:val="0"/>
      <w:marBottom w:val="0"/>
      <w:divBdr>
        <w:top w:val="none" w:sz="0" w:space="0" w:color="auto"/>
        <w:left w:val="none" w:sz="0" w:space="0" w:color="auto"/>
        <w:bottom w:val="none" w:sz="0" w:space="0" w:color="auto"/>
        <w:right w:val="none" w:sz="0" w:space="0" w:color="auto"/>
      </w:divBdr>
    </w:div>
    <w:div w:id="893006561">
      <w:marLeft w:val="0"/>
      <w:marRight w:val="0"/>
      <w:marTop w:val="0"/>
      <w:marBottom w:val="0"/>
      <w:divBdr>
        <w:top w:val="none" w:sz="0" w:space="0" w:color="auto"/>
        <w:left w:val="none" w:sz="0" w:space="0" w:color="auto"/>
        <w:bottom w:val="none" w:sz="0" w:space="0" w:color="auto"/>
        <w:right w:val="none" w:sz="0" w:space="0" w:color="auto"/>
      </w:divBdr>
    </w:div>
    <w:div w:id="894001467">
      <w:marLeft w:val="0"/>
      <w:marRight w:val="0"/>
      <w:marTop w:val="0"/>
      <w:marBottom w:val="0"/>
      <w:divBdr>
        <w:top w:val="none" w:sz="0" w:space="0" w:color="auto"/>
        <w:left w:val="none" w:sz="0" w:space="0" w:color="auto"/>
        <w:bottom w:val="none" w:sz="0" w:space="0" w:color="auto"/>
        <w:right w:val="none" w:sz="0" w:space="0" w:color="auto"/>
      </w:divBdr>
    </w:div>
    <w:div w:id="895319523">
      <w:marLeft w:val="0"/>
      <w:marRight w:val="0"/>
      <w:marTop w:val="0"/>
      <w:marBottom w:val="0"/>
      <w:divBdr>
        <w:top w:val="none" w:sz="0" w:space="0" w:color="auto"/>
        <w:left w:val="none" w:sz="0" w:space="0" w:color="auto"/>
        <w:bottom w:val="none" w:sz="0" w:space="0" w:color="auto"/>
        <w:right w:val="none" w:sz="0" w:space="0" w:color="auto"/>
      </w:divBdr>
    </w:div>
    <w:div w:id="897857738">
      <w:marLeft w:val="0"/>
      <w:marRight w:val="0"/>
      <w:marTop w:val="0"/>
      <w:marBottom w:val="0"/>
      <w:divBdr>
        <w:top w:val="none" w:sz="0" w:space="0" w:color="auto"/>
        <w:left w:val="none" w:sz="0" w:space="0" w:color="auto"/>
        <w:bottom w:val="none" w:sz="0" w:space="0" w:color="auto"/>
        <w:right w:val="none" w:sz="0" w:space="0" w:color="auto"/>
      </w:divBdr>
    </w:div>
    <w:div w:id="898132985">
      <w:marLeft w:val="0"/>
      <w:marRight w:val="0"/>
      <w:marTop w:val="0"/>
      <w:marBottom w:val="0"/>
      <w:divBdr>
        <w:top w:val="none" w:sz="0" w:space="0" w:color="auto"/>
        <w:left w:val="none" w:sz="0" w:space="0" w:color="auto"/>
        <w:bottom w:val="none" w:sz="0" w:space="0" w:color="auto"/>
        <w:right w:val="none" w:sz="0" w:space="0" w:color="auto"/>
      </w:divBdr>
    </w:div>
    <w:div w:id="899176509">
      <w:marLeft w:val="0"/>
      <w:marRight w:val="0"/>
      <w:marTop w:val="0"/>
      <w:marBottom w:val="0"/>
      <w:divBdr>
        <w:top w:val="none" w:sz="0" w:space="0" w:color="auto"/>
        <w:left w:val="none" w:sz="0" w:space="0" w:color="auto"/>
        <w:bottom w:val="none" w:sz="0" w:space="0" w:color="auto"/>
        <w:right w:val="none" w:sz="0" w:space="0" w:color="auto"/>
      </w:divBdr>
    </w:div>
    <w:div w:id="901793486">
      <w:marLeft w:val="0"/>
      <w:marRight w:val="0"/>
      <w:marTop w:val="0"/>
      <w:marBottom w:val="0"/>
      <w:divBdr>
        <w:top w:val="none" w:sz="0" w:space="0" w:color="auto"/>
        <w:left w:val="none" w:sz="0" w:space="0" w:color="auto"/>
        <w:bottom w:val="none" w:sz="0" w:space="0" w:color="auto"/>
        <w:right w:val="none" w:sz="0" w:space="0" w:color="auto"/>
      </w:divBdr>
    </w:div>
    <w:div w:id="902300928">
      <w:marLeft w:val="0"/>
      <w:marRight w:val="0"/>
      <w:marTop w:val="0"/>
      <w:marBottom w:val="0"/>
      <w:divBdr>
        <w:top w:val="none" w:sz="0" w:space="0" w:color="auto"/>
        <w:left w:val="none" w:sz="0" w:space="0" w:color="auto"/>
        <w:bottom w:val="none" w:sz="0" w:space="0" w:color="auto"/>
        <w:right w:val="none" w:sz="0" w:space="0" w:color="auto"/>
      </w:divBdr>
    </w:div>
    <w:div w:id="903637023">
      <w:marLeft w:val="0"/>
      <w:marRight w:val="0"/>
      <w:marTop w:val="0"/>
      <w:marBottom w:val="0"/>
      <w:divBdr>
        <w:top w:val="none" w:sz="0" w:space="0" w:color="auto"/>
        <w:left w:val="none" w:sz="0" w:space="0" w:color="auto"/>
        <w:bottom w:val="none" w:sz="0" w:space="0" w:color="auto"/>
        <w:right w:val="none" w:sz="0" w:space="0" w:color="auto"/>
      </w:divBdr>
    </w:div>
    <w:div w:id="903877250">
      <w:marLeft w:val="0"/>
      <w:marRight w:val="0"/>
      <w:marTop w:val="0"/>
      <w:marBottom w:val="0"/>
      <w:divBdr>
        <w:top w:val="none" w:sz="0" w:space="0" w:color="auto"/>
        <w:left w:val="none" w:sz="0" w:space="0" w:color="auto"/>
        <w:bottom w:val="none" w:sz="0" w:space="0" w:color="auto"/>
        <w:right w:val="none" w:sz="0" w:space="0" w:color="auto"/>
      </w:divBdr>
    </w:div>
    <w:div w:id="904074252">
      <w:marLeft w:val="0"/>
      <w:marRight w:val="0"/>
      <w:marTop w:val="0"/>
      <w:marBottom w:val="0"/>
      <w:divBdr>
        <w:top w:val="none" w:sz="0" w:space="0" w:color="auto"/>
        <w:left w:val="none" w:sz="0" w:space="0" w:color="auto"/>
        <w:bottom w:val="none" w:sz="0" w:space="0" w:color="auto"/>
        <w:right w:val="none" w:sz="0" w:space="0" w:color="auto"/>
      </w:divBdr>
    </w:div>
    <w:div w:id="905607400">
      <w:marLeft w:val="0"/>
      <w:marRight w:val="0"/>
      <w:marTop w:val="0"/>
      <w:marBottom w:val="0"/>
      <w:divBdr>
        <w:top w:val="none" w:sz="0" w:space="0" w:color="auto"/>
        <w:left w:val="none" w:sz="0" w:space="0" w:color="auto"/>
        <w:bottom w:val="none" w:sz="0" w:space="0" w:color="auto"/>
        <w:right w:val="none" w:sz="0" w:space="0" w:color="auto"/>
      </w:divBdr>
    </w:div>
    <w:div w:id="905729444">
      <w:marLeft w:val="0"/>
      <w:marRight w:val="0"/>
      <w:marTop w:val="0"/>
      <w:marBottom w:val="0"/>
      <w:divBdr>
        <w:top w:val="none" w:sz="0" w:space="0" w:color="auto"/>
        <w:left w:val="none" w:sz="0" w:space="0" w:color="auto"/>
        <w:bottom w:val="none" w:sz="0" w:space="0" w:color="auto"/>
        <w:right w:val="none" w:sz="0" w:space="0" w:color="auto"/>
      </w:divBdr>
    </w:div>
    <w:div w:id="908228991">
      <w:marLeft w:val="0"/>
      <w:marRight w:val="0"/>
      <w:marTop w:val="0"/>
      <w:marBottom w:val="0"/>
      <w:divBdr>
        <w:top w:val="none" w:sz="0" w:space="0" w:color="auto"/>
        <w:left w:val="none" w:sz="0" w:space="0" w:color="auto"/>
        <w:bottom w:val="none" w:sz="0" w:space="0" w:color="auto"/>
        <w:right w:val="none" w:sz="0" w:space="0" w:color="auto"/>
      </w:divBdr>
    </w:div>
    <w:div w:id="908812554">
      <w:marLeft w:val="0"/>
      <w:marRight w:val="0"/>
      <w:marTop w:val="0"/>
      <w:marBottom w:val="0"/>
      <w:divBdr>
        <w:top w:val="none" w:sz="0" w:space="0" w:color="auto"/>
        <w:left w:val="none" w:sz="0" w:space="0" w:color="auto"/>
        <w:bottom w:val="none" w:sz="0" w:space="0" w:color="auto"/>
        <w:right w:val="none" w:sz="0" w:space="0" w:color="auto"/>
      </w:divBdr>
    </w:div>
    <w:div w:id="909387294">
      <w:marLeft w:val="0"/>
      <w:marRight w:val="0"/>
      <w:marTop w:val="0"/>
      <w:marBottom w:val="0"/>
      <w:divBdr>
        <w:top w:val="none" w:sz="0" w:space="0" w:color="auto"/>
        <w:left w:val="none" w:sz="0" w:space="0" w:color="auto"/>
        <w:bottom w:val="none" w:sz="0" w:space="0" w:color="auto"/>
        <w:right w:val="none" w:sz="0" w:space="0" w:color="auto"/>
      </w:divBdr>
    </w:div>
    <w:div w:id="909465187">
      <w:marLeft w:val="0"/>
      <w:marRight w:val="0"/>
      <w:marTop w:val="0"/>
      <w:marBottom w:val="0"/>
      <w:divBdr>
        <w:top w:val="none" w:sz="0" w:space="0" w:color="auto"/>
        <w:left w:val="none" w:sz="0" w:space="0" w:color="auto"/>
        <w:bottom w:val="none" w:sz="0" w:space="0" w:color="auto"/>
        <w:right w:val="none" w:sz="0" w:space="0" w:color="auto"/>
      </w:divBdr>
    </w:div>
    <w:div w:id="909802475">
      <w:marLeft w:val="0"/>
      <w:marRight w:val="0"/>
      <w:marTop w:val="0"/>
      <w:marBottom w:val="0"/>
      <w:divBdr>
        <w:top w:val="none" w:sz="0" w:space="0" w:color="auto"/>
        <w:left w:val="none" w:sz="0" w:space="0" w:color="auto"/>
        <w:bottom w:val="none" w:sz="0" w:space="0" w:color="auto"/>
        <w:right w:val="none" w:sz="0" w:space="0" w:color="auto"/>
      </w:divBdr>
    </w:div>
    <w:div w:id="910886639">
      <w:marLeft w:val="0"/>
      <w:marRight w:val="0"/>
      <w:marTop w:val="0"/>
      <w:marBottom w:val="0"/>
      <w:divBdr>
        <w:top w:val="none" w:sz="0" w:space="0" w:color="auto"/>
        <w:left w:val="none" w:sz="0" w:space="0" w:color="auto"/>
        <w:bottom w:val="none" w:sz="0" w:space="0" w:color="auto"/>
        <w:right w:val="none" w:sz="0" w:space="0" w:color="auto"/>
      </w:divBdr>
    </w:div>
    <w:div w:id="911113346">
      <w:marLeft w:val="0"/>
      <w:marRight w:val="0"/>
      <w:marTop w:val="0"/>
      <w:marBottom w:val="0"/>
      <w:divBdr>
        <w:top w:val="none" w:sz="0" w:space="0" w:color="auto"/>
        <w:left w:val="none" w:sz="0" w:space="0" w:color="auto"/>
        <w:bottom w:val="none" w:sz="0" w:space="0" w:color="auto"/>
        <w:right w:val="none" w:sz="0" w:space="0" w:color="auto"/>
      </w:divBdr>
    </w:div>
    <w:div w:id="911500298">
      <w:marLeft w:val="0"/>
      <w:marRight w:val="0"/>
      <w:marTop w:val="0"/>
      <w:marBottom w:val="0"/>
      <w:divBdr>
        <w:top w:val="none" w:sz="0" w:space="0" w:color="auto"/>
        <w:left w:val="none" w:sz="0" w:space="0" w:color="auto"/>
        <w:bottom w:val="none" w:sz="0" w:space="0" w:color="auto"/>
        <w:right w:val="none" w:sz="0" w:space="0" w:color="auto"/>
      </w:divBdr>
    </w:div>
    <w:div w:id="911541836">
      <w:marLeft w:val="0"/>
      <w:marRight w:val="0"/>
      <w:marTop w:val="0"/>
      <w:marBottom w:val="0"/>
      <w:divBdr>
        <w:top w:val="none" w:sz="0" w:space="0" w:color="auto"/>
        <w:left w:val="none" w:sz="0" w:space="0" w:color="auto"/>
        <w:bottom w:val="none" w:sz="0" w:space="0" w:color="auto"/>
        <w:right w:val="none" w:sz="0" w:space="0" w:color="auto"/>
      </w:divBdr>
    </w:div>
    <w:div w:id="911738049">
      <w:marLeft w:val="0"/>
      <w:marRight w:val="0"/>
      <w:marTop w:val="0"/>
      <w:marBottom w:val="0"/>
      <w:divBdr>
        <w:top w:val="none" w:sz="0" w:space="0" w:color="auto"/>
        <w:left w:val="none" w:sz="0" w:space="0" w:color="auto"/>
        <w:bottom w:val="none" w:sz="0" w:space="0" w:color="auto"/>
        <w:right w:val="none" w:sz="0" w:space="0" w:color="auto"/>
      </w:divBdr>
    </w:div>
    <w:div w:id="912659705">
      <w:marLeft w:val="0"/>
      <w:marRight w:val="0"/>
      <w:marTop w:val="0"/>
      <w:marBottom w:val="0"/>
      <w:divBdr>
        <w:top w:val="none" w:sz="0" w:space="0" w:color="auto"/>
        <w:left w:val="none" w:sz="0" w:space="0" w:color="auto"/>
        <w:bottom w:val="none" w:sz="0" w:space="0" w:color="auto"/>
        <w:right w:val="none" w:sz="0" w:space="0" w:color="auto"/>
      </w:divBdr>
    </w:div>
    <w:div w:id="912785467">
      <w:marLeft w:val="0"/>
      <w:marRight w:val="0"/>
      <w:marTop w:val="0"/>
      <w:marBottom w:val="0"/>
      <w:divBdr>
        <w:top w:val="none" w:sz="0" w:space="0" w:color="auto"/>
        <w:left w:val="none" w:sz="0" w:space="0" w:color="auto"/>
        <w:bottom w:val="none" w:sz="0" w:space="0" w:color="auto"/>
        <w:right w:val="none" w:sz="0" w:space="0" w:color="auto"/>
      </w:divBdr>
    </w:div>
    <w:div w:id="913583853">
      <w:marLeft w:val="0"/>
      <w:marRight w:val="0"/>
      <w:marTop w:val="0"/>
      <w:marBottom w:val="0"/>
      <w:divBdr>
        <w:top w:val="none" w:sz="0" w:space="0" w:color="auto"/>
        <w:left w:val="none" w:sz="0" w:space="0" w:color="auto"/>
        <w:bottom w:val="none" w:sz="0" w:space="0" w:color="auto"/>
        <w:right w:val="none" w:sz="0" w:space="0" w:color="auto"/>
      </w:divBdr>
    </w:div>
    <w:div w:id="913666344">
      <w:marLeft w:val="0"/>
      <w:marRight w:val="0"/>
      <w:marTop w:val="0"/>
      <w:marBottom w:val="0"/>
      <w:divBdr>
        <w:top w:val="none" w:sz="0" w:space="0" w:color="auto"/>
        <w:left w:val="none" w:sz="0" w:space="0" w:color="auto"/>
        <w:bottom w:val="none" w:sz="0" w:space="0" w:color="auto"/>
        <w:right w:val="none" w:sz="0" w:space="0" w:color="auto"/>
      </w:divBdr>
    </w:div>
    <w:div w:id="915170379">
      <w:marLeft w:val="0"/>
      <w:marRight w:val="0"/>
      <w:marTop w:val="0"/>
      <w:marBottom w:val="0"/>
      <w:divBdr>
        <w:top w:val="none" w:sz="0" w:space="0" w:color="auto"/>
        <w:left w:val="none" w:sz="0" w:space="0" w:color="auto"/>
        <w:bottom w:val="none" w:sz="0" w:space="0" w:color="auto"/>
        <w:right w:val="none" w:sz="0" w:space="0" w:color="auto"/>
      </w:divBdr>
    </w:div>
    <w:div w:id="915476141">
      <w:marLeft w:val="0"/>
      <w:marRight w:val="0"/>
      <w:marTop w:val="0"/>
      <w:marBottom w:val="0"/>
      <w:divBdr>
        <w:top w:val="none" w:sz="0" w:space="0" w:color="auto"/>
        <w:left w:val="none" w:sz="0" w:space="0" w:color="auto"/>
        <w:bottom w:val="none" w:sz="0" w:space="0" w:color="auto"/>
        <w:right w:val="none" w:sz="0" w:space="0" w:color="auto"/>
      </w:divBdr>
    </w:div>
    <w:div w:id="915624278">
      <w:marLeft w:val="0"/>
      <w:marRight w:val="0"/>
      <w:marTop w:val="0"/>
      <w:marBottom w:val="0"/>
      <w:divBdr>
        <w:top w:val="none" w:sz="0" w:space="0" w:color="auto"/>
        <w:left w:val="none" w:sz="0" w:space="0" w:color="auto"/>
        <w:bottom w:val="none" w:sz="0" w:space="0" w:color="auto"/>
        <w:right w:val="none" w:sz="0" w:space="0" w:color="auto"/>
      </w:divBdr>
    </w:div>
    <w:div w:id="916136480">
      <w:marLeft w:val="0"/>
      <w:marRight w:val="0"/>
      <w:marTop w:val="0"/>
      <w:marBottom w:val="0"/>
      <w:divBdr>
        <w:top w:val="none" w:sz="0" w:space="0" w:color="auto"/>
        <w:left w:val="none" w:sz="0" w:space="0" w:color="auto"/>
        <w:bottom w:val="none" w:sz="0" w:space="0" w:color="auto"/>
        <w:right w:val="none" w:sz="0" w:space="0" w:color="auto"/>
      </w:divBdr>
    </w:div>
    <w:div w:id="917521888">
      <w:marLeft w:val="0"/>
      <w:marRight w:val="0"/>
      <w:marTop w:val="0"/>
      <w:marBottom w:val="0"/>
      <w:divBdr>
        <w:top w:val="none" w:sz="0" w:space="0" w:color="auto"/>
        <w:left w:val="none" w:sz="0" w:space="0" w:color="auto"/>
        <w:bottom w:val="none" w:sz="0" w:space="0" w:color="auto"/>
        <w:right w:val="none" w:sz="0" w:space="0" w:color="auto"/>
      </w:divBdr>
    </w:div>
    <w:div w:id="918440681">
      <w:marLeft w:val="0"/>
      <w:marRight w:val="0"/>
      <w:marTop w:val="0"/>
      <w:marBottom w:val="0"/>
      <w:divBdr>
        <w:top w:val="none" w:sz="0" w:space="0" w:color="auto"/>
        <w:left w:val="none" w:sz="0" w:space="0" w:color="auto"/>
        <w:bottom w:val="none" w:sz="0" w:space="0" w:color="auto"/>
        <w:right w:val="none" w:sz="0" w:space="0" w:color="auto"/>
      </w:divBdr>
    </w:div>
    <w:div w:id="918713965">
      <w:marLeft w:val="0"/>
      <w:marRight w:val="0"/>
      <w:marTop w:val="0"/>
      <w:marBottom w:val="0"/>
      <w:divBdr>
        <w:top w:val="none" w:sz="0" w:space="0" w:color="auto"/>
        <w:left w:val="none" w:sz="0" w:space="0" w:color="auto"/>
        <w:bottom w:val="none" w:sz="0" w:space="0" w:color="auto"/>
        <w:right w:val="none" w:sz="0" w:space="0" w:color="auto"/>
      </w:divBdr>
    </w:div>
    <w:div w:id="919364491">
      <w:marLeft w:val="0"/>
      <w:marRight w:val="0"/>
      <w:marTop w:val="0"/>
      <w:marBottom w:val="0"/>
      <w:divBdr>
        <w:top w:val="none" w:sz="0" w:space="0" w:color="auto"/>
        <w:left w:val="none" w:sz="0" w:space="0" w:color="auto"/>
        <w:bottom w:val="none" w:sz="0" w:space="0" w:color="auto"/>
        <w:right w:val="none" w:sz="0" w:space="0" w:color="auto"/>
      </w:divBdr>
    </w:div>
    <w:div w:id="919872373">
      <w:marLeft w:val="0"/>
      <w:marRight w:val="0"/>
      <w:marTop w:val="0"/>
      <w:marBottom w:val="0"/>
      <w:divBdr>
        <w:top w:val="none" w:sz="0" w:space="0" w:color="auto"/>
        <w:left w:val="none" w:sz="0" w:space="0" w:color="auto"/>
        <w:bottom w:val="none" w:sz="0" w:space="0" w:color="auto"/>
        <w:right w:val="none" w:sz="0" w:space="0" w:color="auto"/>
      </w:divBdr>
    </w:div>
    <w:div w:id="920018600">
      <w:marLeft w:val="0"/>
      <w:marRight w:val="0"/>
      <w:marTop w:val="0"/>
      <w:marBottom w:val="0"/>
      <w:divBdr>
        <w:top w:val="none" w:sz="0" w:space="0" w:color="auto"/>
        <w:left w:val="none" w:sz="0" w:space="0" w:color="auto"/>
        <w:bottom w:val="none" w:sz="0" w:space="0" w:color="auto"/>
        <w:right w:val="none" w:sz="0" w:space="0" w:color="auto"/>
      </w:divBdr>
    </w:div>
    <w:div w:id="920407519">
      <w:marLeft w:val="0"/>
      <w:marRight w:val="0"/>
      <w:marTop w:val="0"/>
      <w:marBottom w:val="0"/>
      <w:divBdr>
        <w:top w:val="none" w:sz="0" w:space="0" w:color="auto"/>
        <w:left w:val="none" w:sz="0" w:space="0" w:color="auto"/>
        <w:bottom w:val="none" w:sz="0" w:space="0" w:color="auto"/>
        <w:right w:val="none" w:sz="0" w:space="0" w:color="auto"/>
      </w:divBdr>
    </w:div>
    <w:div w:id="921065161">
      <w:marLeft w:val="0"/>
      <w:marRight w:val="0"/>
      <w:marTop w:val="0"/>
      <w:marBottom w:val="0"/>
      <w:divBdr>
        <w:top w:val="none" w:sz="0" w:space="0" w:color="auto"/>
        <w:left w:val="none" w:sz="0" w:space="0" w:color="auto"/>
        <w:bottom w:val="none" w:sz="0" w:space="0" w:color="auto"/>
        <w:right w:val="none" w:sz="0" w:space="0" w:color="auto"/>
      </w:divBdr>
    </w:div>
    <w:div w:id="921529386">
      <w:marLeft w:val="0"/>
      <w:marRight w:val="0"/>
      <w:marTop w:val="0"/>
      <w:marBottom w:val="0"/>
      <w:divBdr>
        <w:top w:val="none" w:sz="0" w:space="0" w:color="auto"/>
        <w:left w:val="none" w:sz="0" w:space="0" w:color="auto"/>
        <w:bottom w:val="none" w:sz="0" w:space="0" w:color="auto"/>
        <w:right w:val="none" w:sz="0" w:space="0" w:color="auto"/>
      </w:divBdr>
    </w:div>
    <w:div w:id="921567905">
      <w:marLeft w:val="0"/>
      <w:marRight w:val="0"/>
      <w:marTop w:val="0"/>
      <w:marBottom w:val="0"/>
      <w:divBdr>
        <w:top w:val="none" w:sz="0" w:space="0" w:color="auto"/>
        <w:left w:val="none" w:sz="0" w:space="0" w:color="auto"/>
        <w:bottom w:val="none" w:sz="0" w:space="0" w:color="auto"/>
        <w:right w:val="none" w:sz="0" w:space="0" w:color="auto"/>
      </w:divBdr>
    </w:div>
    <w:div w:id="921839226">
      <w:marLeft w:val="0"/>
      <w:marRight w:val="0"/>
      <w:marTop w:val="0"/>
      <w:marBottom w:val="0"/>
      <w:divBdr>
        <w:top w:val="none" w:sz="0" w:space="0" w:color="auto"/>
        <w:left w:val="none" w:sz="0" w:space="0" w:color="auto"/>
        <w:bottom w:val="none" w:sz="0" w:space="0" w:color="auto"/>
        <w:right w:val="none" w:sz="0" w:space="0" w:color="auto"/>
      </w:divBdr>
    </w:div>
    <w:div w:id="922687697">
      <w:marLeft w:val="0"/>
      <w:marRight w:val="0"/>
      <w:marTop w:val="0"/>
      <w:marBottom w:val="0"/>
      <w:divBdr>
        <w:top w:val="none" w:sz="0" w:space="0" w:color="auto"/>
        <w:left w:val="none" w:sz="0" w:space="0" w:color="auto"/>
        <w:bottom w:val="none" w:sz="0" w:space="0" w:color="auto"/>
        <w:right w:val="none" w:sz="0" w:space="0" w:color="auto"/>
      </w:divBdr>
    </w:div>
    <w:div w:id="923489726">
      <w:marLeft w:val="0"/>
      <w:marRight w:val="0"/>
      <w:marTop w:val="0"/>
      <w:marBottom w:val="0"/>
      <w:divBdr>
        <w:top w:val="none" w:sz="0" w:space="0" w:color="auto"/>
        <w:left w:val="none" w:sz="0" w:space="0" w:color="auto"/>
        <w:bottom w:val="none" w:sz="0" w:space="0" w:color="auto"/>
        <w:right w:val="none" w:sz="0" w:space="0" w:color="auto"/>
      </w:divBdr>
    </w:div>
    <w:div w:id="924263139">
      <w:marLeft w:val="0"/>
      <w:marRight w:val="0"/>
      <w:marTop w:val="0"/>
      <w:marBottom w:val="0"/>
      <w:divBdr>
        <w:top w:val="none" w:sz="0" w:space="0" w:color="auto"/>
        <w:left w:val="none" w:sz="0" w:space="0" w:color="auto"/>
        <w:bottom w:val="none" w:sz="0" w:space="0" w:color="auto"/>
        <w:right w:val="none" w:sz="0" w:space="0" w:color="auto"/>
      </w:divBdr>
    </w:div>
    <w:div w:id="924345278">
      <w:marLeft w:val="0"/>
      <w:marRight w:val="0"/>
      <w:marTop w:val="0"/>
      <w:marBottom w:val="0"/>
      <w:divBdr>
        <w:top w:val="none" w:sz="0" w:space="0" w:color="auto"/>
        <w:left w:val="none" w:sz="0" w:space="0" w:color="auto"/>
        <w:bottom w:val="none" w:sz="0" w:space="0" w:color="auto"/>
        <w:right w:val="none" w:sz="0" w:space="0" w:color="auto"/>
      </w:divBdr>
    </w:div>
    <w:div w:id="924417070">
      <w:marLeft w:val="0"/>
      <w:marRight w:val="0"/>
      <w:marTop w:val="0"/>
      <w:marBottom w:val="0"/>
      <w:divBdr>
        <w:top w:val="none" w:sz="0" w:space="0" w:color="auto"/>
        <w:left w:val="none" w:sz="0" w:space="0" w:color="auto"/>
        <w:bottom w:val="none" w:sz="0" w:space="0" w:color="auto"/>
        <w:right w:val="none" w:sz="0" w:space="0" w:color="auto"/>
      </w:divBdr>
    </w:div>
    <w:div w:id="925117449">
      <w:marLeft w:val="0"/>
      <w:marRight w:val="0"/>
      <w:marTop w:val="0"/>
      <w:marBottom w:val="0"/>
      <w:divBdr>
        <w:top w:val="none" w:sz="0" w:space="0" w:color="auto"/>
        <w:left w:val="none" w:sz="0" w:space="0" w:color="auto"/>
        <w:bottom w:val="none" w:sz="0" w:space="0" w:color="auto"/>
        <w:right w:val="none" w:sz="0" w:space="0" w:color="auto"/>
      </w:divBdr>
    </w:div>
    <w:div w:id="925963879">
      <w:marLeft w:val="0"/>
      <w:marRight w:val="0"/>
      <w:marTop w:val="0"/>
      <w:marBottom w:val="0"/>
      <w:divBdr>
        <w:top w:val="none" w:sz="0" w:space="0" w:color="auto"/>
        <w:left w:val="none" w:sz="0" w:space="0" w:color="auto"/>
        <w:bottom w:val="none" w:sz="0" w:space="0" w:color="auto"/>
        <w:right w:val="none" w:sz="0" w:space="0" w:color="auto"/>
      </w:divBdr>
    </w:div>
    <w:div w:id="926619755">
      <w:marLeft w:val="0"/>
      <w:marRight w:val="0"/>
      <w:marTop w:val="0"/>
      <w:marBottom w:val="0"/>
      <w:divBdr>
        <w:top w:val="none" w:sz="0" w:space="0" w:color="auto"/>
        <w:left w:val="none" w:sz="0" w:space="0" w:color="auto"/>
        <w:bottom w:val="none" w:sz="0" w:space="0" w:color="auto"/>
        <w:right w:val="none" w:sz="0" w:space="0" w:color="auto"/>
      </w:divBdr>
    </w:div>
    <w:div w:id="926697216">
      <w:marLeft w:val="0"/>
      <w:marRight w:val="0"/>
      <w:marTop w:val="0"/>
      <w:marBottom w:val="0"/>
      <w:divBdr>
        <w:top w:val="none" w:sz="0" w:space="0" w:color="auto"/>
        <w:left w:val="none" w:sz="0" w:space="0" w:color="auto"/>
        <w:bottom w:val="none" w:sz="0" w:space="0" w:color="auto"/>
        <w:right w:val="none" w:sz="0" w:space="0" w:color="auto"/>
      </w:divBdr>
    </w:div>
    <w:div w:id="929200874">
      <w:marLeft w:val="0"/>
      <w:marRight w:val="0"/>
      <w:marTop w:val="0"/>
      <w:marBottom w:val="0"/>
      <w:divBdr>
        <w:top w:val="none" w:sz="0" w:space="0" w:color="auto"/>
        <w:left w:val="none" w:sz="0" w:space="0" w:color="auto"/>
        <w:bottom w:val="none" w:sz="0" w:space="0" w:color="auto"/>
        <w:right w:val="none" w:sz="0" w:space="0" w:color="auto"/>
      </w:divBdr>
    </w:div>
    <w:div w:id="929890610">
      <w:marLeft w:val="0"/>
      <w:marRight w:val="0"/>
      <w:marTop w:val="0"/>
      <w:marBottom w:val="0"/>
      <w:divBdr>
        <w:top w:val="none" w:sz="0" w:space="0" w:color="auto"/>
        <w:left w:val="none" w:sz="0" w:space="0" w:color="auto"/>
        <w:bottom w:val="none" w:sz="0" w:space="0" w:color="auto"/>
        <w:right w:val="none" w:sz="0" w:space="0" w:color="auto"/>
      </w:divBdr>
    </w:div>
    <w:div w:id="929892439">
      <w:marLeft w:val="0"/>
      <w:marRight w:val="0"/>
      <w:marTop w:val="0"/>
      <w:marBottom w:val="0"/>
      <w:divBdr>
        <w:top w:val="none" w:sz="0" w:space="0" w:color="auto"/>
        <w:left w:val="none" w:sz="0" w:space="0" w:color="auto"/>
        <w:bottom w:val="none" w:sz="0" w:space="0" w:color="auto"/>
        <w:right w:val="none" w:sz="0" w:space="0" w:color="auto"/>
      </w:divBdr>
    </w:div>
    <w:div w:id="930166092">
      <w:marLeft w:val="0"/>
      <w:marRight w:val="0"/>
      <w:marTop w:val="0"/>
      <w:marBottom w:val="0"/>
      <w:divBdr>
        <w:top w:val="none" w:sz="0" w:space="0" w:color="auto"/>
        <w:left w:val="none" w:sz="0" w:space="0" w:color="auto"/>
        <w:bottom w:val="none" w:sz="0" w:space="0" w:color="auto"/>
        <w:right w:val="none" w:sz="0" w:space="0" w:color="auto"/>
      </w:divBdr>
    </w:div>
    <w:div w:id="931858695">
      <w:marLeft w:val="0"/>
      <w:marRight w:val="0"/>
      <w:marTop w:val="0"/>
      <w:marBottom w:val="0"/>
      <w:divBdr>
        <w:top w:val="none" w:sz="0" w:space="0" w:color="auto"/>
        <w:left w:val="none" w:sz="0" w:space="0" w:color="auto"/>
        <w:bottom w:val="none" w:sz="0" w:space="0" w:color="auto"/>
        <w:right w:val="none" w:sz="0" w:space="0" w:color="auto"/>
      </w:divBdr>
    </w:div>
    <w:div w:id="932520086">
      <w:marLeft w:val="0"/>
      <w:marRight w:val="0"/>
      <w:marTop w:val="0"/>
      <w:marBottom w:val="0"/>
      <w:divBdr>
        <w:top w:val="none" w:sz="0" w:space="0" w:color="auto"/>
        <w:left w:val="none" w:sz="0" w:space="0" w:color="auto"/>
        <w:bottom w:val="none" w:sz="0" w:space="0" w:color="auto"/>
        <w:right w:val="none" w:sz="0" w:space="0" w:color="auto"/>
      </w:divBdr>
    </w:div>
    <w:div w:id="932670372">
      <w:marLeft w:val="0"/>
      <w:marRight w:val="0"/>
      <w:marTop w:val="0"/>
      <w:marBottom w:val="0"/>
      <w:divBdr>
        <w:top w:val="none" w:sz="0" w:space="0" w:color="auto"/>
        <w:left w:val="none" w:sz="0" w:space="0" w:color="auto"/>
        <w:bottom w:val="none" w:sz="0" w:space="0" w:color="auto"/>
        <w:right w:val="none" w:sz="0" w:space="0" w:color="auto"/>
      </w:divBdr>
    </w:div>
    <w:div w:id="934442323">
      <w:marLeft w:val="0"/>
      <w:marRight w:val="0"/>
      <w:marTop w:val="0"/>
      <w:marBottom w:val="0"/>
      <w:divBdr>
        <w:top w:val="none" w:sz="0" w:space="0" w:color="auto"/>
        <w:left w:val="none" w:sz="0" w:space="0" w:color="auto"/>
        <w:bottom w:val="none" w:sz="0" w:space="0" w:color="auto"/>
        <w:right w:val="none" w:sz="0" w:space="0" w:color="auto"/>
      </w:divBdr>
    </w:div>
    <w:div w:id="934946431">
      <w:marLeft w:val="0"/>
      <w:marRight w:val="0"/>
      <w:marTop w:val="0"/>
      <w:marBottom w:val="0"/>
      <w:divBdr>
        <w:top w:val="none" w:sz="0" w:space="0" w:color="auto"/>
        <w:left w:val="none" w:sz="0" w:space="0" w:color="auto"/>
        <w:bottom w:val="none" w:sz="0" w:space="0" w:color="auto"/>
        <w:right w:val="none" w:sz="0" w:space="0" w:color="auto"/>
      </w:divBdr>
    </w:div>
    <w:div w:id="935867165">
      <w:marLeft w:val="0"/>
      <w:marRight w:val="0"/>
      <w:marTop w:val="0"/>
      <w:marBottom w:val="0"/>
      <w:divBdr>
        <w:top w:val="none" w:sz="0" w:space="0" w:color="auto"/>
        <w:left w:val="none" w:sz="0" w:space="0" w:color="auto"/>
        <w:bottom w:val="none" w:sz="0" w:space="0" w:color="auto"/>
        <w:right w:val="none" w:sz="0" w:space="0" w:color="auto"/>
      </w:divBdr>
    </w:div>
    <w:div w:id="937640682">
      <w:marLeft w:val="0"/>
      <w:marRight w:val="0"/>
      <w:marTop w:val="0"/>
      <w:marBottom w:val="0"/>
      <w:divBdr>
        <w:top w:val="none" w:sz="0" w:space="0" w:color="auto"/>
        <w:left w:val="none" w:sz="0" w:space="0" w:color="auto"/>
        <w:bottom w:val="none" w:sz="0" w:space="0" w:color="auto"/>
        <w:right w:val="none" w:sz="0" w:space="0" w:color="auto"/>
      </w:divBdr>
    </w:div>
    <w:div w:id="937980763">
      <w:marLeft w:val="0"/>
      <w:marRight w:val="0"/>
      <w:marTop w:val="0"/>
      <w:marBottom w:val="0"/>
      <w:divBdr>
        <w:top w:val="none" w:sz="0" w:space="0" w:color="auto"/>
        <w:left w:val="none" w:sz="0" w:space="0" w:color="auto"/>
        <w:bottom w:val="none" w:sz="0" w:space="0" w:color="auto"/>
        <w:right w:val="none" w:sz="0" w:space="0" w:color="auto"/>
      </w:divBdr>
    </w:div>
    <w:div w:id="938026556">
      <w:marLeft w:val="0"/>
      <w:marRight w:val="0"/>
      <w:marTop w:val="0"/>
      <w:marBottom w:val="0"/>
      <w:divBdr>
        <w:top w:val="none" w:sz="0" w:space="0" w:color="auto"/>
        <w:left w:val="none" w:sz="0" w:space="0" w:color="auto"/>
        <w:bottom w:val="none" w:sz="0" w:space="0" w:color="auto"/>
        <w:right w:val="none" w:sz="0" w:space="0" w:color="auto"/>
      </w:divBdr>
    </w:div>
    <w:div w:id="938803370">
      <w:marLeft w:val="0"/>
      <w:marRight w:val="0"/>
      <w:marTop w:val="0"/>
      <w:marBottom w:val="0"/>
      <w:divBdr>
        <w:top w:val="none" w:sz="0" w:space="0" w:color="auto"/>
        <w:left w:val="none" w:sz="0" w:space="0" w:color="auto"/>
        <w:bottom w:val="none" w:sz="0" w:space="0" w:color="auto"/>
        <w:right w:val="none" w:sz="0" w:space="0" w:color="auto"/>
      </w:divBdr>
    </w:div>
    <w:div w:id="939219392">
      <w:marLeft w:val="0"/>
      <w:marRight w:val="0"/>
      <w:marTop w:val="0"/>
      <w:marBottom w:val="0"/>
      <w:divBdr>
        <w:top w:val="none" w:sz="0" w:space="0" w:color="auto"/>
        <w:left w:val="none" w:sz="0" w:space="0" w:color="auto"/>
        <w:bottom w:val="none" w:sz="0" w:space="0" w:color="auto"/>
        <w:right w:val="none" w:sz="0" w:space="0" w:color="auto"/>
      </w:divBdr>
    </w:div>
    <w:div w:id="939795716">
      <w:marLeft w:val="0"/>
      <w:marRight w:val="0"/>
      <w:marTop w:val="0"/>
      <w:marBottom w:val="0"/>
      <w:divBdr>
        <w:top w:val="none" w:sz="0" w:space="0" w:color="auto"/>
        <w:left w:val="none" w:sz="0" w:space="0" w:color="auto"/>
        <w:bottom w:val="none" w:sz="0" w:space="0" w:color="auto"/>
        <w:right w:val="none" w:sz="0" w:space="0" w:color="auto"/>
      </w:divBdr>
    </w:div>
    <w:div w:id="940532178">
      <w:marLeft w:val="0"/>
      <w:marRight w:val="0"/>
      <w:marTop w:val="0"/>
      <w:marBottom w:val="0"/>
      <w:divBdr>
        <w:top w:val="none" w:sz="0" w:space="0" w:color="auto"/>
        <w:left w:val="none" w:sz="0" w:space="0" w:color="auto"/>
        <w:bottom w:val="none" w:sz="0" w:space="0" w:color="auto"/>
        <w:right w:val="none" w:sz="0" w:space="0" w:color="auto"/>
      </w:divBdr>
    </w:div>
    <w:div w:id="941112711">
      <w:marLeft w:val="0"/>
      <w:marRight w:val="0"/>
      <w:marTop w:val="0"/>
      <w:marBottom w:val="0"/>
      <w:divBdr>
        <w:top w:val="none" w:sz="0" w:space="0" w:color="auto"/>
        <w:left w:val="none" w:sz="0" w:space="0" w:color="auto"/>
        <w:bottom w:val="none" w:sz="0" w:space="0" w:color="auto"/>
        <w:right w:val="none" w:sz="0" w:space="0" w:color="auto"/>
      </w:divBdr>
    </w:div>
    <w:div w:id="941497947">
      <w:marLeft w:val="0"/>
      <w:marRight w:val="0"/>
      <w:marTop w:val="0"/>
      <w:marBottom w:val="0"/>
      <w:divBdr>
        <w:top w:val="none" w:sz="0" w:space="0" w:color="auto"/>
        <w:left w:val="none" w:sz="0" w:space="0" w:color="auto"/>
        <w:bottom w:val="none" w:sz="0" w:space="0" w:color="auto"/>
        <w:right w:val="none" w:sz="0" w:space="0" w:color="auto"/>
      </w:divBdr>
    </w:div>
    <w:div w:id="943222028">
      <w:marLeft w:val="0"/>
      <w:marRight w:val="0"/>
      <w:marTop w:val="0"/>
      <w:marBottom w:val="0"/>
      <w:divBdr>
        <w:top w:val="none" w:sz="0" w:space="0" w:color="auto"/>
        <w:left w:val="none" w:sz="0" w:space="0" w:color="auto"/>
        <w:bottom w:val="none" w:sz="0" w:space="0" w:color="auto"/>
        <w:right w:val="none" w:sz="0" w:space="0" w:color="auto"/>
      </w:divBdr>
    </w:div>
    <w:div w:id="944579534">
      <w:marLeft w:val="0"/>
      <w:marRight w:val="0"/>
      <w:marTop w:val="0"/>
      <w:marBottom w:val="0"/>
      <w:divBdr>
        <w:top w:val="none" w:sz="0" w:space="0" w:color="auto"/>
        <w:left w:val="none" w:sz="0" w:space="0" w:color="auto"/>
        <w:bottom w:val="none" w:sz="0" w:space="0" w:color="auto"/>
        <w:right w:val="none" w:sz="0" w:space="0" w:color="auto"/>
      </w:divBdr>
    </w:div>
    <w:div w:id="945112235">
      <w:marLeft w:val="0"/>
      <w:marRight w:val="0"/>
      <w:marTop w:val="0"/>
      <w:marBottom w:val="0"/>
      <w:divBdr>
        <w:top w:val="none" w:sz="0" w:space="0" w:color="auto"/>
        <w:left w:val="none" w:sz="0" w:space="0" w:color="auto"/>
        <w:bottom w:val="none" w:sz="0" w:space="0" w:color="auto"/>
        <w:right w:val="none" w:sz="0" w:space="0" w:color="auto"/>
      </w:divBdr>
    </w:div>
    <w:div w:id="945231673">
      <w:marLeft w:val="0"/>
      <w:marRight w:val="0"/>
      <w:marTop w:val="0"/>
      <w:marBottom w:val="0"/>
      <w:divBdr>
        <w:top w:val="none" w:sz="0" w:space="0" w:color="auto"/>
        <w:left w:val="none" w:sz="0" w:space="0" w:color="auto"/>
        <w:bottom w:val="none" w:sz="0" w:space="0" w:color="auto"/>
        <w:right w:val="none" w:sz="0" w:space="0" w:color="auto"/>
      </w:divBdr>
    </w:div>
    <w:div w:id="948660892">
      <w:marLeft w:val="0"/>
      <w:marRight w:val="0"/>
      <w:marTop w:val="0"/>
      <w:marBottom w:val="0"/>
      <w:divBdr>
        <w:top w:val="none" w:sz="0" w:space="0" w:color="auto"/>
        <w:left w:val="none" w:sz="0" w:space="0" w:color="auto"/>
        <w:bottom w:val="none" w:sz="0" w:space="0" w:color="auto"/>
        <w:right w:val="none" w:sz="0" w:space="0" w:color="auto"/>
      </w:divBdr>
    </w:div>
    <w:div w:id="948858994">
      <w:marLeft w:val="0"/>
      <w:marRight w:val="0"/>
      <w:marTop w:val="0"/>
      <w:marBottom w:val="0"/>
      <w:divBdr>
        <w:top w:val="none" w:sz="0" w:space="0" w:color="auto"/>
        <w:left w:val="none" w:sz="0" w:space="0" w:color="auto"/>
        <w:bottom w:val="none" w:sz="0" w:space="0" w:color="auto"/>
        <w:right w:val="none" w:sz="0" w:space="0" w:color="auto"/>
      </w:divBdr>
    </w:div>
    <w:div w:id="949967538">
      <w:marLeft w:val="0"/>
      <w:marRight w:val="0"/>
      <w:marTop w:val="0"/>
      <w:marBottom w:val="0"/>
      <w:divBdr>
        <w:top w:val="none" w:sz="0" w:space="0" w:color="auto"/>
        <w:left w:val="none" w:sz="0" w:space="0" w:color="auto"/>
        <w:bottom w:val="none" w:sz="0" w:space="0" w:color="auto"/>
        <w:right w:val="none" w:sz="0" w:space="0" w:color="auto"/>
      </w:divBdr>
    </w:div>
    <w:div w:id="950480974">
      <w:marLeft w:val="0"/>
      <w:marRight w:val="0"/>
      <w:marTop w:val="0"/>
      <w:marBottom w:val="0"/>
      <w:divBdr>
        <w:top w:val="none" w:sz="0" w:space="0" w:color="auto"/>
        <w:left w:val="none" w:sz="0" w:space="0" w:color="auto"/>
        <w:bottom w:val="none" w:sz="0" w:space="0" w:color="auto"/>
        <w:right w:val="none" w:sz="0" w:space="0" w:color="auto"/>
      </w:divBdr>
    </w:div>
    <w:div w:id="950627066">
      <w:marLeft w:val="0"/>
      <w:marRight w:val="0"/>
      <w:marTop w:val="0"/>
      <w:marBottom w:val="0"/>
      <w:divBdr>
        <w:top w:val="none" w:sz="0" w:space="0" w:color="auto"/>
        <w:left w:val="none" w:sz="0" w:space="0" w:color="auto"/>
        <w:bottom w:val="none" w:sz="0" w:space="0" w:color="auto"/>
        <w:right w:val="none" w:sz="0" w:space="0" w:color="auto"/>
      </w:divBdr>
    </w:div>
    <w:div w:id="953171097">
      <w:marLeft w:val="0"/>
      <w:marRight w:val="0"/>
      <w:marTop w:val="0"/>
      <w:marBottom w:val="0"/>
      <w:divBdr>
        <w:top w:val="none" w:sz="0" w:space="0" w:color="auto"/>
        <w:left w:val="none" w:sz="0" w:space="0" w:color="auto"/>
        <w:bottom w:val="none" w:sz="0" w:space="0" w:color="auto"/>
        <w:right w:val="none" w:sz="0" w:space="0" w:color="auto"/>
      </w:divBdr>
    </w:div>
    <w:div w:id="956059601">
      <w:marLeft w:val="0"/>
      <w:marRight w:val="0"/>
      <w:marTop w:val="0"/>
      <w:marBottom w:val="0"/>
      <w:divBdr>
        <w:top w:val="none" w:sz="0" w:space="0" w:color="auto"/>
        <w:left w:val="none" w:sz="0" w:space="0" w:color="auto"/>
        <w:bottom w:val="none" w:sz="0" w:space="0" w:color="auto"/>
        <w:right w:val="none" w:sz="0" w:space="0" w:color="auto"/>
      </w:divBdr>
    </w:div>
    <w:div w:id="956834054">
      <w:marLeft w:val="0"/>
      <w:marRight w:val="0"/>
      <w:marTop w:val="0"/>
      <w:marBottom w:val="0"/>
      <w:divBdr>
        <w:top w:val="none" w:sz="0" w:space="0" w:color="auto"/>
        <w:left w:val="none" w:sz="0" w:space="0" w:color="auto"/>
        <w:bottom w:val="none" w:sz="0" w:space="0" w:color="auto"/>
        <w:right w:val="none" w:sz="0" w:space="0" w:color="auto"/>
      </w:divBdr>
    </w:div>
    <w:div w:id="956834201">
      <w:marLeft w:val="0"/>
      <w:marRight w:val="0"/>
      <w:marTop w:val="0"/>
      <w:marBottom w:val="0"/>
      <w:divBdr>
        <w:top w:val="none" w:sz="0" w:space="0" w:color="auto"/>
        <w:left w:val="none" w:sz="0" w:space="0" w:color="auto"/>
        <w:bottom w:val="none" w:sz="0" w:space="0" w:color="auto"/>
        <w:right w:val="none" w:sz="0" w:space="0" w:color="auto"/>
      </w:divBdr>
    </w:div>
    <w:div w:id="958490528">
      <w:marLeft w:val="0"/>
      <w:marRight w:val="0"/>
      <w:marTop w:val="0"/>
      <w:marBottom w:val="0"/>
      <w:divBdr>
        <w:top w:val="none" w:sz="0" w:space="0" w:color="auto"/>
        <w:left w:val="none" w:sz="0" w:space="0" w:color="auto"/>
        <w:bottom w:val="none" w:sz="0" w:space="0" w:color="auto"/>
        <w:right w:val="none" w:sz="0" w:space="0" w:color="auto"/>
      </w:divBdr>
    </w:div>
    <w:div w:id="958491548">
      <w:marLeft w:val="0"/>
      <w:marRight w:val="0"/>
      <w:marTop w:val="0"/>
      <w:marBottom w:val="0"/>
      <w:divBdr>
        <w:top w:val="none" w:sz="0" w:space="0" w:color="auto"/>
        <w:left w:val="none" w:sz="0" w:space="0" w:color="auto"/>
        <w:bottom w:val="none" w:sz="0" w:space="0" w:color="auto"/>
        <w:right w:val="none" w:sz="0" w:space="0" w:color="auto"/>
      </w:divBdr>
    </w:div>
    <w:div w:id="959413829">
      <w:marLeft w:val="0"/>
      <w:marRight w:val="0"/>
      <w:marTop w:val="0"/>
      <w:marBottom w:val="0"/>
      <w:divBdr>
        <w:top w:val="none" w:sz="0" w:space="0" w:color="auto"/>
        <w:left w:val="none" w:sz="0" w:space="0" w:color="auto"/>
        <w:bottom w:val="none" w:sz="0" w:space="0" w:color="auto"/>
        <w:right w:val="none" w:sz="0" w:space="0" w:color="auto"/>
      </w:divBdr>
    </w:div>
    <w:div w:id="959722815">
      <w:marLeft w:val="0"/>
      <w:marRight w:val="0"/>
      <w:marTop w:val="0"/>
      <w:marBottom w:val="0"/>
      <w:divBdr>
        <w:top w:val="none" w:sz="0" w:space="0" w:color="auto"/>
        <w:left w:val="none" w:sz="0" w:space="0" w:color="auto"/>
        <w:bottom w:val="none" w:sz="0" w:space="0" w:color="auto"/>
        <w:right w:val="none" w:sz="0" w:space="0" w:color="auto"/>
      </w:divBdr>
    </w:div>
    <w:div w:id="960114108">
      <w:marLeft w:val="0"/>
      <w:marRight w:val="0"/>
      <w:marTop w:val="0"/>
      <w:marBottom w:val="0"/>
      <w:divBdr>
        <w:top w:val="none" w:sz="0" w:space="0" w:color="auto"/>
        <w:left w:val="none" w:sz="0" w:space="0" w:color="auto"/>
        <w:bottom w:val="none" w:sz="0" w:space="0" w:color="auto"/>
        <w:right w:val="none" w:sz="0" w:space="0" w:color="auto"/>
      </w:divBdr>
    </w:div>
    <w:div w:id="960382362">
      <w:marLeft w:val="0"/>
      <w:marRight w:val="0"/>
      <w:marTop w:val="0"/>
      <w:marBottom w:val="0"/>
      <w:divBdr>
        <w:top w:val="none" w:sz="0" w:space="0" w:color="auto"/>
        <w:left w:val="none" w:sz="0" w:space="0" w:color="auto"/>
        <w:bottom w:val="none" w:sz="0" w:space="0" w:color="auto"/>
        <w:right w:val="none" w:sz="0" w:space="0" w:color="auto"/>
      </w:divBdr>
    </w:div>
    <w:div w:id="961155800">
      <w:marLeft w:val="0"/>
      <w:marRight w:val="0"/>
      <w:marTop w:val="0"/>
      <w:marBottom w:val="0"/>
      <w:divBdr>
        <w:top w:val="none" w:sz="0" w:space="0" w:color="auto"/>
        <w:left w:val="none" w:sz="0" w:space="0" w:color="auto"/>
        <w:bottom w:val="none" w:sz="0" w:space="0" w:color="auto"/>
        <w:right w:val="none" w:sz="0" w:space="0" w:color="auto"/>
      </w:divBdr>
    </w:div>
    <w:div w:id="962538051">
      <w:marLeft w:val="0"/>
      <w:marRight w:val="0"/>
      <w:marTop w:val="0"/>
      <w:marBottom w:val="0"/>
      <w:divBdr>
        <w:top w:val="none" w:sz="0" w:space="0" w:color="auto"/>
        <w:left w:val="none" w:sz="0" w:space="0" w:color="auto"/>
        <w:bottom w:val="none" w:sz="0" w:space="0" w:color="auto"/>
        <w:right w:val="none" w:sz="0" w:space="0" w:color="auto"/>
      </w:divBdr>
    </w:div>
    <w:div w:id="965281725">
      <w:marLeft w:val="0"/>
      <w:marRight w:val="0"/>
      <w:marTop w:val="0"/>
      <w:marBottom w:val="0"/>
      <w:divBdr>
        <w:top w:val="none" w:sz="0" w:space="0" w:color="auto"/>
        <w:left w:val="none" w:sz="0" w:space="0" w:color="auto"/>
        <w:bottom w:val="none" w:sz="0" w:space="0" w:color="auto"/>
        <w:right w:val="none" w:sz="0" w:space="0" w:color="auto"/>
      </w:divBdr>
    </w:div>
    <w:div w:id="965697065">
      <w:marLeft w:val="0"/>
      <w:marRight w:val="0"/>
      <w:marTop w:val="0"/>
      <w:marBottom w:val="0"/>
      <w:divBdr>
        <w:top w:val="none" w:sz="0" w:space="0" w:color="auto"/>
        <w:left w:val="none" w:sz="0" w:space="0" w:color="auto"/>
        <w:bottom w:val="none" w:sz="0" w:space="0" w:color="auto"/>
        <w:right w:val="none" w:sz="0" w:space="0" w:color="auto"/>
      </w:divBdr>
    </w:div>
    <w:div w:id="966857018">
      <w:marLeft w:val="0"/>
      <w:marRight w:val="0"/>
      <w:marTop w:val="0"/>
      <w:marBottom w:val="0"/>
      <w:divBdr>
        <w:top w:val="none" w:sz="0" w:space="0" w:color="auto"/>
        <w:left w:val="none" w:sz="0" w:space="0" w:color="auto"/>
        <w:bottom w:val="none" w:sz="0" w:space="0" w:color="auto"/>
        <w:right w:val="none" w:sz="0" w:space="0" w:color="auto"/>
      </w:divBdr>
    </w:div>
    <w:div w:id="967010432">
      <w:marLeft w:val="0"/>
      <w:marRight w:val="0"/>
      <w:marTop w:val="0"/>
      <w:marBottom w:val="0"/>
      <w:divBdr>
        <w:top w:val="none" w:sz="0" w:space="0" w:color="auto"/>
        <w:left w:val="none" w:sz="0" w:space="0" w:color="auto"/>
        <w:bottom w:val="none" w:sz="0" w:space="0" w:color="auto"/>
        <w:right w:val="none" w:sz="0" w:space="0" w:color="auto"/>
      </w:divBdr>
    </w:div>
    <w:div w:id="968125351">
      <w:marLeft w:val="0"/>
      <w:marRight w:val="0"/>
      <w:marTop w:val="0"/>
      <w:marBottom w:val="0"/>
      <w:divBdr>
        <w:top w:val="none" w:sz="0" w:space="0" w:color="auto"/>
        <w:left w:val="none" w:sz="0" w:space="0" w:color="auto"/>
        <w:bottom w:val="none" w:sz="0" w:space="0" w:color="auto"/>
        <w:right w:val="none" w:sz="0" w:space="0" w:color="auto"/>
      </w:divBdr>
    </w:div>
    <w:div w:id="968322720">
      <w:marLeft w:val="0"/>
      <w:marRight w:val="0"/>
      <w:marTop w:val="0"/>
      <w:marBottom w:val="0"/>
      <w:divBdr>
        <w:top w:val="none" w:sz="0" w:space="0" w:color="auto"/>
        <w:left w:val="none" w:sz="0" w:space="0" w:color="auto"/>
        <w:bottom w:val="none" w:sz="0" w:space="0" w:color="auto"/>
        <w:right w:val="none" w:sz="0" w:space="0" w:color="auto"/>
      </w:divBdr>
    </w:div>
    <w:div w:id="969439984">
      <w:marLeft w:val="0"/>
      <w:marRight w:val="0"/>
      <w:marTop w:val="0"/>
      <w:marBottom w:val="0"/>
      <w:divBdr>
        <w:top w:val="none" w:sz="0" w:space="0" w:color="auto"/>
        <w:left w:val="none" w:sz="0" w:space="0" w:color="auto"/>
        <w:bottom w:val="none" w:sz="0" w:space="0" w:color="auto"/>
        <w:right w:val="none" w:sz="0" w:space="0" w:color="auto"/>
      </w:divBdr>
    </w:div>
    <w:div w:id="971909977">
      <w:marLeft w:val="0"/>
      <w:marRight w:val="0"/>
      <w:marTop w:val="0"/>
      <w:marBottom w:val="0"/>
      <w:divBdr>
        <w:top w:val="none" w:sz="0" w:space="0" w:color="auto"/>
        <w:left w:val="none" w:sz="0" w:space="0" w:color="auto"/>
        <w:bottom w:val="none" w:sz="0" w:space="0" w:color="auto"/>
        <w:right w:val="none" w:sz="0" w:space="0" w:color="auto"/>
      </w:divBdr>
    </w:div>
    <w:div w:id="972173299">
      <w:marLeft w:val="0"/>
      <w:marRight w:val="0"/>
      <w:marTop w:val="0"/>
      <w:marBottom w:val="0"/>
      <w:divBdr>
        <w:top w:val="none" w:sz="0" w:space="0" w:color="auto"/>
        <w:left w:val="none" w:sz="0" w:space="0" w:color="auto"/>
        <w:bottom w:val="none" w:sz="0" w:space="0" w:color="auto"/>
        <w:right w:val="none" w:sz="0" w:space="0" w:color="auto"/>
      </w:divBdr>
    </w:div>
    <w:div w:id="972783483">
      <w:marLeft w:val="0"/>
      <w:marRight w:val="0"/>
      <w:marTop w:val="0"/>
      <w:marBottom w:val="0"/>
      <w:divBdr>
        <w:top w:val="none" w:sz="0" w:space="0" w:color="auto"/>
        <w:left w:val="none" w:sz="0" w:space="0" w:color="auto"/>
        <w:bottom w:val="none" w:sz="0" w:space="0" w:color="auto"/>
        <w:right w:val="none" w:sz="0" w:space="0" w:color="auto"/>
      </w:divBdr>
    </w:div>
    <w:div w:id="973485669">
      <w:marLeft w:val="0"/>
      <w:marRight w:val="0"/>
      <w:marTop w:val="0"/>
      <w:marBottom w:val="0"/>
      <w:divBdr>
        <w:top w:val="none" w:sz="0" w:space="0" w:color="auto"/>
        <w:left w:val="none" w:sz="0" w:space="0" w:color="auto"/>
        <w:bottom w:val="none" w:sz="0" w:space="0" w:color="auto"/>
        <w:right w:val="none" w:sz="0" w:space="0" w:color="auto"/>
      </w:divBdr>
    </w:div>
    <w:div w:id="974026331">
      <w:marLeft w:val="0"/>
      <w:marRight w:val="0"/>
      <w:marTop w:val="0"/>
      <w:marBottom w:val="0"/>
      <w:divBdr>
        <w:top w:val="none" w:sz="0" w:space="0" w:color="auto"/>
        <w:left w:val="none" w:sz="0" w:space="0" w:color="auto"/>
        <w:bottom w:val="none" w:sz="0" w:space="0" w:color="auto"/>
        <w:right w:val="none" w:sz="0" w:space="0" w:color="auto"/>
      </w:divBdr>
    </w:div>
    <w:div w:id="974331690">
      <w:marLeft w:val="0"/>
      <w:marRight w:val="0"/>
      <w:marTop w:val="0"/>
      <w:marBottom w:val="0"/>
      <w:divBdr>
        <w:top w:val="none" w:sz="0" w:space="0" w:color="auto"/>
        <w:left w:val="none" w:sz="0" w:space="0" w:color="auto"/>
        <w:bottom w:val="none" w:sz="0" w:space="0" w:color="auto"/>
        <w:right w:val="none" w:sz="0" w:space="0" w:color="auto"/>
      </w:divBdr>
    </w:div>
    <w:div w:id="977147050">
      <w:marLeft w:val="0"/>
      <w:marRight w:val="0"/>
      <w:marTop w:val="0"/>
      <w:marBottom w:val="0"/>
      <w:divBdr>
        <w:top w:val="none" w:sz="0" w:space="0" w:color="auto"/>
        <w:left w:val="none" w:sz="0" w:space="0" w:color="auto"/>
        <w:bottom w:val="none" w:sz="0" w:space="0" w:color="auto"/>
        <w:right w:val="none" w:sz="0" w:space="0" w:color="auto"/>
      </w:divBdr>
    </w:div>
    <w:div w:id="977150360">
      <w:marLeft w:val="0"/>
      <w:marRight w:val="0"/>
      <w:marTop w:val="0"/>
      <w:marBottom w:val="0"/>
      <w:divBdr>
        <w:top w:val="none" w:sz="0" w:space="0" w:color="auto"/>
        <w:left w:val="none" w:sz="0" w:space="0" w:color="auto"/>
        <w:bottom w:val="none" w:sz="0" w:space="0" w:color="auto"/>
        <w:right w:val="none" w:sz="0" w:space="0" w:color="auto"/>
      </w:divBdr>
    </w:div>
    <w:div w:id="977881979">
      <w:marLeft w:val="0"/>
      <w:marRight w:val="0"/>
      <w:marTop w:val="0"/>
      <w:marBottom w:val="0"/>
      <w:divBdr>
        <w:top w:val="none" w:sz="0" w:space="0" w:color="auto"/>
        <w:left w:val="none" w:sz="0" w:space="0" w:color="auto"/>
        <w:bottom w:val="none" w:sz="0" w:space="0" w:color="auto"/>
        <w:right w:val="none" w:sz="0" w:space="0" w:color="auto"/>
      </w:divBdr>
    </w:div>
    <w:div w:id="978194017">
      <w:marLeft w:val="0"/>
      <w:marRight w:val="0"/>
      <w:marTop w:val="0"/>
      <w:marBottom w:val="0"/>
      <w:divBdr>
        <w:top w:val="none" w:sz="0" w:space="0" w:color="auto"/>
        <w:left w:val="none" w:sz="0" w:space="0" w:color="auto"/>
        <w:bottom w:val="none" w:sz="0" w:space="0" w:color="auto"/>
        <w:right w:val="none" w:sz="0" w:space="0" w:color="auto"/>
      </w:divBdr>
    </w:div>
    <w:div w:id="978460326">
      <w:marLeft w:val="0"/>
      <w:marRight w:val="0"/>
      <w:marTop w:val="0"/>
      <w:marBottom w:val="0"/>
      <w:divBdr>
        <w:top w:val="none" w:sz="0" w:space="0" w:color="auto"/>
        <w:left w:val="none" w:sz="0" w:space="0" w:color="auto"/>
        <w:bottom w:val="none" w:sz="0" w:space="0" w:color="auto"/>
        <w:right w:val="none" w:sz="0" w:space="0" w:color="auto"/>
      </w:divBdr>
    </w:div>
    <w:div w:id="978609937">
      <w:marLeft w:val="0"/>
      <w:marRight w:val="0"/>
      <w:marTop w:val="0"/>
      <w:marBottom w:val="0"/>
      <w:divBdr>
        <w:top w:val="none" w:sz="0" w:space="0" w:color="auto"/>
        <w:left w:val="none" w:sz="0" w:space="0" w:color="auto"/>
        <w:bottom w:val="none" w:sz="0" w:space="0" w:color="auto"/>
        <w:right w:val="none" w:sz="0" w:space="0" w:color="auto"/>
      </w:divBdr>
    </w:div>
    <w:div w:id="979967901">
      <w:marLeft w:val="0"/>
      <w:marRight w:val="0"/>
      <w:marTop w:val="0"/>
      <w:marBottom w:val="0"/>
      <w:divBdr>
        <w:top w:val="none" w:sz="0" w:space="0" w:color="auto"/>
        <w:left w:val="none" w:sz="0" w:space="0" w:color="auto"/>
        <w:bottom w:val="none" w:sz="0" w:space="0" w:color="auto"/>
        <w:right w:val="none" w:sz="0" w:space="0" w:color="auto"/>
      </w:divBdr>
    </w:div>
    <w:div w:id="980887010">
      <w:marLeft w:val="0"/>
      <w:marRight w:val="0"/>
      <w:marTop w:val="0"/>
      <w:marBottom w:val="0"/>
      <w:divBdr>
        <w:top w:val="none" w:sz="0" w:space="0" w:color="auto"/>
        <w:left w:val="none" w:sz="0" w:space="0" w:color="auto"/>
        <w:bottom w:val="none" w:sz="0" w:space="0" w:color="auto"/>
        <w:right w:val="none" w:sz="0" w:space="0" w:color="auto"/>
      </w:divBdr>
    </w:div>
    <w:div w:id="981227981">
      <w:marLeft w:val="0"/>
      <w:marRight w:val="0"/>
      <w:marTop w:val="0"/>
      <w:marBottom w:val="0"/>
      <w:divBdr>
        <w:top w:val="none" w:sz="0" w:space="0" w:color="auto"/>
        <w:left w:val="none" w:sz="0" w:space="0" w:color="auto"/>
        <w:bottom w:val="none" w:sz="0" w:space="0" w:color="auto"/>
        <w:right w:val="none" w:sz="0" w:space="0" w:color="auto"/>
      </w:divBdr>
    </w:div>
    <w:div w:id="981620304">
      <w:marLeft w:val="0"/>
      <w:marRight w:val="0"/>
      <w:marTop w:val="0"/>
      <w:marBottom w:val="0"/>
      <w:divBdr>
        <w:top w:val="none" w:sz="0" w:space="0" w:color="auto"/>
        <w:left w:val="none" w:sz="0" w:space="0" w:color="auto"/>
        <w:bottom w:val="none" w:sz="0" w:space="0" w:color="auto"/>
        <w:right w:val="none" w:sz="0" w:space="0" w:color="auto"/>
      </w:divBdr>
    </w:div>
    <w:div w:id="985596263">
      <w:marLeft w:val="0"/>
      <w:marRight w:val="0"/>
      <w:marTop w:val="0"/>
      <w:marBottom w:val="0"/>
      <w:divBdr>
        <w:top w:val="none" w:sz="0" w:space="0" w:color="auto"/>
        <w:left w:val="none" w:sz="0" w:space="0" w:color="auto"/>
        <w:bottom w:val="none" w:sz="0" w:space="0" w:color="auto"/>
        <w:right w:val="none" w:sz="0" w:space="0" w:color="auto"/>
      </w:divBdr>
    </w:div>
    <w:div w:id="985936101">
      <w:marLeft w:val="0"/>
      <w:marRight w:val="0"/>
      <w:marTop w:val="0"/>
      <w:marBottom w:val="0"/>
      <w:divBdr>
        <w:top w:val="none" w:sz="0" w:space="0" w:color="auto"/>
        <w:left w:val="none" w:sz="0" w:space="0" w:color="auto"/>
        <w:bottom w:val="none" w:sz="0" w:space="0" w:color="auto"/>
        <w:right w:val="none" w:sz="0" w:space="0" w:color="auto"/>
      </w:divBdr>
    </w:div>
    <w:div w:id="989286732">
      <w:marLeft w:val="0"/>
      <w:marRight w:val="0"/>
      <w:marTop w:val="0"/>
      <w:marBottom w:val="0"/>
      <w:divBdr>
        <w:top w:val="none" w:sz="0" w:space="0" w:color="auto"/>
        <w:left w:val="none" w:sz="0" w:space="0" w:color="auto"/>
        <w:bottom w:val="none" w:sz="0" w:space="0" w:color="auto"/>
        <w:right w:val="none" w:sz="0" w:space="0" w:color="auto"/>
      </w:divBdr>
    </w:div>
    <w:div w:id="989868035">
      <w:marLeft w:val="0"/>
      <w:marRight w:val="0"/>
      <w:marTop w:val="0"/>
      <w:marBottom w:val="0"/>
      <w:divBdr>
        <w:top w:val="none" w:sz="0" w:space="0" w:color="auto"/>
        <w:left w:val="none" w:sz="0" w:space="0" w:color="auto"/>
        <w:bottom w:val="none" w:sz="0" w:space="0" w:color="auto"/>
        <w:right w:val="none" w:sz="0" w:space="0" w:color="auto"/>
      </w:divBdr>
    </w:div>
    <w:div w:id="989943355">
      <w:marLeft w:val="0"/>
      <w:marRight w:val="0"/>
      <w:marTop w:val="0"/>
      <w:marBottom w:val="0"/>
      <w:divBdr>
        <w:top w:val="none" w:sz="0" w:space="0" w:color="auto"/>
        <w:left w:val="none" w:sz="0" w:space="0" w:color="auto"/>
        <w:bottom w:val="none" w:sz="0" w:space="0" w:color="auto"/>
        <w:right w:val="none" w:sz="0" w:space="0" w:color="auto"/>
      </w:divBdr>
    </w:div>
    <w:div w:id="990671032">
      <w:marLeft w:val="0"/>
      <w:marRight w:val="0"/>
      <w:marTop w:val="0"/>
      <w:marBottom w:val="0"/>
      <w:divBdr>
        <w:top w:val="none" w:sz="0" w:space="0" w:color="auto"/>
        <w:left w:val="none" w:sz="0" w:space="0" w:color="auto"/>
        <w:bottom w:val="none" w:sz="0" w:space="0" w:color="auto"/>
        <w:right w:val="none" w:sz="0" w:space="0" w:color="auto"/>
      </w:divBdr>
    </w:div>
    <w:div w:id="992443594">
      <w:marLeft w:val="0"/>
      <w:marRight w:val="0"/>
      <w:marTop w:val="0"/>
      <w:marBottom w:val="0"/>
      <w:divBdr>
        <w:top w:val="none" w:sz="0" w:space="0" w:color="auto"/>
        <w:left w:val="none" w:sz="0" w:space="0" w:color="auto"/>
        <w:bottom w:val="none" w:sz="0" w:space="0" w:color="auto"/>
        <w:right w:val="none" w:sz="0" w:space="0" w:color="auto"/>
      </w:divBdr>
    </w:div>
    <w:div w:id="992493395">
      <w:marLeft w:val="0"/>
      <w:marRight w:val="0"/>
      <w:marTop w:val="0"/>
      <w:marBottom w:val="0"/>
      <w:divBdr>
        <w:top w:val="none" w:sz="0" w:space="0" w:color="auto"/>
        <w:left w:val="none" w:sz="0" w:space="0" w:color="auto"/>
        <w:bottom w:val="none" w:sz="0" w:space="0" w:color="auto"/>
        <w:right w:val="none" w:sz="0" w:space="0" w:color="auto"/>
      </w:divBdr>
    </w:div>
    <w:div w:id="993142999">
      <w:marLeft w:val="0"/>
      <w:marRight w:val="0"/>
      <w:marTop w:val="0"/>
      <w:marBottom w:val="0"/>
      <w:divBdr>
        <w:top w:val="none" w:sz="0" w:space="0" w:color="auto"/>
        <w:left w:val="none" w:sz="0" w:space="0" w:color="auto"/>
        <w:bottom w:val="none" w:sz="0" w:space="0" w:color="auto"/>
        <w:right w:val="none" w:sz="0" w:space="0" w:color="auto"/>
      </w:divBdr>
    </w:div>
    <w:div w:id="993337272">
      <w:marLeft w:val="0"/>
      <w:marRight w:val="0"/>
      <w:marTop w:val="0"/>
      <w:marBottom w:val="0"/>
      <w:divBdr>
        <w:top w:val="none" w:sz="0" w:space="0" w:color="auto"/>
        <w:left w:val="none" w:sz="0" w:space="0" w:color="auto"/>
        <w:bottom w:val="none" w:sz="0" w:space="0" w:color="auto"/>
        <w:right w:val="none" w:sz="0" w:space="0" w:color="auto"/>
      </w:divBdr>
    </w:div>
    <w:div w:id="995837740">
      <w:marLeft w:val="0"/>
      <w:marRight w:val="0"/>
      <w:marTop w:val="0"/>
      <w:marBottom w:val="0"/>
      <w:divBdr>
        <w:top w:val="none" w:sz="0" w:space="0" w:color="auto"/>
        <w:left w:val="none" w:sz="0" w:space="0" w:color="auto"/>
        <w:bottom w:val="none" w:sz="0" w:space="0" w:color="auto"/>
        <w:right w:val="none" w:sz="0" w:space="0" w:color="auto"/>
      </w:divBdr>
    </w:div>
    <w:div w:id="996418715">
      <w:marLeft w:val="0"/>
      <w:marRight w:val="0"/>
      <w:marTop w:val="0"/>
      <w:marBottom w:val="0"/>
      <w:divBdr>
        <w:top w:val="none" w:sz="0" w:space="0" w:color="auto"/>
        <w:left w:val="none" w:sz="0" w:space="0" w:color="auto"/>
        <w:bottom w:val="none" w:sz="0" w:space="0" w:color="auto"/>
        <w:right w:val="none" w:sz="0" w:space="0" w:color="auto"/>
      </w:divBdr>
    </w:div>
    <w:div w:id="997656253">
      <w:marLeft w:val="0"/>
      <w:marRight w:val="0"/>
      <w:marTop w:val="0"/>
      <w:marBottom w:val="0"/>
      <w:divBdr>
        <w:top w:val="none" w:sz="0" w:space="0" w:color="auto"/>
        <w:left w:val="none" w:sz="0" w:space="0" w:color="auto"/>
        <w:bottom w:val="none" w:sz="0" w:space="0" w:color="auto"/>
        <w:right w:val="none" w:sz="0" w:space="0" w:color="auto"/>
      </w:divBdr>
    </w:div>
    <w:div w:id="998194248">
      <w:marLeft w:val="0"/>
      <w:marRight w:val="0"/>
      <w:marTop w:val="0"/>
      <w:marBottom w:val="0"/>
      <w:divBdr>
        <w:top w:val="none" w:sz="0" w:space="0" w:color="auto"/>
        <w:left w:val="none" w:sz="0" w:space="0" w:color="auto"/>
        <w:bottom w:val="none" w:sz="0" w:space="0" w:color="auto"/>
        <w:right w:val="none" w:sz="0" w:space="0" w:color="auto"/>
      </w:divBdr>
    </w:div>
    <w:div w:id="998195656">
      <w:marLeft w:val="0"/>
      <w:marRight w:val="0"/>
      <w:marTop w:val="0"/>
      <w:marBottom w:val="0"/>
      <w:divBdr>
        <w:top w:val="none" w:sz="0" w:space="0" w:color="auto"/>
        <w:left w:val="none" w:sz="0" w:space="0" w:color="auto"/>
        <w:bottom w:val="none" w:sz="0" w:space="0" w:color="auto"/>
        <w:right w:val="none" w:sz="0" w:space="0" w:color="auto"/>
      </w:divBdr>
    </w:div>
    <w:div w:id="998772714">
      <w:marLeft w:val="0"/>
      <w:marRight w:val="0"/>
      <w:marTop w:val="0"/>
      <w:marBottom w:val="0"/>
      <w:divBdr>
        <w:top w:val="none" w:sz="0" w:space="0" w:color="auto"/>
        <w:left w:val="none" w:sz="0" w:space="0" w:color="auto"/>
        <w:bottom w:val="none" w:sz="0" w:space="0" w:color="auto"/>
        <w:right w:val="none" w:sz="0" w:space="0" w:color="auto"/>
      </w:divBdr>
    </w:div>
    <w:div w:id="999039686">
      <w:marLeft w:val="0"/>
      <w:marRight w:val="0"/>
      <w:marTop w:val="0"/>
      <w:marBottom w:val="0"/>
      <w:divBdr>
        <w:top w:val="none" w:sz="0" w:space="0" w:color="auto"/>
        <w:left w:val="none" w:sz="0" w:space="0" w:color="auto"/>
        <w:bottom w:val="none" w:sz="0" w:space="0" w:color="auto"/>
        <w:right w:val="none" w:sz="0" w:space="0" w:color="auto"/>
      </w:divBdr>
    </w:div>
    <w:div w:id="1000085693">
      <w:marLeft w:val="0"/>
      <w:marRight w:val="0"/>
      <w:marTop w:val="0"/>
      <w:marBottom w:val="0"/>
      <w:divBdr>
        <w:top w:val="none" w:sz="0" w:space="0" w:color="auto"/>
        <w:left w:val="none" w:sz="0" w:space="0" w:color="auto"/>
        <w:bottom w:val="none" w:sz="0" w:space="0" w:color="auto"/>
        <w:right w:val="none" w:sz="0" w:space="0" w:color="auto"/>
      </w:divBdr>
    </w:div>
    <w:div w:id="1000817854">
      <w:marLeft w:val="0"/>
      <w:marRight w:val="0"/>
      <w:marTop w:val="0"/>
      <w:marBottom w:val="0"/>
      <w:divBdr>
        <w:top w:val="none" w:sz="0" w:space="0" w:color="auto"/>
        <w:left w:val="none" w:sz="0" w:space="0" w:color="auto"/>
        <w:bottom w:val="none" w:sz="0" w:space="0" w:color="auto"/>
        <w:right w:val="none" w:sz="0" w:space="0" w:color="auto"/>
      </w:divBdr>
    </w:div>
    <w:div w:id="1002900804">
      <w:marLeft w:val="0"/>
      <w:marRight w:val="0"/>
      <w:marTop w:val="0"/>
      <w:marBottom w:val="0"/>
      <w:divBdr>
        <w:top w:val="none" w:sz="0" w:space="0" w:color="auto"/>
        <w:left w:val="none" w:sz="0" w:space="0" w:color="auto"/>
        <w:bottom w:val="none" w:sz="0" w:space="0" w:color="auto"/>
        <w:right w:val="none" w:sz="0" w:space="0" w:color="auto"/>
      </w:divBdr>
    </w:div>
    <w:div w:id="1003582604">
      <w:marLeft w:val="0"/>
      <w:marRight w:val="0"/>
      <w:marTop w:val="0"/>
      <w:marBottom w:val="0"/>
      <w:divBdr>
        <w:top w:val="none" w:sz="0" w:space="0" w:color="auto"/>
        <w:left w:val="none" w:sz="0" w:space="0" w:color="auto"/>
        <w:bottom w:val="none" w:sz="0" w:space="0" w:color="auto"/>
        <w:right w:val="none" w:sz="0" w:space="0" w:color="auto"/>
      </w:divBdr>
    </w:div>
    <w:div w:id="1005281979">
      <w:marLeft w:val="0"/>
      <w:marRight w:val="0"/>
      <w:marTop w:val="0"/>
      <w:marBottom w:val="0"/>
      <w:divBdr>
        <w:top w:val="none" w:sz="0" w:space="0" w:color="auto"/>
        <w:left w:val="none" w:sz="0" w:space="0" w:color="auto"/>
        <w:bottom w:val="none" w:sz="0" w:space="0" w:color="auto"/>
        <w:right w:val="none" w:sz="0" w:space="0" w:color="auto"/>
      </w:divBdr>
    </w:div>
    <w:div w:id="1005354857">
      <w:marLeft w:val="0"/>
      <w:marRight w:val="0"/>
      <w:marTop w:val="0"/>
      <w:marBottom w:val="0"/>
      <w:divBdr>
        <w:top w:val="none" w:sz="0" w:space="0" w:color="auto"/>
        <w:left w:val="none" w:sz="0" w:space="0" w:color="auto"/>
        <w:bottom w:val="none" w:sz="0" w:space="0" w:color="auto"/>
        <w:right w:val="none" w:sz="0" w:space="0" w:color="auto"/>
      </w:divBdr>
    </w:div>
    <w:div w:id="1005667423">
      <w:marLeft w:val="0"/>
      <w:marRight w:val="0"/>
      <w:marTop w:val="0"/>
      <w:marBottom w:val="0"/>
      <w:divBdr>
        <w:top w:val="none" w:sz="0" w:space="0" w:color="auto"/>
        <w:left w:val="none" w:sz="0" w:space="0" w:color="auto"/>
        <w:bottom w:val="none" w:sz="0" w:space="0" w:color="auto"/>
        <w:right w:val="none" w:sz="0" w:space="0" w:color="auto"/>
      </w:divBdr>
    </w:div>
    <w:div w:id="1008875445">
      <w:marLeft w:val="0"/>
      <w:marRight w:val="0"/>
      <w:marTop w:val="0"/>
      <w:marBottom w:val="0"/>
      <w:divBdr>
        <w:top w:val="none" w:sz="0" w:space="0" w:color="auto"/>
        <w:left w:val="none" w:sz="0" w:space="0" w:color="auto"/>
        <w:bottom w:val="none" w:sz="0" w:space="0" w:color="auto"/>
        <w:right w:val="none" w:sz="0" w:space="0" w:color="auto"/>
      </w:divBdr>
    </w:div>
    <w:div w:id="1009528531">
      <w:marLeft w:val="0"/>
      <w:marRight w:val="0"/>
      <w:marTop w:val="0"/>
      <w:marBottom w:val="0"/>
      <w:divBdr>
        <w:top w:val="none" w:sz="0" w:space="0" w:color="auto"/>
        <w:left w:val="none" w:sz="0" w:space="0" w:color="auto"/>
        <w:bottom w:val="none" w:sz="0" w:space="0" w:color="auto"/>
        <w:right w:val="none" w:sz="0" w:space="0" w:color="auto"/>
      </w:divBdr>
    </w:div>
    <w:div w:id="1011565890">
      <w:marLeft w:val="0"/>
      <w:marRight w:val="0"/>
      <w:marTop w:val="0"/>
      <w:marBottom w:val="0"/>
      <w:divBdr>
        <w:top w:val="none" w:sz="0" w:space="0" w:color="auto"/>
        <w:left w:val="none" w:sz="0" w:space="0" w:color="auto"/>
        <w:bottom w:val="none" w:sz="0" w:space="0" w:color="auto"/>
        <w:right w:val="none" w:sz="0" w:space="0" w:color="auto"/>
      </w:divBdr>
    </w:div>
    <w:div w:id="1011642251">
      <w:marLeft w:val="0"/>
      <w:marRight w:val="0"/>
      <w:marTop w:val="0"/>
      <w:marBottom w:val="0"/>
      <w:divBdr>
        <w:top w:val="none" w:sz="0" w:space="0" w:color="auto"/>
        <w:left w:val="none" w:sz="0" w:space="0" w:color="auto"/>
        <w:bottom w:val="none" w:sz="0" w:space="0" w:color="auto"/>
        <w:right w:val="none" w:sz="0" w:space="0" w:color="auto"/>
      </w:divBdr>
    </w:div>
    <w:div w:id="1012757800">
      <w:marLeft w:val="0"/>
      <w:marRight w:val="0"/>
      <w:marTop w:val="0"/>
      <w:marBottom w:val="0"/>
      <w:divBdr>
        <w:top w:val="none" w:sz="0" w:space="0" w:color="auto"/>
        <w:left w:val="none" w:sz="0" w:space="0" w:color="auto"/>
        <w:bottom w:val="none" w:sz="0" w:space="0" w:color="auto"/>
        <w:right w:val="none" w:sz="0" w:space="0" w:color="auto"/>
      </w:divBdr>
    </w:div>
    <w:div w:id="1012878658">
      <w:marLeft w:val="0"/>
      <w:marRight w:val="0"/>
      <w:marTop w:val="0"/>
      <w:marBottom w:val="0"/>
      <w:divBdr>
        <w:top w:val="none" w:sz="0" w:space="0" w:color="auto"/>
        <w:left w:val="none" w:sz="0" w:space="0" w:color="auto"/>
        <w:bottom w:val="none" w:sz="0" w:space="0" w:color="auto"/>
        <w:right w:val="none" w:sz="0" w:space="0" w:color="auto"/>
      </w:divBdr>
    </w:div>
    <w:div w:id="1013261513">
      <w:marLeft w:val="0"/>
      <w:marRight w:val="0"/>
      <w:marTop w:val="0"/>
      <w:marBottom w:val="0"/>
      <w:divBdr>
        <w:top w:val="none" w:sz="0" w:space="0" w:color="auto"/>
        <w:left w:val="none" w:sz="0" w:space="0" w:color="auto"/>
        <w:bottom w:val="none" w:sz="0" w:space="0" w:color="auto"/>
        <w:right w:val="none" w:sz="0" w:space="0" w:color="auto"/>
      </w:divBdr>
    </w:div>
    <w:div w:id="1013998762">
      <w:marLeft w:val="0"/>
      <w:marRight w:val="0"/>
      <w:marTop w:val="0"/>
      <w:marBottom w:val="0"/>
      <w:divBdr>
        <w:top w:val="none" w:sz="0" w:space="0" w:color="auto"/>
        <w:left w:val="none" w:sz="0" w:space="0" w:color="auto"/>
        <w:bottom w:val="none" w:sz="0" w:space="0" w:color="auto"/>
        <w:right w:val="none" w:sz="0" w:space="0" w:color="auto"/>
      </w:divBdr>
    </w:div>
    <w:div w:id="1014068493">
      <w:marLeft w:val="0"/>
      <w:marRight w:val="0"/>
      <w:marTop w:val="0"/>
      <w:marBottom w:val="0"/>
      <w:divBdr>
        <w:top w:val="none" w:sz="0" w:space="0" w:color="auto"/>
        <w:left w:val="none" w:sz="0" w:space="0" w:color="auto"/>
        <w:bottom w:val="none" w:sz="0" w:space="0" w:color="auto"/>
        <w:right w:val="none" w:sz="0" w:space="0" w:color="auto"/>
      </w:divBdr>
    </w:div>
    <w:div w:id="1014302314">
      <w:marLeft w:val="0"/>
      <w:marRight w:val="0"/>
      <w:marTop w:val="0"/>
      <w:marBottom w:val="0"/>
      <w:divBdr>
        <w:top w:val="none" w:sz="0" w:space="0" w:color="auto"/>
        <w:left w:val="none" w:sz="0" w:space="0" w:color="auto"/>
        <w:bottom w:val="none" w:sz="0" w:space="0" w:color="auto"/>
        <w:right w:val="none" w:sz="0" w:space="0" w:color="auto"/>
      </w:divBdr>
    </w:div>
    <w:div w:id="1014649340">
      <w:marLeft w:val="0"/>
      <w:marRight w:val="0"/>
      <w:marTop w:val="0"/>
      <w:marBottom w:val="0"/>
      <w:divBdr>
        <w:top w:val="none" w:sz="0" w:space="0" w:color="auto"/>
        <w:left w:val="none" w:sz="0" w:space="0" w:color="auto"/>
        <w:bottom w:val="none" w:sz="0" w:space="0" w:color="auto"/>
        <w:right w:val="none" w:sz="0" w:space="0" w:color="auto"/>
      </w:divBdr>
    </w:div>
    <w:div w:id="1014916756">
      <w:marLeft w:val="0"/>
      <w:marRight w:val="0"/>
      <w:marTop w:val="0"/>
      <w:marBottom w:val="0"/>
      <w:divBdr>
        <w:top w:val="none" w:sz="0" w:space="0" w:color="auto"/>
        <w:left w:val="none" w:sz="0" w:space="0" w:color="auto"/>
        <w:bottom w:val="none" w:sz="0" w:space="0" w:color="auto"/>
        <w:right w:val="none" w:sz="0" w:space="0" w:color="auto"/>
      </w:divBdr>
    </w:div>
    <w:div w:id="1015619223">
      <w:marLeft w:val="0"/>
      <w:marRight w:val="0"/>
      <w:marTop w:val="0"/>
      <w:marBottom w:val="0"/>
      <w:divBdr>
        <w:top w:val="none" w:sz="0" w:space="0" w:color="auto"/>
        <w:left w:val="none" w:sz="0" w:space="0" w:color="auto"/>
        <w:bottom w:val="none" w:sz="0" w:space="0" w:color="auto"/>
        <w:right w:val="none" w:sz="0" w:space="0" w:color="auto"/>
      </w:divBdr>
    </w:div>
    <w:div w:id="1016351440">
      <w:marLeft w:val="0"/>
      <w:marRight w:val="0"/>
      <w:marTop w:val="0"/>
      <w:marBottom w:val="0"/>
      <w:divBdr>
        <w:top w:val="none" w:sz="0" w:space="0" w:color="auto"/>
        <w:left w:val="none" w:sz="0" w:space="0" w:color="auto"/>
        <w:bottom w:val="none" w:sz="0" w:space="0" w:color="auto"/>
        <w:right w:val="none" w:sz="0" w:space="0" w:color="auto"/>
      </w:divBdr>
    </w:div>
    <w:div w:id="1016612780">
      <w:marLeft w:val="0"/>
      <w:marRight w:val="0"/>
      <w:marTop w:val="0"/>
      <w:marBottom w:val="0"/>
      <w:divBdr>
        <w:top w:val="none" w:sz="0" w:space="0" w:color="auto"/>
        <w:left w:val="none" w:sz="0" w:space="0" w:color="auto"/>
        <w:bottom w:val="none" w:sz="0" w:space="0" w:color="auto"/>
        <w:right w:val="none" w:sz="0" w:space="0" w:color="auto"/>
      </w:divBdr>
    </w:div>
    <w:div w:id="1016813528">
      <w:marLeft w:val="0"/>
      <w:marRight w:val="0"/>
      <w:marTop w:val="0"/>
      <w:marBottom w:val="0"/>
      <w:divBdr>
        <w:top w:val="none" w:sz="0" w:space="0" w:color="auto"/>
        <w:left w:val="none" w:sz="0" w:space="0" w:color="auto"/>
        <w:bottom w:val="none" w:sz="0" w:space="0" w:color="auto"/>
        <w:right w:val="none" w:sz="0" w:space="0" w:color="auto"/>
      </w:divBdr>
    </w:div>
    <w:div w:id="1021513423">
      <w:marLeft w:val="0"/>
      <w:marRight w:val="0"/>
      <w:marTop w:val="0"/>
      <w:marBottom w:val="0"/>
      <w:divBdr>
        <w:top w:val="none" w:sz="0" w:space="0" w:color="auto"/>
        <w:left w:val="none" w:sz="0" w:space="0" w:color="auto"/>
        <w:bottom w:val="none" w:sz="0" w:space="0" w:color="auto"/>
        <w:right w:val="none" w:sz="0" w:space="0" w:color="auto"/>
      </w:divBdr>
    </w:div>
    <w:div w:id="1022904367">
      <w:marLeft w:val="0"/>
      <w:marRight w:val="0"/>
      <w:marTop w:val="0"/>
      <w:marBottom w:val="0"/>
      <w:divBdr>
        <w:top w:val="none" w:sz="0" w:space="0" w:color="auto"/>
        <w:left w:val="none" w:sz="0" w:space="0" w:color="auto"/>
        <w:bottom w:val="none" w:sz="0" w:space="0" w:color="auto"/>
        <w:right w:val="none" w:sz="0" w:space="0" w:color="auto"/>
      </w:divBdr>
    </w:div>
    <w:div w:id="1023894369">
      <w:marLeft w:val="0"/>
      <w:marRight w:val="0"/>
      <w:marTop w:val="0"/>
      <w:marBottom w:val="0"/>
      <w:divBdr>
        <w:top w:val="none" w:sz="0" w:space="0" w:color="auto"/>
        <w:left w:val="none" w:sz="0" w:space="0" w:color="auto"/>
        <w:bottom w:val="none" w:sz="0" w:space="0" w:color="auto"/>
        <w:right w:val="none" w:sz="0" w:space="0" w:color="auto"/>
      </w:divBdr>
    </w:div>
    <w:div w:id="1025591826">
      <w:marLeft w:val="0"/>
      <w:marRight w:val="0"/>
      <w:marTop w:val="0"/>
      <w:marBottom w:val="0"/>
      <w:divBdr>
        <w:top w:val="none" w:sz="0" w:space="0" w:color="auto"/>
        <w:left w:val="none" w:sz="0" w:space="0" w:color="auto"/>
        <w:bottom w:val="none" w:sz="0" w:space="0" w:color="auto"/>
        <w:right w:val="none" w:sz="0" w:space="0" w:color="auto"/>
      </w:divBdr>
    </w:div>
    <w:div w:id="1025906941">
      <w:marLeft w:val="0"/>
      <w:marRight w:val="0"/>
      <w:marTop w:val="0"/>
      <w:marBottom w:val="0"/>
      <w:divBdr>
        <w:top w:val="none" w:sz="0" w:space="0" w:color="auto"/>
        <w:left w:val="none" w:sz="0" w:space="0" w:color="auto"/>
        <w:bottom w:val="none" w:sz="0" w:space="0" w:color="auto"/>
        <w:right w:val="none" w:sz="0" w:space="0" w:color="auto"/>
      </w:divBdr>
    </w:div>
    <w:div w:id="1029179609">
      <w:marLeft w:val="0"/>
      <w:marRight w:val="0"/>
      <w:marTop w:val="0"/>
      <w:marBottom w:val="0"/>
      <w:divBdr>
        <w:top w:val="none" w:sz="0" w:space="0" w:color="auto"/>
        <w:left w:val="none" w:sz="0" w:space="0" w:color="auto"/>
        <w:bottom w:val="none" w:sz="0" w:space="0" w:color="auto"/>
        <w:right w:val="none" w:sz="0" w:space="0" w:color="auto"/>
      </w:divBdr>
    </w:div>
    <w:div w:id="1029531329">
      <w:marLeft w:val="0"/>
      <w:marRight w:val="0"/>
      <w:marTop w:val="0"/>
      <w:marBottom w:val="0"/>
      <w:divBdr>
        <w:top w:val="none" w:sz="0" w:space="0" w:color="auto"/>
        <w:left w:val="none" w:sz="0" w:space="0" w:color="auto"/>
        <w:bottom w:val="none" w:sz="0" w:space="0" w:color="auto"/>
        <w:right w:val="none" w:sz="0" w:space="0" w:color="auto"/>
      </w:divBdr>
    </w:div>
    <w:div w:id="1029571532">
      <w:marLeft w:val="0"/>
      <w:marRight w:val="0"/>
      <w:marTop w:val="0"/>
      <w:marBottom w:val="0"/>
      <w:divBdr>
        <w:top w:val="none" w:sz="0" w:space="0" w:color="auto"/>
        <w:left w:val="none" w:sz="0" w:space="0" w:color="auto"/>
        <w:bottom w:val="none" w:sz="0" w:space="0" w:color="auto"/>
        <w:right w:val="none" w:sz="0" w:space="0" w:color="auto"/>
      </w:divBdr>
    </w:div>
    <w:div w:id="1030103304">
      <w:marLeft w:val="0"/>
      <w:marRight w:val="0"/>
      <w:marTop w:val="0"/>
      <w:marBottom w:val="0"/>
      <w:divBdr>
        <w:top w:val="none" w:sz="0" w:space="0" w:color="auto"/>
        <w:left w:val="none" w:sz="0" w:space="0" w:color="auto"/>
        <w:bottom w:val="none" w:sz="0" w:space="0" w:color="auto"/>
        <w:right w:val="none" w:sz="0" w:space="0" w:color="auto"/>
      </w:divBdr>
    </w:div>
    <w:div w:id="1030565890">
      <w:marLeft w:val="0"/>
      <w:marRight w:val="0"/>
      <w:marTop w:val="0"/>
      <w:marBottom w:val="0"/>
      <w:divBdr>
        <w:top w:val="none" w:sz="0" w:space="0" w:color="auto"/>
        <w:left w:val="none" w:sz="0" w:space="0" w:color="auto"/>
        <w:bottom w:val="none" w:sz="0" w:space="0" w:color="auto"/>
        <w:right w:val="none" w:sz="0" w:space="0" w:color="auto"/>
      </w:divBdr>
    </w:div>
    <w:div w:id="1031372150">
      <w:marLeft w:val="0"/>
      <w:marRight w:val="0"/>
      <w:marTop w:val="0"/>
      <w:marBottom w:val="0"/>
      <w:divBdr>
        <w:top w:val="none" w:sz="0" w:space="0" w:color="auto"/>
        <w:left w:val="none" w:sz="0" w:space="0" w:color="auto"/>
        <w:bottom w:val="none" w:sz="0" w:space="0" w:color="auto"/>
        <w:right w:val="none" w:sz="0" w:space="0" w:color="auto"/>
      </w:divBdr>
    </w:div>
    <w:div w:id="1035548132">
      <w:marLeft w:val="0"/>
      <w:marRight w:val="0"/>
      <w:marTop w:val="0"/>
      <w:marBottom w:val="0"/>
      <w:divBdr>
        <w:top w:val="none" w:sz="0" w:space="0" w:color="auto"/>
        <w:left w:val="none" w:sz="0" w:space="0" w:color="auto"/>
        <w:bottom w:val="none" w:sz="0" w:space="0" w:color="auto"/>
        <w:right w:val="none" w:sz="0" w:space="0" w:color="auto"/>
      </w:divBdr>
    </w:div>
    <w:div w:id="1036585132">
      <w:marLeft w:val="0"/>
      <w:marRight w:val="0"/>
      <w:marTop w:val="0"/>
      <w:marBottom w:val="0"/>
      <w:divBdr>
        <w:top w:val="none" w:sz="0" w:space="0" w:color="auto"/>
        <w:left w:val="none" w:sz="0" w:space="0" w:color="auto"/>
        <w:bottom w:val="none" w:sz="0" w:space="0" w:color="auto"/>
        <w:right w:val="none" w:sz="0" w:space="0" w:color="auto"/>
      </w:divBdr>
    </w:div>
    <w:div w:id="1036932499">
      <w:marLeft w:val="0"/>
      <w:marRight w:val="0"/>
      <w:marTop w:val="0"/>
      <w:marBottom w:val="0"/>
      <w:divBdr>
        <w:top w:val="none" w:sz="0" w:space="0" w:color="auto"/>
        <w:left w:val="none" w:sz="0" w:space="0" w:color="auto"/>
        <w:bottom w:val="none" w:sz="0" w:space="0" w:color="auto"/>
        <w:right w:val="none" w:sz="0" w:space="0" w:color="auto"/>
      </w:divBdr>
    </w:div>
    <w:div w:id="1037663098">
      <w:marLeft w:val="0"/>
      <w:marRight w:val="0"/>
      <w:marTop w:val="0"/>
      <w:marBottom w:val="0"/>
      <w:divBdr>
        <w:top w:val="none" w:sz="0" w:space="0" w:color="auto"/>
        <w:left w:val="none" w:sz="0" w:space="0" w:color="auto"/>
        <w:bottom w:val="none" w:sz="0" w:space="0" w:color="auto"/>
        <w:right w:val="none" w:sz="0" w:space="0" w:color="auto"/>
      </w:divBdr>
    </w:div>
    <w:div w:id="1038361865">
      <w:marLeft w:val="0"/>
      <w:marRight w:val="0"/>
      <w:marTop w:val="0"/>
      <w:marBottom w:val="0"/>
      <w:divBdr>
        <w:top w:val="none" w:sz="0" w:space="0" w:color="auto"/>
        <w:left w:val="none" w:sz="0" w:space="0" w:color="auto"/>
        <w:bottom w:val="none" w:sz="0" w:space="0" w:color="auto"/>
        <w:right w:val="none" w:sz="0" w:space="0" w:color="auto"/>
      </w:divBdr>
    </w:div>
    <w:div w:id="1038966167">
      <w:marLeft w:val="0"/>
      <w:marRight w:val="0"/>
      <w:marTop w:val="0"/>
      <w:marBottom w:val="0"/>
      <w:divBdr>
        <w:top w:val="none" w:sz="0" w:space="0" w:color="auto"/>
        <w:left w:val="none" w:sz="0" w:space="0" w:color="auto"/>
        <w:bottom w:val="none" w:sz="0" w:space="0" w:color="auto"/>
        <w:right w:val="none" w:sz="0" w:space="0" w:color="auto"/>
      </w:divBdr>
    </w:div>
    <w:div w:id="1039934758">
      <w:marLeft w:val="0"/>
      <w:marRight w:val="0"/>
      <w:marTop w:val="0"/>
      <w:marBottom w:val="0"/>
      <w:divBdr>
        <w:top w:val="none" w:sz="0" w:space="0" w:color="auto"/>
        <w:left w:val="none" w:sz="0" w:space="0" w:color="auto"/>
        <w:bottom w:val="none" w:sz="0" w:space="0" w:color="auto"/>
        <w:right w:val="none" w:sz="0" w:space="0" w:color="auto"/>
      </w:divBdr>
    </w:div>
    <w:div w:id="1041978536">
      <w:marLeft w:val="0"/>
      <w:marRight w:val="0"/>
      <w:marTop w:val="0"/>
      <w:marBottom w:val="0"/>
      <w:divBdr>
        <w:top w:val="none" w:sz="0" w:space="0" w:color="auto"/>
        <w:left w:val="none" w:sz="0" w:space="0" w:color="auto"/>
        <w:bottom w:val="none" w:sz="0" w:space="0" w:color="auto"/>
        <w:right w:val="none" w:sz="0" w:space="0" w:color="auto"/>
      </w:divBdr>
    </w:div>
    <w:div w:id="1041982138">
      <w:marLeft w:val="0"/>
      <w:marRight w:val="0"/>
      <w:marTop w:val="0"/>
      <w:marBottom w:val="0"/>
      <w:divBdr>
        <w:top w:val="none" w:sz="0" w:space="0" w:color="auto"/>
        <w:left w:val="none" w:sz="0" w:space="0" w:color="auto"/>
        <w:bottom w:val="none" w:sz="0" w:space="0" w:color="auto"/>
        <w:right w:val="none" w:sz="0" w:space="0" w:color="auto"/>
      </w:divBdr>
    </w:div>
    <w:div w:id="1042049856">
      <w:marLeft w:val="0"/>
      <w:marRight w:val="0"/>
      <w:marTop w:val="0"/>
      <w:marBottom w:val="0"/>
      <w:divBdr>
        <w:top w:val="none" w:sz="0" w:space="0" w:color="auto"/>
        <w:left w:val="none" w:sz="0" w:space="0" w:color="auto"/>
        <w:bottom w:val="none" w:sz="0" w:space="0" w:color="auto"/>
        <w:right w:val="none" w:sz="0" w:space="0" w:color="auto"/>
      </w:divBdr>
    </w:div>
    <w:div w:id="1042287590">
      <w:marLeft w:val="0"/>
      <w:marRight w:val="0"/>
      <w:marTop w:val="0"/>
      <w:marBottom w:val="0"/>
      <w:divBdr>
        <w:top w:val="none" w:sz="0" w:space="0" w:color="auto"/>
        <w:left w:val="none" w:sz="0" w:space="0" w:color="auto"/>
        <w:bottom w:val="none" w:sz="0" w:space="0" w:color="auto"/>
        <w:right w:val="none" w:sz="0" w:space="0" w:color="auto"/>
      </w:divBdr>
    </w:div>
    <w:div w:id="1043750733">
      <w:marLeft w:val="0"/>
      <w:marRight w:val="0"/>
      <w:marTop w:val="0"/>
      <w:marBottom w:val="0"/>
      <w:divBdr>
        <w:top w:val="none" w:sz="0" w:space="0" w:color="auto"/>
        <w:left w:val="none" w:sz="0" w:space="0" w:color="auto"/>
        <w:bottom w:val="none" w:sz="0" w:space="0" w:color="auto"/>
        <w:right w:val="none" w:sz="0" w:space="0" w:color="auto"/>
      </w:divBdr>
    </w:div>
    <w:div w:id="1046294945">
      <w:marLeft w:val="0"/>
      <w:marRight w:val="0"/>
      <w:marTop w:val="0"/>
      <w:marBottom w:val="0"/>
      <w:divBdr>
        <w:top w:val="none" w:sz="0" w:space="0" w:color="auto"/>
        <w:left w:val="none" w:sz="0" w:space="0" w:color="auto"/>
        <w:bottom w:val="none" w:sz="0" w:space="0" w:color="auto"/>
        <w:right w:val="none" w:sz="0" w:space="0" w:color="auto"/>
      </w:divBdr>
    </w:div>
    <w:div w:id="1046486486">
      <w:marLeft w:val="0"/>
      <w:marRight w:val="0"/>
      <w:marTop w:val="0"/>
      <w:marBottom w:val="0"/>
      <w:divBdr>
        <w:top w:val="none" w:sz="0" w:space="0" w:color="auto"/>
        <w:left w:val="none" w:sz="0" w:space="0" w:color="auto"/>
        <w:bottom w:val="none" w:sz="0" w:space="0" w:color="auto"/>
        <w:right w:val="none" w:sz="0" w:space="0" w:color="auto"/>
      </w:divBdr>
    </w:div>
    <w:div w:id="1046878200">
      <w:marLeft w:val="0"/>
      <w:marRight w:val="0"/>
      <w:marTop w:val="0"/>
      <w:marBottom w:val="0"/>
      <w:divBdr>
        <w:top w:val="none" w:sz="0" w:space="0" w:color="auto"/>
        <w:left w:val="none" w:sz="0" w:space="0" w:color="auto"/>
        <w:bottom w:val="none" w:sz="0" w:space="0" w:color="auto"/>
        <w:right w:val="none" w:sz="0" w:space="0" w:color="auto"/>
      </w:divBdr>
    </w:div>
    <w:div w:id="1048337587">
      <w:marLeft w:val="0"/>
      <w:marRight w:val="0"/>
      <w:marTop w:val="0"/>
      <w:marBottom w:val="0"/>
      <w:divBdr>
        <w:top w:val="none" w:sz="0" w:space="0" w:color="auto"/>
        <w:left w:val="none" w:sz="0" w:space="0" w:color="auto"/>
        <w:bottom w:val="none" w:sz="0" w:space="0" w:color="auto"/>
        <w:right w:val="none" w:sz="0" w:space="0" w:color="auto"/>
      </w:divBdr>
    </w:div>
    <w:div w:id="1048578195">
      <w:marLeft w:val="0"/>
      <w:marRight w:val="0"/>
      <w:marTop w:val="0"/>
      <w:marBottom w:val="0"/>
      <w:divBdr>
        <w:top w:val="none" w:sz="0" w:space="0" w:color="auto"/>
        <w:left w:val="none" w:sz="0" w:space="0" w:color="auto"/>
        <w:bottom w:val="none" w:sz="0" w:space="0" w:color="auto"/>
        <w:right w:val="none" w:sz="0" w:space="0" w:color="auto"/>
      </w:divBdr>
    </w:div>
    <w:div w:id="1050151655">
      <w:marLeft w:val="0"/>
      <w:marRight w:val="0"/>
      <w:marTop w:val="0"/>
      <w:marBottom w:val="0"/>
      <w:divBdr>
        <w:top w:val="none" w:sz="0" w:space="0" w:color="auto"/>
        <w:left w:val="none" w:sz="0" w:space="0" w:color="auto"/>
        <w:bottom w:val="none" w:sz="0" w:space="0" w:color="auto"/>
        <w:right w:val="none" w:sz="0" w:space="0" w:color="auto"/>
      </w:divBdr>
    </w:div>
    <w:div w:id="1051463797">
      <w:marLeft w:val="0"/>
      <w:marRight w:val="0"/>
      <w:marTop w:val="0"/>
      <w:marBottom w:val="0"/>
      <w:divBdr>
        <w:top w:val="none" w:sz="0" w:space="0" w:color="auto"/>
        <w:left w:val="none" w:sz="0" w:space="0" w:color="auto"/>
        <w:bottom w:val="none" w:sz="0" w:space="0" w:color="auto"/>
        <w:right w:val="none" w:sz="0" w:space="0" w:color="auto"/>
      </w:divBdr>
    </w:div>
    <w:div w:id="1051688739">
      <w:marLeft w:val="0"/>
      <w:marRight w:val="0"/>
      <w:marTop w:val="0"/>
      <w:marBottom w:val="0"/>
      <w:divBdr>
        <w:top w:val="none" w:sz="0" w:space="0" w:color="auto"/>
        <w:left w:val="none" w:sz="0" w:space="0" w:color="auto"/>
        <w:bottom w:val="none" w:sz="0" w:space="0" w:color="auto"/>
        <w:right w:val="none" w:sz="0" w:space="0" w:color="auto"/>
      </w:divBdr>
    </w:div>
    <w:div w:id="1051925501">
      <w:marLeft w:val="0"/>
      <w:marRight w:val="0"/>
      <w:marTop w:val="0"/>
      <w:marBottom w:val="0"/>
      <w:divBdr>
        <w:top w:val="none" w:sz="0" w:space="0" w:color="auto"/>
        <w:left w:val="none" w:sz="0" w:space="0" w:color="auto"/>
        <w:bottom w:val="none" w:sz="0" w:space="0" w:color="auto"/>
        <w:right w:val="none" w:sz="0" w:space="0" w:color="auto"/>
      </w:divBdr>
    </w:div>
    <w:div w:id="1052970355">
      <w:marLeft w:val="0"/>
      <w:marRight w:val="0"/>
      <w:marTop w:val="0"/>
      <w:marBottom w:val="0"/>
      <w:divBdr>
        <w:top w:val="none" w:sz="0" w:space="0" w:color="auto"/>
        <w:left w:val="none" w:sz="0" w:space="0" w:color="auto"/>
        <w:bottom w:val="none" w:sz="0" w:space="0" w:color="auto"/>
        <w:right w:val="none" w:sz="0" w:space="0" w:color="auto"/>
      </w:divBdr>
    </w:div>
    <w:div w:id="1053314041">
      <w:marLeft w:val="0"/>
      <w:marRight w:val="0"/>
      <w:marTop w:val="0"/>
      <w:marBottom w:val="0"/>
      <w:divBdr>
        <w:top w:val="none" w:sz="0" w:space="0" w:color="auto"/>
        <w:left w:val="none" w:sz="0" w:space="0" w:color="auto"/>
        <w:bottom w:val="none" w:sz="0" w:space="0" w:color="auto"/>
        <w:right w:val="none" w:sz="0" w:space="0" w:color="auto"/>
      </w:divBdr>
    </w:div>
    <w:div w:id="1056200157">
      <w:marLeft w:val="0"/>
      <w:marRight w:val="0"/>
      <w:marTop w:val="0"/>
      <w:marBottom w:val="0"/>
      <w:divBdr>
        <w:top w:val="none" w:sz="0" w:space="0" w:color="auto"/>
        <w:left w:val="none" w:sz="0" w:space="0" w:color="auto"/>
        <w:bottom w:val="none" w:sz="0" w:space="0" w:color="auto"/>
        <w:right w:val="none" w:sz="0" w:space="0" w:color="auto"/>
      </w:divBdr>
    </w:div>
    <w:div w:id="1058626370">
      <w:marLeft w:val="0"/>
      <w:marRight w:val="0"/>
      <w:marTop w:val="0"/>
      <w:marBottom w:val="0"/>
      <w:divBdr>
        <w:top w:val="none" w:sz="0" w:space="0" w:color="auto"/>
        <w:left w:val="none" w:sz="0" w:space="0" w:color="auto"/>
        <w:bottom w:val="none" w:sz="0" w:space="0" w:color="auto"/>
        <w:right w:val="none" w:sz="0" w:space="0" w:color="auto"/>
      </w:divBdr>
    </w:div>
    <w:div w:id="1058747609">
      <w:marLeft w:val="0"/>
      <w:marRight w:val="0"/>
      <w:marTop w:val="0"/>
      <w:marBottom w:val="0"/>
      <w:divBdr>
        <w:top w:val="none" w:sz="0" w:space="0" w:color="auto"/>
        <w:left w:val="none" w:sz="0" w:space="0" w:color="auto"/>
        <w:bottom w:val="none" w:sz="0" w:space="0" w:color="auto"/>
        <w:right w:val="none" w:sz="0" w:space="0" w:color="auto"/>
      </w:divBdr>
    </w:div>
    <w:div w:id="1058817281">
      <w:marLeft w:val="0"/>
      <w:marRight w:val="0"/>
      <w:marTop w:val="0"/>
      <w:marBottom w:val="0"/>
      <w:divBdr>
        <w:top w:val="none" w:sz="0" w:space="0" w:color="auto"/>
        <w:left w:val="none" w:sz="0" w:space="0" w:color="auto"/>
        <w:bottom w:val="none" w:sz="0" w:space="0" w:color="auto"/>
        <w:right w:val="none" w:sz="0" w:space="0" w:color="auto"/>
      </w:divBdr>
    </w:div>
    <w:div w:id="1059282674">
      <w:marLeft w:val="0"/>
      <w:marRight w:val="0"/>
      <w:marTop w:val="0"/>
      <w:marBottom w:val="0"/>
      <w:divBdr>
        <w:top w:val="none" w:sz="0" w:space="0" w:color="auto"/>
        <w:left w:val="none" w:sz="0" w:space="0" w:color="auto"/>
        <w:bottom w:val="none" w:sz="0" w:space="0" w:color="auto"/>
        <w:right w:val="none" w:sz="0" w:space="0" w:color="auto"/>
      </w:divBdr>
    </w:div>
    <w:div w:id="1059939014">
      <w:marLeft w:val="0"/>
      <w:marRight w:val="0"/>
      <w:marTop w:val="0"/>
      <w:marBottom w:val="0"/>
      <w:divBdr>
        <w:top w:val="none" w:sz="0" w:space="0" w:color="auto"/>
        <w:left w:val="none" w:sz="0" w:space="0" w:color="auto"/>
        <w:bottom w:val="none" w:sz="0" w:space="0" w:color="auto"/>
        <w:right w:val="none" w:sz="0" w:space="0" w:color="auto"/>
      </w:divBdr>
    </w:div>
    <w:div w:id="1060207518">
      <w:marLeft w:val="0"/>
      <w:marRight w:val="0"/>
      <w:marTop w:val="0"/>
      <w:marBottom w:val="0"/>
      <w:divBdr>
        <w:top w:val="none" w:sz="0" w:space="0" w:color="auto"/>
        <w:left w:val="none" w:sz="0" w:space="0" w:color="auto"/>
        <w:bottom w:val="none" w:sz="0" w:space="0" w:color="auto"/>
        <w:right w:val="none" w:sz="0" w:space="0" w:color="auto"/>
      </w:divBdr>
    </w:div>
    <w:div w:id="1063675012">
      <w:marLeft w:val="0"/>
      <w:marRight w:val="0"/>
      <w:marTop w:val="0"/>
      <w:marBottom w:val="0"/>
      <w:divBdr>
        <w:top w:val="none" w:sz="0" w:space="0" w:color="auto"/>
        <w:left w:val="none" w:sz="0" w:space="0" w:color="auto"/>
        <w:bottom w:val="none" w:sz="0" w:space="0" w:color="auto"/>
        <w:right w:val="none" w:sz="0" w:space="0" w:color="auto"/>
      </w:divBdr>
    </w:div>
    <w:div w:id="1063989487">
      <w:marLeft w:val="0"/>
      <w:marRight w:val="0"/>
      <w:marTop w:val="0"/>
      <w:marBottom w:val="0"/>
      <w:divBdr>
        <w:top w:val="none" w:sz="0" w:space="0" w:color="auto"/>
        <w:left w:val="none" w:sz="0" w:space="0" w:color="auto"/>
        <w:bottom w:val="none" w:sz="0" w:space="0" w:color="auto"/>
        <w:right w:val="none" w:sz="0" w:space="0" w:color="auto"/>
      </w:divBdr>
    </w:div>
    <w:div w:id="1066878219">
      <w:marLeft w:val="0"/>
      <w:marRight w:val="0"/>
      <w:marTop w:val="0"/>
      <w:marBottom w:val="0"/>
      <w:divBdr>
        <w:top w:val="none" w:sz="0" w:space="0" w:color="auto"/>
        <w:left w:val="none" w:sz="0" w:space="0" w:color="auto"/>
        <w:bottom w:val="none" w:sz="0" w:space="0" w:color="auto"/>
        <w:right w:val="none" w:sz="0" w:space="0" w:color="auto"/>
      </w:divBdr>
    </w:div>
    <w:div w:id="1067414373">
      <w:marLeft w:val="0"/>
      <w:marRight w:val="0"/>
      <w:marTop w:val="0"/>
      <w:marBottom w:val="0"/>
      <w:divBdr>
        <w:top w:val="none" w:sz="0" w:space="0" w:color="auto"/>
        <w:left w:val="none" w:sz="0" w:space="0" w:color="auto"/>
        <w:bottom w:val="none" w:sz="0" w:space="0" w:color="auto"/>
        <w:right w:val="none" w:sz="0" w:space="0" w:color="auto"/>
      </w:divBdr>
    </w:div>
    <w:div w:id="1068304773">
      <w:marLeft w:val="0"/>
      <w:marRight w:val="0"/>
      <w:marTop w:val="0"/>
      <w:marBottom w:val="0"/>
      <w:divBdr>
        <w:top w:val="none" w:sz="0" w:space="0" w:color="auto"/>
        <w:left w:val="none" w:sz="0" w:space="0" w:color="auto"/>
        <w:bottom w:val="none" w:sz="0" w:space="0" w:color="auto"/>
        <w:right w:val="none" w:sz="0" w:space="0" w:color="auto"/>
      </w:divBdr>
    </w:div>
    <w:div w:id="1068846792">
      <w:marLeft w:val="0"/>
      <w:marRight w:val="0"/>
      <w:marTop w:val="0"/>
      <w:marBottom w:val="0"/>
      <w:divBdr>
        <w:top w:val="none" w:sz="0" w:space="0" w:color="auto"/>
        <w:left w:val="none" w:sz="0" w:space="0" w:color="auto"/>
        <w:bottom w:val="none" w:sz="0" w:space="0" w:color="auto"/>
        <w:right w:val="none" w:sz="0" w:space="0" w:color="auto"/>
      </w:divBdr>
    </w:div>
    <w:div w:id="1069613633">
      <w:marLeft w:val="0"/>
      <w:marRight w:val="0"/>
      <w:marTop w:val="0"/>
      <w:marBottom w:val="0"/>
      <w:divBdr>
        <w:top w:val="none" w:sz="0" w:space="0" w:color="auto"/>
        <w:left w:val="none" w:sz="0" w:space="0" w:color="auto"/>
        <w:bottom w:val="none" w:sz="0" w:space="0" w:color="auto"/>
        <w:right w:val="none" w:sz="0" w:space="0" w:color="auto"/>
      </w:divBdr>
    </w:div>
    <w:div w:id="1069841902">
      <w:marLeft w:val="0"/>
      <w:marRight w:val="0"/>
      <w:marTop w:val="0"/>
      <w:marBottom w:val="0"/>
      <w:divBdr>
        <w:top w:val="none" w:sz="0" w:space="0" w:color="auto"/>
        <w:left w:val="none" w:sz="0" w:space="0" w:color="auto"/>
        <w:bottom w:val="none" w:sz="0" w:space="0" w:color="auto"/>
        <w:right w:val="none" w:sz="0" w:space="0" w:color="auto"/>
      </w:divBdr>
    </w:div>
    <w:div w:id="1070496089">
      <w:marLeft w:val="0"/>
      <w:marRight w:val="0"/>
      <w:marTop w:val="0"/>
      <w:marBottom w:val="0"/>
      <w:divBdr>
        <w:top w:val="none" w:sz="0" w:space="0" w:color="auto"/>
        <w:left w:val="none" w:sz="0" w:space="0" w:color="auto"/>
        <w:bottom w:val="none" w:sz="0" w:space="0" w:color="auto"/>
        <w:right w:val="none" w:sz="0" w:space="0" w:color="auto"/>
      </w:divBdr>
    </w:div>
    <w:div w:id="1071856319">
      <w:marLeft w:val="0"/>
      <w:marRight w:val="0"/>
      <w:marTop w:val="0"/>
      <w:marBottom w:val="0"/>
      <w:divBdr>
        <w:top w:val="none" w:sz="0" w:space="0" w:color="auto"/>
        <w:left w:val="none" w:sz="0" w:space="0" w:color="auto"/>
        <w:bottom w:val="none" w:sz="0" w:space="0" w:color="auto"/>
        <w:right w:val="none" w:sz="0" w:space="0" w:color="auto"/>
      </w:divBdr>
    </w:div>
    <w:div w:id="1075783831">
      <w:marLeft w:val="0"/>
      <w:marRight w:val="0"/>
      <w:marTop w:val="0"/>
      <w:marBottom w:val="0"/>
      <w:divBdr>
        <w:top w:val="none" w:sz="0" w:space="0" w:color="auto"/>
        <w:left w:val="none" w:sz="0" w:space="0" w:color="auto"/>
        <w:bottom w:val="none" w:sz="0" w:space="0" w:color="auto"/>
        <w:right w:val="none" w:sz="0" w:space="0" w:color="auto"/>
      </w:divBdr>
    </w:div>
    <w:div w:id="1076779954">
      <w:marLeft w:val="0"/>
      <w:marRight w:val="0"/>
      <w:marTop w:val="0"/>
      <w:marBottom w:val="0"/>
      <w:divBdr>
        <w:top w:val="none" w:sz="0" w:space="0" w:color="auto"/>
        <w:left w:val="none" w:sz="0" w:space="0" w:color="auto"/>
        <w:bottom w:val="none" w:sz="0" w:space="0" w:color="auto"/>
        <w:right w:val="none" w:sz="0" w:space="0" w:color="auto"/>
      </w:divBdr>
    </w:div>
    <w:div w:id="1077706159">
      <w:marLeft w:val="0"/>
      <w:marRight w:val="0"/>
      <w:marTop w:val="0"/>
      <w:marBottom w:val="0"/>
      <w:divBdr>
        <w:top w:val="none" w:sz="0" w:space="0" w:color="auto"/>
        <w:left w:val="none" w:sz="0" w:space="0" w:color="auto"/>
        <w:bottom w:val="none" w:sz="0" w:space="0" w:color="auto"/>
        <w:right w:val="none" w:sz="0" w:space="0" w:color="auto"/>
      </w:divBdr>
    </w:div>
    <w:div w:id="1078600823">
      <w:marLeft w:val="0"/>
      <w:marRight w:val="0"/>
      <w:marTop w:val="0"/>
      <w:marBottom w:val="0"/>
      <w:divBdr>
        <w:top w:val="none" w:sz="0" w:space="0" w:color="auto"/>
        <w:left w:val="none" w:sz="0" w:space="0" w:color="auto"/>
        <w:bottom w:val="none" w:sz="0" w:space="0" w:color="auto"/>
        <w:right w:val="none" w:sz="0" w:space="0" w:color="auto"/>
      </w:divBdr>
    </w:div>
    <w:div w:id="1078820791">
      <w:marLeft w:val="0"/>
      <w:marRight w:val="0"/>
      <w:marTop w:val="0"/>
      <w:marBottom w:val="0"/>
      <w:divBdr>
        <w:top w:val="none" w:sz="0" w:space="0" w:color="auto"/>
        <w:left w:val="none" w:sz="0" w:space="0" w:color="auto"/>
        <w:bottom w:val="none" w:sz="0" w:space="0" w:color="auto"/>
        <w:right w:val="none" w:sz="0" w:space="0" w:color="auto"/>
      </w:divBdr>
    </w:div>
    <w:div w:id="1079331578">
      <w:marLeft w:val="0"/>
      <w:marRight w:val="0"/>
      <w:marTop w:val="0"/>
      <w:marBottom w:val="0"/>
      <w:divBdr>
        <w:top w:val="none" w:sz="0" w:space="0" w:color="auto"/>
        <w:left w:val="none" w:sz="0" w:space="0" w:color="auto"/>
        <w:bottom w:val="none" w:sz="0" w:space="0" w:color="auto"/>
        <w:right w:val="none" w:sz="0" w:space="0" w:color="auto"/>
      </w:divBdr>
    </w:div>
    <w:div w:id="1079864392">
      <w:marLeft w:val="0"/>
      <w:marRight w:val="0"/>
      <w:marTop w:val="0"/>
      <w:marBottom w:val="0"/>
      <w:divBdr>
        <w:top w:val="none" w:sz="0" w:space="0" w:color="auto"/>
        <w:left w:val="none" w:sz="0" w:space="0" w:color="auto"/>
        <w:bottom w:val="none" w:sz="0" w:space="0" w:color="auto"/>
        <w:right w:val="none" w:sz="0" w:space="0" w:color="auto"/>
      </w:divBdr>
    </w:div>
    <w:div w:id="1080179547">
      <w:marLeft w:val="0"/>
      <w:marRight w:val="0"/>
      <w:marTop w:val="0"/>
      <w:marBottom w:val="0"/>
      <w:divBdr>
        <w:top w:val="none" w:sz="0" w:space="0" w:color="auto"/>
        <w:left w:val="none" w:sz="0" w:space="0" w:color="auto"/>
        <w:bottom w:val="none" w:sz="0" w:space="0" w:color="auto"/>
        <w:right w:val="none" w:sz="0" w:space="0" w:color="auto"/>
      </w:divBdr>
    </w:div>
    <w:div w:id="1081291811">
      <w:marLeft w:val="0"/>
      <w:marRight w:val="0"/>
      <w:marTop w:val="0"/>
      <w:marBottom w:val="0"/>
      <w:divBdr>
        <w:top w:val="none" w:sz="0" w:space="0" w:color="auto"/>
        <w:left w:val="none" w:sz="0" w:space="0" w:color="auto"/>
        <w:bottom w:val="none" w:sz="0" w:space="0" w:color="auto"/>
        <w:right w:val="none" w:sz="0" w:space="0" w:color="auto"/>
      </w:divBdr>
    </w:div>
    <w:div w:id="1081411606">
      <w:marLeft w:val="0"/>
      <w:marRight w:val="0"/>
      <w:marTop w:val="0"/>
      <w:marBottom w:val="0"/>
      <w:divBdr>
        <w:top w:val="none" w:sz="0" w:space="0" w:color="auto"/>
        <w:left w:val="none" w:sz="0" w:space="0" w:color="auto"/>
        <w:bottom w:val="none" w:sz="0" w:space="0" w:color="auto"/>
        <w:right w:val="none" w:sz="0" w:space="0" w:color="auto"/>
      </w:divBdr>
    </w:div>
    <w:div w:id="1081638167">
      <w:marLeft w:val="0"/>
      <w:marRight w:val="0"/>
      <w:marTop w:val="0"/>
      <w:marBottom w:val="0"/>
      <w:divBdr>
        <w:top w:val="none" w:sz="0" w:space="0" w:color="auto"/>
        <w:left w:val="none" w:sz="0" w:space="0" w:color="auto"/>
        <w:bottom w:val="none" w:sz="0" w:space="0" w:color="auto"/>
        <w:right w:val="none" w:sz="0" w:space="0" w:color="auto"/>
      </w:divBdr>
    </w:div>
    <w:div w:id="1081677517">
      <w:marLeft w:val="0"/>
      <w:marRight w:val="0"/>
      <w:marTop w:val="0"/>
      <w:marBottom w:val="0"/>
      <w:divBdr>
        <w:top w:val="none" w:sz="0" w:space="0" w:color="auto"/>
        <w:left w:val="none" w:sz="0" w:space="0" w:color="auto"/>
        <w:bottom w:val="none" w:sz="0" w:space="0" w:color="auto"/>
        <w:right w:val="none" w:sz="0" w:space="0" w:color="auto"/>
      </w:divBdr>
    </w:div>
    <w:div w:id="1081946956">
      <w:marLeft w:val="0"/>
      <w:marRight w:val="0"/>
      <w:marTop w:val="0"/>
      <w:marBottom w:val="0"/>
      <w:divBdr>
        <w:top w:val="none" w:sz="0" w:space="0" w:color="auto"/>
        <w:left w:val="none" w:sz="0" w:space="0" w:color="auto"/>
        <w:bottom w:val="none" w:sz="0" w:space="0" w:color="auto"/>
        <w:right w:val="none" w:sz="0" w:space="0" w:color="auto"/>
      </w:divBdr>
    </w:div>
    <w:div w:id="1082069715">
      <w:marLeft w:val="0"/>
      <w:marRight w:val="0"/>
      <w:marTop w:val="0"/>
      <w:marBottom w:val="0"/>
      <w:divBdr>
        <w:top w:val="none" w:sz="0" w:space="0" w:color="auto"/>
        <w:left w:val="none" w:sz="0" w:space="0" w:color="auto"/>
        <w:bottom w:val="none" w:sz="0" w:space="0" w:color="auto"/>
        <w:right w:val="none" w:sz="0" w:space="0" w:color="auto"/>
      </w:divBdr>
    </w:div>
    <w:div w:id="1082681328">
      <w:marLeft w:val="0"/>
      <w:marRight w:val="0"/>
      <w:marTop w:val="0"/>
      <w:marBottom w:val="0"/>
      <w:divBdr>
        <w:top w:val="none" w:sz="0" w:space="0" w:color="auto"/>
        <w:left w:val="none" w:sz="0" w:space="0" w:color="auto"/>
        <w:bottom w:val="none" w:sz="0" w:space="0" w:color="auto"/>
        <w:right w:val="none" w:sz="0" w:space="0" w:color="auto"/>
      </w:divBdr>
    </w:div>
    <w:div w:id="1084453433">
      <w:marLeft w:val="0"/>
      <w:marRight w:val="0"/>
      <w:marTop w:val="0"/>
      <w:marBottom w:val="0"/>
      <w:divBdr>
        <w:top w:val="none" w:sz="0" w:space="0" w:color="auto"/>
        <w:left w:val="none" w:sz="0" w:space="0" w:color="auto"/>
        <w:bottom w:val="none" w:sz="0" w:space="0" w:color="auto"/>
        <w:right w:val="none" w:sz="0" w:space="0" w:color="auto"/>
      </w:divBdr>
    </w:div>
    <w:div w:id="1085498258">
      <w:marLeft w:val="0"/>
      <w:marRight w:val="0"/>
      <w:marTop w:val="0"/>
      <w:marBottom w:val="0"/>
      <w:divBdr>
        <w:top w:val="none" w:sz="0" w:space="0" w:color="auto"/>
        <w:left w:val="none" w:sz="0" w:space="0" w:color="auto"/>
        <w:bottom w:val="none" w:sz="0" w:space="0" w:color="auto"/>
        <w:right w:val="none" w:sz="0" w:space="0" w:color="auto"/>
      </w:divBdr>
    </w:div>
    <w:div w:id="1086002745">
      <w:marLeft w:val="0"/>
      <w:marRight w:val="0"/>
      <w:marTop w:val="0"/>
      <w:marBottom w:val="0"/>
      <w:divBdr>
        <w:top w:val="none" w:sz="0" w:space="0" w:color="auto"/>
        <w:left w:val="none" w:sz="0" w:space="0" w:color="auto"/>
        <w:bottom w:val="none" w:sz="0" w:space="0" w:color="auto"/>
        <w:right w:val="none" w:sz="0" w:space="0" w:color="auto"/>
      </w:divBdr>
    </w:div>
    <w:div w:id="1088381117">
      <w:marLeft w:val="0"/>
      <w:marRight w:val="0"/>
      <w:marTop w:val="0"/>
      <w:marBottom w:val="0"/>
      <w:divBdr>
        <w:top w:val="none" w:sz="0" w:space="0" w:color="auto"/>
        <w:left w:val="none" w:sz="0" w:space="0" w:color="auto"/>
        <w:bottom w:val="none" w:sz="0" w:space="0" w:color="auto"/>
        <w:right w:val="none" w:sz="0" w:space="0" w:color="auto"/>
      </w:divBdr>
    </w:div>
    <w:div w:id="1089043215">
      <w:marLeft w:val="0"/>
      <w:marRight w:val="0"/>
      <w:marTop w:val="0"/>
      <w:marBottom w:val="0"/>
      <w:divBdr>
        <w:top w:val="none" w:sz="0" w:space="0" w:color="auto"/>
        <w:left w:val="none" w:sz="0" w:space="0" w:color="auto"/>
        <w:bottom w:val="none" w:sz="0" w:space="0" w:color="auto"/>
        <w:right w:val="none" w:sz="0" w:space="0" w:color="auto"/>
      </w:divBdr>
    </w:div>
    <w:div w:id="1089232959">
      <w:marLeft w:val="0"/>
      <w:marRight w:val="0"/>
      <w:marTop w:val="0"/>
      <w:marBottom w:val="0"/>
      <w:divBdr>
        <w:top w:val="none" w:sz="0" w:space="0" w:color="auto"/>
        <w:left w:val="none" w:sz="0" w:space="0" w:color="auto"/>
        <w:bottom w:val="none" w:sz="0" w:space="0" w:color="auto"/>
        <w:right w:val="none" w:sz="0" w:space="0" w:color="auto"/>
      </w:divBdr>
    </w:div>
    <w:div w:id="1089690582">
      <w:marLeft w:val="0"/>
      <w:marRight w:val="0"/>
      <w:marTop w:val="0"/>
      <w:marBottom w:val="0"/>
      <w:divBdr>
        <w:top w:val="none" w:sz="0" w:space="0" w:color="auto"/>
        <w:left w:val="none" w:sz="0" w:space="0" w:color="auto"/>
        <w:bottom w:val="none" w:sz="0" w:space="0" w:color="auto"/>
        <w:right w:val="none" w:sz="0" w:space="0" w:color="auto"/>
      </w:divBdr>
    </w:div>
    <w:div w:id="1092165110">
      <w:marLeft w:val="0"/>
      <w:marRight w:val="0"/>
      <w:marTop w:val="0"/>
      <w:marBottom w:val="0"/>
      <w:divBdr>
        <w:top w:val="none" w:sz="0" w:space="0" w:color="auto"/>
        <w:left w:val="none" w:sz="0" w:space="0" w:color="auto"/>
        <w:bottom w:val="none" w:sz="0" w:space="0" w:color="auto"/>
        <w:right w:val="none" w:sz="0" w:space="0" w:color="auto"/>
      </w:divBdr>
    </w:div>
    <w:div w:id="1092895431">
      <w:marLeft w:val="0"/>
      <w:marRight w:val="0"/>
      <w:marTop w:val="0"/>
      <w:marBottom w:val="0"/>
      <w:divBdr>
        <w:top w:val="none" w:sz="0" w:space="0" w:color="auto"/>
        <w:left w:val="none" w:sz="0" w:space="0" w:color="auto"/>
        <w:bottom w:val="none" w:sz="0" w:space="0" w:color="auto"/>
        <w:right w:val="none" w:sz="0" w:space="0" w:color="auto"/>
      </w:divBdr>
    </w:div>
    <w:div w:id="1092900282">
      <w:marLeft w:val="0"/>
      <w:marRight w:val="0"/>
      <w:marTop w:val="0"/>
      <w:marBottom w:val="0"/>
      <w:divBdr>
        <w:top w:val="none" w:sz="0" w:space="0" w:color="auto"/>
        <w:left w:val="none" w:sz="0" w:space="0" w:color="auto"/>
        <w:bottom w:val="none" w:sz="0" w:space="0" w:color="auto"/>
        <w:right w:val="none" w:sz="0" w:space="0" w:color="auto"/>
      </w:divBdr>
    </w:div>
    <w:div w:id="1094670132">
      <w:marLeft w:val="0"/>
      <w:marRight w:val="0"/>
      <w:marTop w:val="0"/>
      <w:marBottom w:val="0"/>
      <w:divBdr>
        <w:top w:val="none" w:sz="0" w:space="0" w:color="auto"/>
        <w:left w:val="none" w:sz="0" w:space="0" w:color="auto"/>
        <w:bottom w:val="none" w:sz="0" w:space="0" w:color="auto"/>
        <w:right w:val="none" w:sz="0" w:space="0" w:color="auto"/>
      </w:divBdr>
    </w:div>
    <w:div w:id="1094744985">
      <w:marLeft w:val="0"/>
      <w:marRight w:val="0"/>
      <w:marTop w:val="0"/>
      <w:marBottom w:val="0"/>
      <w:divBdr>
        <w:top w:val="none" w:sz="0" w:space="0" w:color="auto"/>
        <w:left w:val="none" w:sz="0" w:space="0" w:color="auto"/>
        <w:bottom w:val="none" w:sz="0" w:space="0" w:color="auto"/>
        <w:right w:val="none" w:sz="0" w:space="0" w:color="auto"/>
      </w:divBdr>
    </w:div>
    <w:div w:id="1095059445">
      <w:marLeft w:val="0"/>
      <w:marRight w:val="0"/>
      <w:marTop w:val="0"/>
      <w:marBottom w:val="0"/>
      <w:divBdr>
        <w:top w:val="none" w:sz="0" w:space="0" w:color="auto"/>
        <w:left w:val="none" w:sz="0" w:space="0" w:color="auto"/>
        <w:bottom w:val="none" w:sz="0" w:space="0" w:color="auto"/>
        <w:right w:val="none" w:sz="0" w:space="0" w:color="auto"/>
      </w:divBdr>
    </w:div>
    <w:div w:id="1095396991">
      <w:marLeft w:val="0"/>
      <w:marRight w:val="0"/>
      <w:marTop w:val="0"/>
      <w:marBottom w:val="0"/>
      <w:divBdr>
        <w:top w:val="none" w:sz="0" w:space="0" w:color="auto"/>
        <w:left w:val="none" w:sz="0" w:space="0" w:color="auto"/>
        <w:bottom w:val="none" w:sz="0" w:space="0" w:color="auto"/>
        <w:right w:val="none" w:sz="0" w:space="0" w:color="auto"/>
      </w:divBdr>
    </w:div>
    <w:div w:id="1095903073">
      <w:marLeft w:val="0"/>
      <w:marRight w:val="0"/>
      <w:marTop w:val="0"/>
      <w:marBottom w:val="0"/>
      <w:divBdr>
        <w:top w:val="none" w:sz="0" w:space="0" w:color="auto"/>
        <w:left w:val="none" w:sz="0" w:space="0" w:color="auto"/>
        <w:bottom w:val="none" w:sz="0" w:space="0" w:color="auto"/>
        <w:right w:val="none" w:sz="0" w:space="0" w:color="auto"/>
      </w:divBdr>
    </w:div>
    <w:div w:id="1096287622">
      <w:marLeft w:val="0"/>
      <w:marRight w:val="0"/>
      <w:marTop w:val="0"/>
      <w:marBottom w:val="0"/>
      <w:divBdr>
        <w:top w:val="none" w:sz="0" w:space="0" w:color="auto"/>
        <w:left w:val="none" w:sz="0" w:space="0" w:color="auto"/>
        <w:bottom w:val="none" w:sz="0" w:space="0" w:color="auto"/>
        <w:right w:val="none" w:sz="0" w:space="0" w:color="auto"/>
      </w:divBdr>
    </w:div>
    <w:div w:id="1098212479">
      <w:marLeft w:val="0"/>
      <w:marRight w:val="0"/>
      <w:marTop w:val="0"/>
      <w:marBottom w:val="0"/>
      <w:divBdr>
        <w:top w:val="none" w:sz="0" w:space="0" w:color="auto"/>
        <w:left w:val="none" w:sz="0" w:space="0" w:color="auto"/>
        <w:bottom w:val="none" w:sz="0" w:space="0" w:color="auto"/>
        <w:right w:val="none" w:sz="0" w:space="0" w:color="auto"/>
      </w:divBdr>
    </w:div>
    <w:div w:id="1099133685">
      <w:marLeft w:val="0"/>
      <w:marRight w:val="0"/>
      <w:marTop w:val="0"/>
      <w:marBottom w:val="0"/>
      <w:divBdr>
        <w:top w:val="none" w:sz="0" w:space="0" w:color="auto"/>
        <w:left w:val="none" w:sz="0" w:space="0" w:color="auto"/>
        <w:bottom w:val="none" w:sz="0" w:space="0" w:color="auto"/>
        <w:right w:val="none" w:sz="0" w:space="0" w:color="auto"/>
      </w:divBdr>
    </w:div>
    <w:div w:id="1099908843">
      <w:marLeft w:val="0"/>
      <w:marRight w:val="0"/>
      <w:marTop w:val="0"/>
      <w:marBottom w:val="0"/>
      <w:divBdr>
        <w:top w:val="none" w:sz="0" w:space="0" w:color="auto"/>
        <w:left w:val="none" w:sz="0" w:space="0" w:color="auto"/>
        <w:bottom w:val="none" w:sz="0" w:space="0" w:color="auto"/>
        <w:right w:val="none" w:sz="0" w:space="0" w:color="auto"/>
      </w:divBdr>
    </w:div>
    <w:div w:id="1100177653">
      <w:marLeft w:val="0"/>
      <w:marRight w:val="0"/>
      <w:marTop w:val="0"/>
      <w:marBottom w:val="0"/>
      <w:divBdr>
        <w:top w:val="none" w:sz="0" w:space="0" w:color="auto"/>
        <w:left w:val="none" w:sz="0" w:space="0" w:color="auto"/>
        <w:bottom w:val="none" w:sz="0" w:space="0" w:color="auto"/>
        <w:right w:val="none" w:sz="0" w:space="0" w:color="auto"/>
      </w:divBdr>
    </w:div>
    <w:div w:id="1100178991">
      <w:marLeft w:val="0"/>
      <w:marRight w:val="0"/>
      <w:marTop w:val="0"/>
      <w:marBottom w:val="0"/>
      <w:divBdr>
        <w:top w:val="none" w:sz="0" w:space="0" w:color="auto"/>
        <w:left w:val="none" w:sz="0" w:space="0" w:color="auto"/>
        <w:bottom w:val="none" w:sz="0" w:space="0" w:color="auto"/>
        <w:right w:val="none" w:sz="0" w:space="0" w:color="auto"/>
      </w:divBdr>
    </w:div>
    <w:div w:id="1100223785">
      <w:marLeft w:val="0"/>
      <w:marRight w:val="0"/>
      <w:marTop w:val="0"/>
      <w:marBottom w:val="0"/>
      <w:divBdr>
        <w:top w:val="none" w:sz="0" w:space="0" w:color="auto"/>
        <w:left w:val="none" w:sz="0" w:space="0" w:color="auto"/>
        <w:bottom w:val="none" w:sz="0" w:space="0" w:color="auto"/>
        <w:right w:val="none" w:sz="0" w:space="0" w:color="auto"/>
      </w:divBdr>
    </w:div>
    <w:div w:id="1100490456">
      <w:marLeft w:val="0"/>
      <w:marRight w:val="0"/>
      <w:marTop w:val="0"/>
      <w:marBottom w:val="0"/>
      <w:divBdr>
        <w:top w:val="none" w:sz="0" w:space="0" w:color="auto"/>
        <w:left w:val="none" w:sz="0" w:space="0" w:color="auto"/>
        <w:bottom w:val="none" w:sz="0" w:space="0" w:color="auto"/>
        <w:right w:val="none" w:sz="0" w:space="0" w:color="auto"/>
      </w:divBdr>
    </w:div>
    <w:div w:id="1100642981">
      <w:marLeft w:val="0"/>
      <w:marRight w:val="0"/>
      <w:marTop w:val="0"/>
      <w:marBottom w:val="0"/>
      <w:divBdr>
        <w:top w:val="none" w:sz="0" w:space="0" w:color="auto"/>
        <w:left w:val="none" w:sz="0" w:space="0" w:color="auto"/>
        <w:bottom w:val="none" w:sz="0" w:space="0" w:color="auto"/>
        <w:right w:val="none" w:sz="0" w:space="0" w:color="auto"/>
      </w:divBdr>
    </w:div>
    <w:div w:id="1100681355">
      <w:marLeft w:val="0"/>
      <w:marRight w:val="0"/>
      <w:marTop w:val="0"/>
      <w:marBottom w:val="0"/>
      <w:divBdr>
        <w:top w:val="none" w:sz="0" w:space="0" w:color="auto"/>
        <w:left w:val="none" w:sz="0" w:space="0" w:color="auto"/>
        <w:bottom w:val="none" w:sz="0" w:space="0" w:color="auto"/>
        <w:right w:val="none" w:sz="0" w:space="0" w:color="auto"/>
      </w:divBdr>
    </w:div>
    <w:div w:id="1101951381">
      <w:marLeft w:val="0"/>
      <w:marRight w:val="0"/>
      <w:marTop w:val="0"/>
      <w:marBottom w:val="0"/>
      <w:divBdr>
        <w:top w:val="none" w:sz="0" w:space="0" w:color="auto"/>
        <w:left w:val="none" w:sz="0" w:space="0" w:color="auto"/>
        <w:bottom w:val="none" w:sz="0" w:space="0" w:color="auto"/>
        <w:right w:val="none" w:sz="0" w:space="0" w:color="auto"/>
      </w:divBdr>
    </w:div>
    <w:div w:id="1102259161">
      <w:marLeft w:val="0"/>
      <w:marRight w:val="0"/>
      <w:marTop w:val="0"/>
      <w:marBottom w:val="0"/>
      <w:divBdr>
        <w:top w:val="none" w:sz="0" w:space="0" w:color="auto"/>
        <w:left w:val="none" w:sz="0" w:space="0" w:color="auto"/>
        <w:bottom w:val="none" w:sz="0" w:space="0" w:color="auto"/>
        <w:right w:val="none" w:sz="0" w:space="0" w:color="auto"/>
      </w:divBdr>
    </w:div>
    <w:div w:id="1103844300">
      <w:marLeft w:val="0"/>
      <w:marRight w:val="0"/>
      <w:marTop w:val="0"/>
      <w:marBottom w:val="0"/>
      <w:divBdr>
        <w:top w:val="none" w:sz="0" w:space="0" w:color="auto"/>
        <w:left w:val="none" w:sz="0" w:space="0" w:color="auto"/>
        <w:bottom w:val="none" w:sz="0" w:space="0" w:color="auto"/>
        <w:right w:val="none" w:sz="0" w:space="0" w:color="auto"/>
      </w:divBdr>
    </w:div>
    <w:div w:id="1105343967">
      <w:marLeft w:val="0"/>
      <w:marRight w:val="0"/>
      <w:marTop w:val="0"/>
      <w:marBottom w:val="0"/>
      <w:divBdr>
        <w:top w:val="none" w:sz="0" w:space="0" w:color="auto"/>
        <w:left w:val="none" w:sz="0" w:space="0" w:color="auto"/>
        <w:bottom w:val="none" w:sz="0" w:space="0" w:color="auto"/>
        <w:right w:val="none" w:sz="0" w:space="0" w:color="auto"/>
      </w:divBdr>
    </w:div>
    <w:div w:id="1106342481">
      <w:marLeft w:val="0"/>
      <w:marRight w:val="0"/>
      <w:marTop w:val="0"/>
      <w:marBottom w:val="0"/>
      <w:divBdr>
        <w:top w:val="none" w:sz="0" w:space="0" w:color="auto"/>
        <w:left w:val="none" w:sz="0" w:space="0" w:color="auto"/>
        <w:bottom w:val="none" w:sz="0" w:space="0" w:color="auto"/>
        <w:right w:val="none" w:sz="0" w:space="0" w:color="auto"/>
      </w:divBdr>
    </w:div>
    <w:div w:id="1106345822">
      <w:marLeft w:val="0"/>
      <w:marRight w:val="0"/>
      <w:marTop w:val="0"/>
      <w:marBottom w:val="0"/>
      <w:divBdr>
        <w:top w:val="none" w:sz="0" w:space="0" w:color="auto"/>
        <w:left w:val="none" w:sz="0" w:space="0" w:color="auto"/>
        <w:bottom w:val="none" w:sz="0" w:space="0" w:color="auto"/>
        <w:right w:val="none" w:sz="0" w:space="0" w:color="auto"/>
      </w:divBdr>
    </w:div>
    <w:div w:id="1106929022">
      <w:marLeft w:val="0"/>
      <w:marRight w:val="0"/>
      <w:marTop w:val="0"/>
      <w:marBottom w:val="0"/>
      <w:divBdr>
        <w:top w:val="none" w:sz="0" w:space="0" w:color="auto"/>
        <w:left w:val="none" w:sz="0" w:space="0" w:color="auto"/>
        <w:bottom w:val="none" w:sz="0" w:space="0" w:color="auto"/>
        <w:right w:val="none" w:sz="0" w:space="0" w:color="auto"/>
      </w:divBdr>
    </w:div>
    <w:div w:id="1108306469">
      <w:marLeft w:val="0"/>
      <w:marRight w:val="0"/>
      <w:marTop w:val="0"/>
      <w:marBottom w:val="0"/>
      <w:divBdr>
        <w:top w:val="none" w:sz="0" w:space="0" w:color="auto"/>
        <w:left w:val="none" w:sz="0" w:space="0" w:color="auto"/>
        <w:bottom w:val="none" w:sz="0" w:space="0" w:color="auto"/>
        <w:right w:val="none" w:sz="0" w:space="0" w:color="auto"/>
      </w:divBdr>
    </w:div>
    <w:div w:id="1108810863">
      <w:marLeft w:val="0"/>
      <w:marRight w:val="0"/>
      <w:marTop w:val="0"/>
      <w:marBottom w:val="0"/>
      <w:divBdr>
        <w:top w:val="none" w:sz="0" w:space="0" w:color="auto"/>
        <w:left w:val="none" w:sz="0" w:space="0" w:color="auto"/>
        <w:bottom w:val="none" w:sz="0" w:space="0" w:color="auto"/>
        <w:right w:val="none" w:sz="0" w:space="0" w:color="auto"/>
      </w:divBdr>
    </w:div>
    <w:div w:id="1108818935">
      <w:marLeft w:val="0"/>
      <w:marRight w:val="0"/>
      <w:marTop w:val="0"/>
      <w:marBottom w:val="0"/>
      <w:divBdr>
        <w:top w:val="none" w:sz="0" w:space="0" w:color="auto"/>
        <w:left w:val="none" w:sz="0" w:space="0" w:color="auto"/>
        <w:bottom w:val="none" w:sz="0" w:space="0" w:color="auto"/>
        <w:right w:val="none" w:sz="0" w:space="0" w:color="auto"/>
      </w:divBdr>
    </w:div>
    <w:div w:id="1109471488">
      <w:marLeft w:val="0"/>
      <w:marRight w:val="0"/>
      <w:marTop w:val="0"/>
      <w:marBottom w:val="0"/>
      <w:divBdr>
        <w:top w:val="none" w:sz="0" w:space="0" w:color="auto"/>
        <w:left w:val="none" w:sz="0" w:space="0" w:color="auto"/>
        <w:bottom w:val="none" w:sz="0" w:space="0" w:color="auto"/>
        <w:right w:val="none" w:sz="0" w:space="0" w:color="auto"/>
      </w:divBdr>
    </w:div>
    <w:div w:id="1112702614">
      <w:marLeft w:val="0"/>
      <w:marRight w:val="0"/>
      <w:marTop w:val="0"/>
      <w:marBottom w:val="0"/>
      <w:divBdr>
        <w:top w:val="none" w:sz="0" w:space="0" w:color="auto"/>
        <w:left w:val="none" w:sz="0" w:space="0" w:color="auto"/>
        <w:bottom w:val="none" w:sz="0" w:space="0" w:color="auto"/>
        <w:right w:val="none" w:sz="0" w:space="0" w:color="auto"/>
      </w:divBdr>
    </w:div>
    <w:div w:id="1112867939">
      <w:marLeft w:val="0"/>
      <w:marRight w:val="0"/>
      <w:marTop w:val="0"/>
      <w:marBottom w:val="0"/>
      <w:divBdr>
        <w:top w:val="none" w:sz="0" w:space="0" w:color="auto"/>
        <w:left w:val="none" w:sz="0" w:space="0" w:color="auto"/>
        <w:bottom w:val="none" w:sz="0" w:space="0" w:color="auto"/>
        <w:right w:val="none" w:sz="0" w:space="0" w:color="auto"/>
      </w:divBdr>
    </w:div>
    <w:div w:id="1112935666">
      <w:marLeft w:val="0"/>
      <w:marRight w:val="0"/>
      <w:marTop w:val="0"/>
      <w:marBottom w:val="0"/>
      <w:divBdr>
        <w:top w:val="none" w:sz="0" w:space="0" w:color="auto"/>
        <w:left w:val="none" w:sz="0" w:space="0" w:color="auto"/>
        <w:bottom w:val="none" w:sz="0" w:space="0" w:color="auto"/>
        <w:right w:val="none" w:sz="0" w:space="0" w:color="auto"/>
      </w:divBdr>
    </w:div>
    <w:div w:id="1113282020">
      <w:marLeft w:val="0"/>
      <w:marRight w:val="0"/>
      <w:marTop w:val="0"/>
      <w:marBottom w:val="0"/>
      <w:divBdr>
        <w:top w:val="none" w:sz="0" w:space="0" w:color="auto"/>
        <w:left w:val="none" w:sz="0" w:space="0" w:color="auto"/>
        <w:bottom w:val="none" w:sz="0" w:space="0" w:color="auto"/>
        <w:right w:val="none" w:sz="0" w:space="0" w:color="auto"/>
      </w:divBdr>
    </w:div>
    <w:div w:id="1113405342">
      <w:marLeft w:val="0"/>
      <w:marRight w:val="0"/>
      <w:marTop w:val="0"/>
      <w:marBottom w:val="0"/>
      <w:divBdr>
        <w:top w:val="none" w:sz="0" w:space="0" w:color="auto"/>
        <w:left w:val="none" w:sz="0" w:space="0" w:color="auto"/>
        <w:bottom w:val="none" w:sz="0" w:space="0" w:color="auto"/>
        <w:right w:val="none" w:sz="0" w:space="0" w:color="auto"/>
      </w:divBdr>
    </w:div>
    <w:div w:id="1114208321">
      <w:marLeft w:val="0"/>
      <w:marRight w:val="0"/>
      <w:marTop w:val="0"/>
      <w:marBottom w:val="0"/>
      <w:divBdr>
        <w:top w:val="none" w:sz="0" w:space="0" w:color="auto"/>
        <w:left w:val="none" w:sz="0" w:space="0" w:color="auto"/>
        <w:bottom w:val="none" w:sz="0" w:space="0" w:color="auto"/>
        <w:right w:val="none" w:sz="0" w:space="0" w:color="auto"/>
      </w:divBdr>
    </w:div>
    <w:div w:id="1114788142">
      <w:marLeft w:val="0"/>
      <w:marRight w:val="0"/>
      <w:marTop w:val="0"/>
      <w:marBottom w:val="0"/>
      <w:divBdr>
        <w:top w:val="none" w:sz="0" w:space="0" w:color="auto"/>
        <w:left w:val="none" w:sz="0" w:space="0" w:color="auto"/>
        <w:bottom w:val="none" w:sz="0" w:space="0" w:color="auto"/>
        <w:right w:val="none" w:sz="0" w:space="0" w:color="auto"/>
      </w:divBdr>
    </w:div>
    <w:div w:id="1115559632">
      <w:marLeft w:val="0"/>
      <w:marRight w:val="0"/>
      <w:marTop w:val="0"/>
      <w:marBottom w:val="0"/>
      <w:divBdr>
        <w:top w:val="none" w:sz="0" w:space="0" w:color="auto"/>
        <w:left w:val="none" w:sz="0" w:space="0" w:color="auto"/>
        <w:bottom w:val="none" w:sz="0" w:space="0" w:color="auto"/>
        <w:right w:val="none" w:sz="0" w:space="0" w:color="auto"/>
      </w:divBdr>
    </w:div>
    <w:div w:id="1115902481">
      <w:marLeft w:val="0"/>
      <w:marRight w:val="0"/>
      <w:marTop w:val="0"/>
      <w:marBottom w:val="0"/>
      <w:divBdr>
        <w:top w:val="none" w:sz="0" w:space="0" w:color="auto"/>
        <w:left w:val="none" w:sz="0" w:space="0" w:color="auto"/>
        <w:bottom w:val="none" w:sz="0" w:space="0" w:color="auto"/>
        <w:right w:val="none" w:sz="0" w:space="0" w:color="auto"/>
      </w:divBdr>
    </w:div>
    <w:div w:id="1116483017">
      <w:marLeft w:val="0"/>
      <w:marRight w:val="0"/>
      <w:marTop w:val="0"/>
      <w:marBottom w:val="0"/>
      <w:divBdr>
        <w:top w:val="none" w:sz="0" w:space="0" w:color="auto"/>
        <w:left w:val="none" w:sz="0" w:space="0" w:color="auto"/>
        <w:bottom w:val="none" w:sz="0" w:space="0" w:color="auto"/>
        <w:right w:val="none" w:sz="0" w:space="0" w:color="auto"/>
      </w:divBdr>
    </w:div>
    <w:div w:id="1116634563">
      <w:marLeft w:val="0"/>
      <w:marRight w:val="0"/>
      <w:marTop w:val="0"/>
      <w:marBottom w:val="0"/>
      <w:divBdr>
        <w:top w:val="none" w:sz="0" w:space="0" w:color="auto"/>
        <w:left w:val="none" w:sz="0" w:space="0" w:color="auto"/>
        <w:bottom w:val="none" w:sz="0" w:space="0" w:color="auto"/>
        <w:right w:val="none" w:sz="0" w:space="0" w:color="auto"/>
      </w:divBdr>
    </w:div>
    <w:div w:id="1117480851">
      <w:marLeft w:val="0"/>
      <w:marRight w:val="0"/>
      <w:marTop w:val="0"/>
      <w:marBottom w:val="0"/>
      <w:divBdr>
        <w:top w:val="none" w:sz="0" w:space="0" w:color="auto"/>
        <w:left w:val="none" w:sz="0" w:space="0" w:color="auto"/>
        <w:bottom w:val="none" w:sz="0" w:space="0" w:color="auto"/>
        <w:right w:val="none" w:sz="0" w:space="0" w:color="auto"/>
      </w:divBdr>
    </w:div>
    <w:div w:id="1118059863">
      <w:marLeft w:val="0"/>
      <w:marRight w:val="0"/>
      <w:marTop w:val="0"/>
      <w:marBottom w:val="0"/>
      <w:divBdr>
        <w:top w:val="none" w:sz="0" w:space="0" w:color="auto"/>
        <w:left w:val="none" w:sz="0" w:space="0" w:color="auto"/>
        <w:bottom w:val="none" w:sz="0" w:space="0" w:color="auto"/>
        <w:right w:val="none" w:sz="0" w:space="0" w:color="auto"/>
      </w:divBdr>
    </w:div>
    <w:div w:id="1118331025">
      <w:marLeft w:val="0"/>
      <w:marRight w:val="0"/>
      <w:marTop w:val="0"/>
      <w:marBottom w:val="0"/>
      <w:divBdr>
        <w:top w:val="none" w:sz="0" w:space="0" w:color="auto"/>
        <w:left w:val="none" w:sz="0" w:space="0" w:color="auto"/>
        <w:bottom w:val="none" w:sz="0" w:space="0" w:color="auto"/>
        <w:right w:val="none" w:sz="0" w:space="0" w:color="auto"/>
      </w:divBdr>
    </w:div>
    <w:div w:id="1119184024">
      <w:marLeft w:val="0"/>
      <w:marRight w:val="0"/>
      <w:marTop w:val="0"/>
      <w:marBottom w:val="0"/>
      <w:divBdr>
        <w:top w:val="none" w:sz="0" w:space="0" w:color="auto"/>
        <w:left w:val="none" w:sz="0" w:space="0" w:color="auto"/>
        <w:bottom w:val="none" w:sz="0" w:space="0" w:color="auto"/>
        <w:right w:val="none" w:sz="0" w:space="0" w:color="auto"/>
      </w:divBdr>
    </w:div>
    <w:div w:id="1120494042">
      <w:marLeft w:val="0"/>
      <w:marRight w:val="0"/>
      <w:marTop w:val="0"/>
      <w:marBottom w:val="0"/>
      <w:divBdr>
        <w:top w:val="none" w:sz="0" w:space="0" w:color="auto"/>
        <w:left w:val="none" w:sz="0" w:space="0" w:color="auto"/>
        <w:bottom w:val="none" w:sz="0" w:space="0" w:color="auto"/>
        <w:right w:val="none" w:sz="0" w:space="0" w:color="auto"/>
      </w:divBdr>
    </w:div>
    <w:div w:id="1120956853">
      <w:marLeft w:val="0"/>
      <w:marRight w:val="0"/>
      <w:marTop w:val="0"/>
      <w:marBottom w:val="0"/>
      <w:divBdr>
        <w:top w:val="none" w:sz="0" w:space="0" w:color="auto"/>
        <w:left w:val="none" w:sz="0" w:space="0" w:color="auto"/>
        <w:bottom w:val="none" w:sz="0" w:space="0" w:color="auto"/>
        <w:right w:val="none" w:sz="0" w:space="0" w:color="auto"/>
      </w:divBdr>
    </w:div>
    <w:div w:id="1121001805">
      <w:marLeft w:val="0"/>
      <w:marRight w:val="0"/>
      <w:marTop w:val="0"/>
      <w:marBottom w:val="0"/>
      <w:divBdr>
        <w:top w:val="none" w:sz="0" w:space="0" w:color="auto"/>
        <w:left w:val="none" w:sz="0" w:space="0" w:color="auto"/>
        <w:bottom w:val="none" w:sz="0" w:space="0" w:color="auto"/>
        <w:right w:val="none" w:sz="0" w:space="0" w:color="auto"/>
      </w:divBdr>
    </w:div>
    <w:div w:id="1122651178">
      <w:marLeft w:val="0"/>
      <w:marRight w:val="0"/>
      <w:marTop w:val="0"/>
      <w:marBottom w:val="0"/>
      <w:divBdr>
        <w:top w:val="none" w:sz="0" w:space="0" w:color="auto"/>
        <w:left w:val="none" w:sz="0" w:space="0" w:color="auto"/>
        <w:bottom w:val="none" w:sz="0" w:space="0" w:color="auto"/>
        <w:right w:val="none" w:sz="0" w:space="0" w:color="auto"/>
      </w:divBdr>
    </w:div>
    <w:div w:id="1124034633">
      <w:marLeft w:val="0"/>
      <w:marRight w:val="0"/>
      <w:marTop w:val="0"/>
      <w:marBottom w:val="0"/>
      <w:divBdr>
        <w:top w:val="none" w:sz="0" w:space="0" w:color="auto"/>
        <w:left w:val="none" w:sz="0" w:space="0" w:color="auto"/>
        <w:bottom w:val="none" w:sz="0" w:space="0" w:color="auto"/>
        <w:right w:val="none" w:sz="0" w:space="0" w:color="auto"/>
      </w:divBdr>
    </w:div>
    <w:div w:id="1124738367">
      <w:marLeft w:val="0"/>
      <w:marRight w:val="0"/>
      <w:marTop w:val="0"/>
      <w:marBottom w:val="0"/>
      <w:divBdr>
        <w:top w:val="none" w:sz="0" w:space="0" w:color="auto"/>
        <w:left w:val="none" w:sz="0" w:space="0" w:color="auto"/>
        <w:bottom w:val="none" w:sz="0" w:space="0" w:color="auto"/>
        <w:right w:val="none" w:sz="0" w:space="0" w:color="auto"/>
      </w:divBdr>
    </w:div>
    <w:div w:id="1124814916">
      <w:marLeft w:val="0"/>
      <w:marRight w:val="0"/>
      <w:marTop w:val="0"/>
      <w:marBottom w:val="0"/>
      <w:divBdr>
        <w:top w:val="none" w:sz="0" w:space="0" w:color="auto"/>
        <w:left w:val="none" w:sz="0" w:space="0" w:color="auto"/>
        <w:bottom w:val="none" w:sz="0" w:space="0" w:color="auto"/>
        <w:right w:val="none" w:sz="0" w:space="0" w:color="auto"/>
      </w:divBdr>
    </w:div>
    <w:div w:id="1125541432">
      <w:marLeft w:val="0"/>
      <w:marRight w:val="0"/>
      <w:marTop w:val="0"/>
      <w:marBottom w:val="0"/>
      <w:divBdr>
        <w:top w:val="none" w:sz="0" w:space="0" w:color="auto"/>
        <w:left w:val="none" w:sz="0" w:space="0" w:color="auto"/>
        <w:bottom w:val="none" w:sz="0" w:space="0" w:color="auto"/>
        <w:right w:val="none" w:sz="0" w:space="0" w:color="auto"/>
      </w:divBdr>
    </w:div>
    <w:div w:id="1125853369">
      <w:marLeft w:val="0"/>
      <w:marRight w:val="0"/>
      <w:marTop w:val="0"/>
      <w:marBottom w:val="0"/>
      <w:divBdr>
        <w:top w:val="none" w:sz="0" w:space="0" w:color="auto"/>
        <w:left w:val="none" w:sz="0" w:space="0" w:color="auto"/>
        <w:bottom w:val="none" w:sz="0" w:space="0" w:color="auto"/>
        <w:right w:val="none" w:sz="0" w:space="0" w:color="auto"/>
      </w:divBdr>
    </w:div>
    <w:div w:id="1126117266">
      <w:marLeft w:val="0"/>
      <w:marRight w:val="0"/>
      <w:marTop w:val="0"/>
      <w:marBottom w:val="0"/>
      <w:divBdr>
        <w:top w:val="none" w:sz="0" w:space="0" w:color="auto"/>
        <w:left w:val="none" w:sz="0" w:space="0" w:color="auto"/>
        <w:bottom w:val="none" w:sz="0" w:space="0" w:color="auto"/>
        <w:right w:val="none" w:sz="0" w:space="0" w:color="auto"/>
      </w:divBdr>
    </w:div>
    <w:div w:id="1126239765">
      <w:marLeft w:val="0"/>
      <w:marRight w:val="0"/>
      <w:marTop w:val="0"/>
      <w:marBottom w:val="0"/>
      <w:divBdr>
        <w:top w:val="none" w:sz="0" w:space="0" w:color="auto"/>
        <w:left w:val="none" w:sz="0" w:space="0" w:color="auto"/>
        <w:bottom w:val="none" w:sz="0" w:space="0" w:color="auto"/>
        <w:right w:val="none" w:sz="0" w:space="0" w:color="auto"/>
      </w:divBdr>
    </w:div>
    <w:div w:id="1126510177">
      <w:marLeft w:val="0"/>
      <w:marRight w:val="0"/>
      <w:marTop w:val="0"/>
      <w:marBottom w:val="0"/>
      <w:divBdr>
        <w:top w:val="none" w:sz="0" w:space="0" w:color="auto"/>
        <w:left w:val="none" w:sz="0" w:space="0" w:color="auto"/>
        <w:bottom w:val="none" w:sz="0" w:space="0" w:color="auto"/>
        <w:right w:val="none" w:sz="0" w:space="0" w:color="auto"/>
      </w:divBdr>
    </w:div>
    <w:div w:id="1126658748">
      <w:marLeft w:val="0"/>
      <w:marRight w:val="0"/>
      <w:marTop w:val="0"/>
      <w:marBottom w:val="0"/>
      <w:divBdr>
        <w:top w:val="none" w:sz="0" w:space="0" w:color="auto"/>
        <w:left w:val="none" w:sz="0" w:space="0" w:color="auto"/>
        <w:bottom w:val="none" w:sz="0" w:space="0" w:color="auto"/>
        <w:right w:val="none" w:sz="0" w:space="0" w:color="auto"/>
      </w:divBdr>
    </w:div>
    <w:div w:id="1126922872">
      <w:marLeft w:val="0"/>
      <w:marRight w:val="0"/>
      <w:marTop w:val="0"/>
      <w:marBottom w:val="0"/>
      <w:divBdr>
        <w:top w:val="none" w:sz="0" w:space="0" w:color="auto"/>
        <w:left w:val="none" w:sz="0" w:space="0" w:color="auto"/>
        <w:bottom w:val="none" w:sz="0" w:space="0" w:color="auto"/>
        <w:right w:val="none" w:sz="0" w:space="0" w:color="auto"/>
      </w:divBdr>
    </w:div>
    <w:div w:id="1128082286">
      <w:marLeft w:val="0"/>
      <w:marRight w:val="0"/>
      <w:marTop w:val="0"/>
      <w:marBottom w:val="0"/>
      <w:divBdr>
        <w:top w:val="none" w:sz="0" w:space="0" w:color="auto"/>
        <w:left w:val="none" w:sz="0" w:space="0" w:color="auto"/>
        <w:bottom w:val="none" w:sz="0" w:space="0" w:color="auto"/>
        <w:right w:val="none" w:sz="0" w:space="0" w:color="auto"/>
      </w:divBdr>
    </w:div>
    <w:div w:id="1128353168">
      <w:marLeft w:val="0"/>
      <w:marRight w:val="0"/>
      <w:marTop w:val="0"/>
      <w:marBottom w:val="0"/>
      <w:divBdr>
        <w:top w:val="none" w:sz="0" w:space="0" w:color="auto"/>
        <w:left w:val="none" w:sz="0" w:space="0" w:color="auto"/>
        <w:bottom w:val="none" w:sz="0" w:space="0" w:color="auto"/>
        <w:right w:val="none" w:sz="0" w:space="0" w:color="auto"/>
      </w:divBdr>
    </w:div>
    <w:div w:id="1129477148">
      <w:marLeft w:val="0"/>
      <w:marRight w:val="0"/>
      <w:marTop w:val="0"/>
      <w:marBottom w:val="0"/>
      <w:divBdr>
        <w:top w:val="none" w:sz="0" w:space="0" w:color="auto"/>
        <w:left w:val="none" w:sz="0" w:space="0" w:color="auto"/>
        <w:bottom w:val="none" w:sz="0" w:space="0" w:color="auto"/>
        <w:right w:val="none" w:sz="0" w:space="0" w:color="auto"/>
      </w:divBdr>
    </w:div>
    <w:div w:id="1129975280">
      <w:marLeft w:val="0"/>
      <w:marRight w:val="0"/>
      <w:marTop w:val="0"/>
      <w:marBottom w:val="0"/>
      <w:divBdr>
        <w:top w:val="none" w:sz="0" w:space="0" w:color="auto"/>
        <w:left w:val="none" w:sz="0" w:space="0" w:color="auto"/>
        <w:bottom w:val="none" w:sz="0" w:space="0" w:color="auto"/>
        <w:right w:val="none" w:sz="0" w:space="0" w:color="auto"/>
      </w:divBdr>
    </w:div>
    <w:div w:id="1132288849">
      <w:marLeft w:val="0"/>
      <w:marRight w:val="0"/>
      <w:marTop w:val="0"/>
      <w:marBottom w:val="0"/>
      <w:divBdr>
        <w:top w:val="none" w:sz="0" w:space="0" w:color="auto"/>
        <w:left w:val="none" w:sz="0" w:space="0" w:color="auto"/>
        <w:bottom w:val="none" w:sz="0" w:space="0" w:color="auto"/>
        <w:right w:val="none" w:sz="0" w:space="0" w:color="auto"/>
      </w:divBdr>
    </w:div>
    <w:div w:id="1132673944">
      <w:marLeft w:val="0"/>
      <w:marRight w:val="0"/>
      <w:marTop w:val="0"/>
      <w:marBottom w:val="0"/>
      <w:divBdr>
        <w:top w:val="none" w:sz="0" w:space="0" w:color="auto"/>
        <w:left w:val="none" w:sz="0" w:space="0" w:color="auto"/>
        <w:bottom w:val="none" w:sz="0" w:space="0" w:color="auto"/>
        <w:right w:val="none" w:sz="0" w:space="0" w:color="auto"/>
      </w:divBdr>
    </w:div>
    <w:div w:id="1133062079">
      <w:marLeft w:val="0"/>
      <w:marRight w:val="0"/>
      <w:marTop w:val="0"/>
      <w:marBottom w:val="0"/>
      <w:divBdr>
        <w:top w:val="none" w:sz="0" w:space="0" w:color="auto"/>
        <w:left w:val="none" w:sz="0" w:space="0" w:color="auto"/>
        <w:bottom w:val="none" w:sz="0" w:space="0" w:color="auto"/>
        <w:right w:val="none" w:sz="0" w:space="0" w:color="auto"/>
      </w:divBdr>
    </w:div>
    <w:div w:id="1133671799">
      <w:marLeft w:val="0"/>
      <w:marRight w:val="0"/>
      <w:marTop w:val="0"/>
      <w:marBottom w:val="0"/>
      <w:divBdr>
        <w:top w:val="none" w:sz="0" w:space="0" w:color="auto"/>
        <w:left w:val="none" w:sz="0" w:space="0" w:color="auto"/>
        <w:bottom w:val="none" w:sz="0" w:space="0" w:color="auto"/>
        <w:right w:val="none" w:sz="0" w:space="0" w:color="auto"/>
      </w:divBdr>
    </w:div>
    <w:div w:id="1133907871">
      <w:marLeft w:val="0"/>
      <w:marRight w:val="0"/>
      <w:marTop w:val="0"/>
      <w:marBottom w:val="0"/>
      <w:divBdr>
        <w:top w:val="none" w:sz="0" w:space="0" w:color="auto"/>
        <w:left w:val="none" w:sz="0" w:space="0" w:color="auto"/>
        <w:bottom w:val="none" w:sz="0" w:space="0" w:color="auto"/>
        <w:right w:val="none" w:sz="0" w:space="0" w:color="auto"/>
      </w:divBdr>
    </w:div>
    <w:div w:id="1135214902">
      <w:marLeft w:val="0"/>
      <w:marRight w:val="0"/>
      <w:marTop w:val="0"/>
      <w:marBottom w:val="0"/>
      <w:divBdr>
        <w:top w:val="none" w:sz="0" w:space="0" w:color="auto"/>
        <w:left w:val="none" w:sz="0" w:space="0" w:color="auto"/>
        <w:bottom w:val="none" w:sz="0" w:space="0" w:color="auto"/>
        <w:right w:val="none" w:sz="0" w:space="0" w:color="auto"/>
      </w:divBdr>
    </w:div>
    <w:div w:id="1135290368">
      <w:marLeft w:val="0"/>
      <w:marRight w:val="0"/>
      <w:marTop w:val="0"/>
      <w:marBottom w:val="0"/>
      <w:divBdr>
        <w:top w:val="none" w:sz="0" w:space="0" w:color="auto"/>
        <w:left w:val="none" w:sz="0" w:space="0" w:color="auto"/>
        <w:bottom w:val="none" w:sz="0" w:space="0" w:color="auto"/>
        <w:right w:val="none" w:sz="0" w:space="0" w:color="auto"/>
      </w:divBdr>
    </w:div>
    <w:div w:id="1136222111">
      <w:marLeft w:val="0"/>
      <w:marRight w:val="0"/>
      <w:marTop w:val="0"/>
      <w:marBottom w:val="0"/>
      <w:divBdr>
        <w:top w:val="none" w:sz="0" w:space="0" w:color="auto"/>
        <w:left w:val="none" w:sz="0" w:space="0" w:color="auto"/>
        <w:bottom w:val="none" w:sz="0" w:space="0" w:color="auto"/>
        <w:right w:val="none" w:sz="0" w:space="0" w:color="auto"/>
      </w:divBdr>
    </w:div>
    <w:div w:id="1136801003">
      <w:marLeft w:val="0"/>
      <w:marRight w:val="0"/>
      <w:marTop w:val="0"/>
      <w:marBottom w:val="0"/>
      <w:divBdr>
        <w:top w:val="none" w:sz="0" w:space="0" w:color="auto"/>
        <w:left w:val="none" w:sz="0" w:space="0" w:color="auto"/>
        <w:bottom w:val="none" w:sz="0" w:space="0" w:color="auto"/>
        <w:right w:val="none" w:sz="0" w:space="0" w:color="auto"/>
      </w:divBdr>
    </w:div>
    <w:div w:id="1137340324">
      <w:marLeft w:val="0"/>
      <w:marRight w:val="0"/>
      <w:marTop w:val="0"/>
      <w:marBottom w:val="0"/>
      <w:divBdr>
        <w:top w:val="none" w:sz="0" w:space="0" w:color="auto"/>
        <w:left w:val="none" w:sz="0" w:space="0" w:color="auto"/>
        <w:bottom w:val="none" w:sz="0" w:space="0" w:color="auto"/>
        <w:right w:val="none" w:sz="0" w:space="0" w:color="auto"/>
      </w:divBdr>
    </w:div>
    <w:div w:id="1138961563">
      <w:marLeft w:val="0"/>
      <w:marRight w:val="0"/>
      <w:marTop w:val="0"/>
      <w:marBottom w:val="0"/>
      <w:divBdr>
        <w:top w:val="none" w:sz="0" w:space="0" w:color="auto"/>
        <w:left w:val="none" w:sz="0" w:space="0" w:color="auto"/>
        <w:bottom w:val="none" w:sz="0" w:space="0" w:color="auto"/>
        <w:right w:val="none" w:sz="0" w:space="0" w:color="auto"/>
      </w:divBdr>
    </w:div>
    <w:div w:id="1139112679">
      <w:marLeft w:val="0"/>
      <w:marRight w:val="0"/>
      <w:marTop w:val="0"/>
      <w:marBottom w:val="0"/>
      <w:divBdr>
        <w:top w:val="none" w:sz="0" w:space="0" w:color="auto"/>
        <w:left w:val="none" w:sz="0" w:space="0" w:color="auto"/>
        <w:bottom w:val="none" w:sz="0" w:space="0" w:color="auto"/>
        <w:right w:val="none" w:sz="0" w:space="0" w:color="auto"/>
      </w:divBdr>
    </w:div>
    <w:div w:id="1140145983">
      <w:marLeft w:val="0"/>
      <w:marRight w:val="0"/>
      <w:marTop w:val="0"/>
      <w:marBottom w:val="0"/>
      <w:divBdr>
        <w:top w:val="none" w:sz="0" w:space="0" w:color="auto"/>
        <w:left w:val="none" w:sz="0" w:space="0" w:color="auto"/>
        <w:bottom w:val="none" w:sz="0" w:space="0" w:color="auto"/>
        <w:right w:val="none" w:sz="0" w:space="0" w:color="auto"/>
      </w:divBdr>
    </w:div>
    <w:div w:id="1140657020">
      <w:marLeft w:val="0"/>
      <w:marRight w:val="0"/>
      <w:marTop w:val="0"/>
      <w:marBottom w:val="0"/>
      <w:divBdr>
        <w:top w:val="none" w:sz="0" w:space="0" w:color="auto"/>
        <w:left w:val="none" w:sz="0" w:space="0" w:color="auto"/>
        <w:bottom w:val="none" w:sz="0" w:space="0" w:color="auto"/>
        <w:right w:val="none" w:sz="0" w:space="0" w:color="auto"/>
      </w:divBdr>
    </w:div>
    <w:div w:id="1142431479">
      <w:marLeft w:val="0"/>
      <w:marRight w:val="0"/>
      <w:marTop w:val="0"/>
      <w:marBottom w:val="0"/>
      <w:divBdr>
        <w:top w:val="none" w:sz="0" w:space="0" w:color="auto"/>
        <w:left w:val="none" w:sz="0" w:space="0" w:color="auto"/>
        <w:bottom w:val="none" w:sz="0" w:space="0" w:color="auto"/>
        <w:right w:val="none" w:sz="0" w:space="0" w:color="auto"/>
      </w:divBdr>
    </w:div>
    <w:div w:id="1142648875">
      <w:marLeft w:val="0"/>
      <w:marRight w:val="0"/>
      <w:marTop w:val="0"/>
      <w:marBottom w:val="0"/>
      <w:divBdr>
        <w:top w:val="none" w:sz="0" w:space="0" w:color="auto"/>
        <w:left w:val="none" w:sz="0" w:space="0" w:color="auto"/>
        <w:bottom w:val="none" w:sz="0" w:space="0" w:color="auto"/>
        <w:right w:val="none" w:sz="0" w:space="0" w:color="auto"/>
      </w:divBdr>
    </w:div>
    <w:div w:id="1142960776">
      <w:marLeft w:val="0"/>
      <w:marRight w:val="0"/>
      <w:marTop w:val="0"/>
      <w:marBottom w:val="0"/>
      <w:divBdr>
        <w:top w:val="none" w:sz="0" w:space="0" w:color="auto"/>
        <w:left w:val="none" w:sz="0" w:space="0" w:color="auto"/>
        <w:bottom w:val="none" w:sz="0" w:space="0" w:color="auto"/>
        <w:right w:val="none" w:sz="0" w:space="0" w:color="auto"/>
      </w:divBdr>
    </w:div>
    <w:div w:id="1143304995">
      <w:marLeft w:val="0"/>
      <w:marRight w:val="0"/>
      <w:marTop w:val="0"/>
      <w:marBottom w:val="0"/>
      <w:divBdr>
        <w:top w:val="none" w:sz="0" w:space="0" w:color="auto"/>
        <w:left w:val="none" w:sz="0" w:space="0" w:color="auto"/>
        <w:bottom w:val="none" w:sz="0" w:space="0" w:color="auto"/>
        <w:right w:val="none" w:sz="0" w:space="0" w:color="auto"/>
      </w:divBdr>
    </w:div>
    <w:div w:id="1143540284">
      <w:marLeft w:val="0"/>
      <w:marRight w:val="0"/>
      <w:marTop w:val="0"/>
      <w:marBottom w:val="0"/>
      <w:divBdr>
        <w:top w:val="none" w:sz="0" w:space="0" w:color="auto"/>
        <w:left w:val="none" w:sz="0" w:space="0" w:color="auto"/>
        <w:bottom w:val="none" w:sz="0" w:space="0" w:color="auto"/>
        <w:right w:val="none" w:sz="0" w:space="0" w:color="auto"/>
      </w:divBdr>
    </w:div>
    <w:div w:id="1144078199">
      <w:marLeft w:val="0"/>
      <w:marRight w:val="0"/>
      <w:marTop w:val="0"/>
      <w:marBottom w:val="0"/>
      <w:divBdr>
        <w:top w:val="none" w:sz="0" w:space="0" w:color="auto"/>
        <w:left w:val="none" w:sz="0" w:space="0" w:color="auto"/>
        <w:bottom w:val="none" w:sz="0" w:space="0" w:color="auto"/>
        <w:right w:val="none" w:sz="0" w:space="0" w:color="auto"/>
      </w:divBdr>
    </w:div>
    <w:div w:id="1144587492">
      <w:marLeft w:val="0"/>
      <w:marRight w:val="0"/>
      <w:marTop w:val="0"/>
      <w:marBottom w:val="0"/>
      <w:divBdr>
        <w:top w:val="none" w:sz="0" w:space="0" w:color="auto"/>
        <w:left w:val="none" w:sz="0" w:space="0" w:color="auto"/>
        <w:bottom w:val="none" w:sz="0" w:space="0" w:color="auto"/>
        <w:right w:val="none" w:sz="0" w:space="0" w:color="auto"/>
      </w:divBdr>
    </w:div>
    <w:div w:id="1144926594">
      <w:marLeft w:val="0"/>
      <w:marRight w:val="0"/>
      <w:marTop w:val="0"/>
      <w:marBottom w:val="0"/>
      <w:divBdr>
        <w:top w:val="none" w:sz="0" w:space="0" w:color="auto"/>
        <w:left w:val="none" w:sz="0" w:space="0" w:color="auto"/>
        <w:bottom w:val="none" w:sz="0" w:space="0" w:color="auto"/>
        <w:right w:val="none" w:sz="0" w:space="0" w:color="auto"/>
      </w:divBdr>
    </w:div>
    <w:div w:id="1145464547">
      <w:marLeft w:val="0"/>
      <w:marRight w:val="0"/>
      <w:marTop w:val="0"/>
      <w:marBottom w:val="0"/>
      <w:divBdr>
        <w:top w:val="none" w:sz="0" w:space="0" w:color="auto"/>
        <w:left w:val="none" w:sz="0" w:space="0" w:color="auto"/>
        <w:bottom w:val="none" w:sz="0" w:space="0" w:color="auto"/>
        <w:right w:val="none" w:sz="0" w:space="0" w:color="auto"/>
      </w:divBdr>
    </w:div>
    <w:div w:id="1145664280">
      <w:marLeft w:val="0"/>
      <w:marRight w:val="0"/>
      <w:marTop w:val="0"/>
      <w:marBottom w:val="0"/>
      <w:divBdr>
        <w:top w:val="none" w:sz="0" w:space="0" w:color="auto"/>
        <w:left w:val="none" w:sz="0" w:space="0" w:color="auto"/>
        <w:bottom w:val="none" w:sz="0" w:space="0" w:color="auto"/>
        <w:right w:val="none" w:sz="0" w:space="0" w:color="auto"/>
      </w:divBdr>
    </w:div>
    <w:div w:id="1146781305">
      <w:marLeft w:val="0"/>
      <w:marRight w:val="0"/>
      <w:marTop w:val="0"/>
      <w:marBottom w:val="0"/>
      <w:divBdr>
        <w:top w:val="none" w:sz="0" w:space="0" w:color="auto"/>
        <w:left w:val="none" w:sz="0" w:space="0" w:color="auto"/>
        <w:bottom w:val="none" w:sz="0" w:space="0" w:color="auto"/>
        <w:right w:val="none" w:sz="0" w:space="0" w:color="auto"/>
      </w:divBdr>
    </w:div>
    <w:div w:id="1147670428">
      <w:marLeft w:val="0"/>
      <w:marRight w:val="0"/>
      <w:marTop w:val="0"/>
      <w:marBottom w:val="0"/>
      <w:divBdr>
        <w:top w:val="none" w:sz="0" w:space="0" w:color="auto"/>
        <w:left w:val="none" w:sz="0" w:space="0" w:color="auto"/>
        <w:bottom w:val="none" w:sz="0" w:space="0" w:color="auto"/>
        <w:right w:val="none" w:sz="0" w:space="0" w:color="auto"/>
      </w:divBdr>
    </w:div>
    <w:div w:id="1148476964">
      <w:marLeft w:val="0"/>
      <w:marRight w:val="0"/>
      <w:marTop w:val="0"/>
      <w:marBottom w:val="0"/>
      <w:divBdr>
        <w:top w:val="none" w:sz="0" w:space="0" w:color="auto"/>
        <w:left w:val="none" w:sz="0" w:space="0" w:color="auto"/>
        <w:bottom w:val="none" w:sz="0" w:space="0" w:color="auto"/>
        <w:right w:val="none" w:sz="0" w:space="0" w:color="auto"/>
      </w:divBdr>
    </w:div>
    <w:div w:id="1148597021">
      <w:marLeft w:val="0"/>
      <w:marRight w:val="0"/>
      <w:marTop w:val="0"/>
      <w:marBottom w:val="0"/>
      <w:divBdr>
        <w:top w:val="none" w:sz="0" w:space="0" w:color="auto"/>
        <w:left w:val="none" w:sz="0" w:space="0" w:color="auto"/>
        <w:bottom w:val="none" w:sz="0" w:space="0" w:color="auto"/>
        <w:right w:val="none" w:sz="0" w:space="0" w:color="auto"/>
      </w:divBdr>
    </w:div>
    <w:div w:id="1149514946">
      <w:marLeft w:val="0"/>
      <w:marRight w:val="0"/>
      <w:marTop w:val="0"/>
      <w:marBottom w:val="0"/>
      <w:divBdr>
        <w:top w:val="none" w:sz="0" w:space="0" w:color="auto"/>
        <w:left w:val="none" w:sz="0" w:space="0" w:color="auto"/>
        <w:bottom w:val="none" w:sz="0" w:space="0" w:color="auto"/>
        <w:right w:val="none" w:sz="0" w:space="0" w:color="auto"/>
      </w:divBdr>
    </w:div>
    <w:div w:id="1150057082">
      <w:marLeft w:val="0"/>
      <w:marRight w:val="0"/>
      <w:marTop w:val="0"/>
      <w:marBottom w:val="0"/>
      <w:divBdr>
        <w:top w:val="none" w:sz="0" w:space="0" w:color="auto"/>
        <w:left w:val="none" w:sz="0" w:space="0" w:color="auto"/>
        <w:bottom w:val="none" w:sz="0" w:space="0" w:color="auto"/>
        <w:right w:val="none" w:sz="0" w:space="0" w:color="auto"/>
      </w:divBdr>
    </w:div>
    <w:div w:id="1152404169">
      <w:marLeft w:val="0"/>
      <w:marRight w:val="0"/>
      <w:marTop w:val="0"/>
      <w:marBottom w:val="0"/>
      <w:divBdr>
        <w:top w:val="none" w:sz="0" w:space="0" w:color="auto"/>
        <w:left w:val="none" w:sz="0" w:space="0" w:color="auto"/>
        <w:bottom w:val="none" w:sz="0" w:space="0" w:color="auto"/>
        <w:right w:val="none" w:sz="0" w:space="0" w:color="auto"/>
      </w:divBdr>
    </w:div>
    <w:div w:id="1152791240">
      <w:marLeft w:val="0"/>
      <w:marRight w:val="0"/>
      <w:marTop w:val="0"/>
      <w:marBottom w:val="0"/>
      <w:divBdr>
        <w:top w:val="none" w:sz="0" w:space="0" w:color="auto"/>
        <w:left w:val="none" w:sz="0" w:space="0" w:color="auto"/>
        <w:bottom w:val="none" w:sz="0" w:space="0" w:color="auto"/>
        <w:right w:val="none" w:sz="0" w:space="0" w:color="auto"/>
      </w:divBdr>
    </w:div>
    <w:div w:id="1153329855">
      <w:marLeft w:val="0"/>
      <w:marRight w:val="0"/>
      <w:marTop w:val="0"/>
      <w:marBottom w:val="0"/>
      <w:divBdr>
        <w:top w:val="none" w:sz="0" w:space="0" w:color="auto"/>
        <w:left w:val="none" w:sz="0" w:space="0" w:color="auto"/>
        <w:bottom w:val="none" w:sz="0" w:space="0" w:color="auto"/>
        <w:right w:val="none" w:sz="0" w:space="0" w:color="auto"/>
      </w:divBdr>
    </w:div>
    <w:div w:id="1153444484">
      <w:marLeft w:val="0"/>
      <w:marRight w:val="0"/>
      <w:marTop w:val="0"/>
      <w:marBottom w:val="0"/>
      <w:divBdr>
        <w:top w:val="none" w:sz="0" w:space="0" w:color="auto"/>
        <w:left w:val="none" w:sz="0" w:space="0" w:color="auto"/>
        <w:bottom w:val="none" w:sz="0" w:space="0" w:color="auto"/>
        <w:right w:val="none" w:sz="0" w:space="0" w:color="auto"/>
      </w:divBdr>
    </w:div>
    <w:div w:id="1153835581">
      <w:marLeft w:val="0"/>
      <w:marRight w:val="0"/>
      <w:marTop w:val="0"/>
      <w:marBottom w:val="0"/>
      <w:divBdr>
        <w:top w:val="none" w:sz="0" w:space="0" w:color="auto"/>
        <w:left w:val="none" w:sz="0" w:space="0" w:color="auto"/>
        <w:bottom w:val="none" w:sz="0" w:space="0" w:color="auto"/>
        <w:right w:val="none" w:sz="0" w:space="0" w:color="auto"/>
      </w:divBdr>
    </w:div>
    <w:div w:id="1154643506">
      <w:marLeft w:val="0"/>
      <w:marRight w:val="0"/>
      <w:marTop w:val="0"/>
      <w:marBottom w:val="0"/>
      <w:divBdr>
        <w:top w:val="none" w:sz="0" w:space="0" w:color="auto"/>
        <w:left w:val="none" w:sz="0" w:space="0" w:color="auto"/>
        <w:bottom w:val="none" w:sz="0" w:space="0" w:color="auto"/>
        <w:right w:val="none" w:sz="0" w:space="0" w:color="auto"/>
      </w:divBdr>
    </w:div>
    <w:div w:id="1154830145">
      <w:marLeft w:val="0"/>
      <w:marRight w:val="0"/>
      <w:marTop w:val="0"/>
      <w:marBottom w:val="0"/>
      <w:divBdr>
        <w:top w:val="none" w:sz="0" w:space="0" w:color="auto"/>
        <w:left w:val="none" w:sz="0" w:space="0" w:color="auto"/>
        <w:bottom w:val="none" w:sz="0" w:space="0" w:color="auto"/>
        <w:right w:val="none" w:sz="0" w:space="0" w:color="auto"/>
      </w:divBdr>
    </w:div>
    <w:div w:id="1154833963">
      <w:marLeft w:val="0"/>
      <w:marRight w:val="0"/>
      <w:marTop w:val="0"/>
      <w:marBottom w:val="0"/>
      <w:divBdr>
        <w:top w:val="none" w:sz="0" w:space="0" w:color="auto"/>
        <w:left w:val="none" w:sz="0" w:space="0" w:color="auto"/>
        <w:bottom w:val="none" w:sz="0" w:space="0" w:color="auto"/>
        <w:right w:val="none" w:sz="0" w:space="0" w:color="auto"/>
      </w:divBdr>
    </w:div>
    <w:div w:id="1155612362">
      <w:marLeft w:val="0"/>
      <w:marRight w:val="0"/>
      <w:marTop w:val="0"/>
      <w:marBottom w:val="0"/>
      <w:divBdr>
        <w:top w:val="none" w:sz="0" w:space="0" w:color="auto"/>
        <w:left w:val="none" w:sz="0" w:space="0" w:color="auto"/>
        <w:bottom w:val="none" w:sz="0" w:space="0" w:color="auto"/>
        <w:right w:val="none" w:sz="0" w:space="0" w:color="auto"/>
      </w:divBdr>
    </w:div>
    <w:div w:id="1155729498">
      <w:marLeft w:val="0"/>
      <w:marRight w:val="0"/>
      <w:marTop w:val="0"/>
      <w:marBottom w:val="0"/>
      <w:divBdr>
        <w:top w:val="none" w:sz="0" w:space="0" w:color="auto"/>
        <w:left w:val="none" w:sz="0" w:space="0" w:color="auto"/>
        <w:bottom w:val="none" w:sz="0" w:space="0" w:color="auto"/>
        <w:right w:val="none" w:sz="0" w:space="0" w:color="auto"/>
      </w:divBdr>
    </w:div>
    <w:div w:id="1156264704">
      <w:marLeft w:val="0"/>
      <w:marRight w:val="0"/>
      <w:marTop w:val="0"/>
      <w:marBottom w:val="0"/>
      <w:divBdr>
        <w:top w:val="none" w:sz="0" w:space="0" w:color="auto"/>
        <w:left w:val="none" w:sz="0" w:space="0" w:color="auto"/>
        <w:bottom w:val="none" w:sz="0" w:space="0" w:color="auto"/>
        <w:right w:val="none" w:sz="0" w:space="0" w:color="auto"/>
      </w:divBdr>
    </w:div>
    <w:div w:id="1158233721">
      <w:marLeft w:val="0"/>
      <w:marRight w:val="0"/>
      <w:marTop w:val="0"/>
      <w:marBottom w:val="0"/>
      <w:divBdr>
        <w:top w:val="none" w:sz="0" w:space="0" w:color="auto"/>
        <w:left w:val="none" w:sz="0" w:space="0" w:color="auto"/>
        <w:bottom w:val="none" w:sz="0" w:space="0" w:color="auto"/>
        <w:right w:val="none" w:sz="0" w:space="0" w:color="auto"/>
      </w:divBdr>
    </w:div>
    <w:div w:id="1159152072">
      <w:marLeft w:val="0"/>
      <w:marRight w:val="0"/>
      <w:marTop w:val="0"/>
      <w:marBottom w:val="0"/>
      <w:divBdr>
        <w:top w:val="none" w:sz="0" w:space="0" w:color="auto"/>
        <w:left w:val="none" w:sz="0" w:space="0" w:color="auto"/>
        <w:bottom w:val="none" w:sz="0" w:space="0" w:color="auto"/>
        <w:right w:val="none" w:sz="0" w:space="0" w:color="auto"/>
      </w:divBdr>
    </w:div>
    <w:div w:id="1160578426">
      <w:marLeft w:val="0"/>
      <w:marRight w:val="0"/>
      <w:marTop w:val="0"/>
      <w:marBottom w:val="0"/>
      <w:divBdr>
        <w:top w:val="none" w:sz="0" w:space="0" w:color="auto"/>
        <w:left w:val="none" w:sz="0" w:space="0" w:color="auto"/>
        <w:bottom w:val="none" w:sz="0" w:space="0" w:color="auto"/>
        <w:right w:val="none" w:sz="0" w:space="0" w:color="auto"/>
      </w:divBdr>
    </w:div>
    <w:div w:id="1161310193">
      <w:marLeft w:val="0"/>
      <w:marRight w:val="0"/>
      <w:marTop w:val="0"/>
      <w:marBottom w:val="0"/>
      <w:divBdr>
        <w:top w:val="none" w:sz="0" w:space="0" w:color="auto"/>
        <w:left w:val="none" w:sz="0" w:space="0" w:color="auto"/>
        <w:bottom w:val="none" w:sz="0" w:space="0" w:color="auto"/>
        <w:right w:val="none" w:sz="0" w:space="0" w:color="auto"/>
      </w:divBdr>
    </w:div>
    <w:div w:id="1163399986">
      <w:marLeft w:val="0"/>
      <w:marRight w:val="0"/>
      <w:marTop w:val="0"/>
      <w:marBottom w:val="0"/>
      <w:divBdr>
        <w:top w:val="none" w:sz="0" w:space="0" w:color="auto"/>
        <w:left w:val="none" w:sz="0" w:space="0" w:color="auto"/>
        <w:bottom w:val="none" w:sz="0" w:space="0" w:color="auto"/>
        <w:right w:val="none" w:sz="0" w:space="0" w:color="auto"/>
      </w:divBdr>
    </w:div>
    <w:div w:id="1163667333">
      <w:marLeft w:val="0"/>
      <w:marRight w:val="0"/>
      <w:marTop w:val="0"/>
      <w:marBottom w:val="0"/>
      <w:divBdr>
        <w:top w:val="none" w:sz="0" w:space="0" w:color="auto"/>
        <w:left w:val="none" w:sz="0" w:space="0" w:color="auto"/>
        <w:bottom w:val="none" w:sz="0" w:space="0" w:color="auto"/>
        <w:right w:val="none" w:sz="0" w:space="0" w:color="auto"/>
      </w:divBdr>
    </w:div>
    <w:div w:id="1164737379">
      <w:marLeft w:val="0"/>
      <w:marRight w:val="0"/>
      <w:marTop w:val="0"/>
      <w:marBottom w:val="0"/>
      <w:divBdr>
        <w:top w:val="none" w:sz="0" w:space="0" w:color="auto"/>
        <w:left w:val="none" w:sz="0" w:space="0" w:color="auto"/>
        <w:bottom w:val="none" w:sz="0" w:space="0" w:color="auto"/>
        <w:right w:val="none" w:sz="0" w:space="0" w:color="auto"/>
      </w:divBdr>
    </w:div>
    <w:div w:id="1165049834">
      <w:marLeft w:val="0"/>
      <w:marRight w:val="0"/>
      <w:marTop w:val="0"/>
      <w:marBottom w:val="0"/>
      <w:divBdr>
        <w:top w:val="none" w:sz="0" w:space="0" w:color="auto"/>
        <w:left w:val="none" w:sz="0" w:space="0" w:color="auto"/>
        <w:bottom w:val="none" w:sz="0" w:space="0" w:color="auto"/>
        <w:right w:val="none" w:sz="0" w:space="0" w:color="auto"/>
      </w:divBdr>
    </w:div>
    <w:div w:id="1166826963">
      <w:marLeft w:val="0"/>
      <w:marRight w:val="0"/>
      <w:marTop w:val="0"/>
      <w:marBottom w:val="0"/>
      <w:divBdr>
        <w:top w:val="none" w:sz="0" w:space="0" w:color="auto"/>
        <w:left w:val="none" w:sz="0" w:space="0" w:color="auto"/>
        <w:bottom w:val="none" w:sz="0" w:space="0" w:color="auto"/>
        <w:right w:val="none" w:sz="0" w:space="0" w:color="auto"/>
      </w:divBdr>
    </w:div>
    <w:div w:id="1167525143">
      <w:marLeft w:val="0"/>
      <w:marRight w:val="0"/>
      <w:marTop w:val="0"/>
      <w:marBottom w:val="0"/>
      <w:divBdr>
        <w:top w:val="none" w:sz="0" w:space="0" w:color="auto"/>
        <w:left w:val="none" w:sz="0" w:space="0" w:color="auto"/>
        <w:bottom w:val="none" w:sz="0" w:space="0" w:color="auto"/>
        <w:right w:val="none" w:sz="0" w:space="0" w:color="auto"/>
      </w:divBdr>
    </w:div>
    <w:div w:id="1168668123">
      <w:marLeft w:val="0"/>
      <w:marRight w:val="0"/>
      <w:marTop w:val="0"/>
      <w:marBottom w:val="0"/>
      <w:divBdr>
        <w:top w:val="none" w:sz="0" w:space="0" w:color="auto"/>
        <w:left w:val="none" w:sz="0" w:space="0" w:color="auto"/>
        <w:bottom w:val="none" w:sz="0" w:space="0" w:color="auto"/>
        <w:right w:val="none" w:sz="0" w:space="0" w:color="auto"/>
      </w:divBdr>
    </w:div>
    <w:div w:id="1169444683">
      <w:marLeft w:val="0"/>
      <w:marRight w:val="0"/>
      <w:marTop w:val="0"/>
      <w:marBottom w:val="0"/>
      <w:divBdr>
        <w:top w:val="none" w:sz="0" w:space="0" w:color="auto"/>
        <w:left w:val="none" w:sz="0" w:space="0" w:color="auto"/>
        <w:bottom w:val="none" w:sz="0" w:space="0" w:color="auto"/>
        <w:right w:val="none" w:sz="0" w:space="0" w:color="auto"/>
      </w:divBdr>
    </w:div>
    <w:div w:id="1170636783">
      <w:marLeft w:val="0"/>
      <w:marRight w:val="0"/>
      <w:marTop w:val="0"/>
      <w:marBottom w:val="0"/>
      <w:divBdr>
        <w:top w:val="none" w:sz="0" w:space="0" w:color="auto"/>
        <w:left w:val="none" w:sz="0" w:space="0" w:color="auto"/>
        <w:bottom w:val="none" w:sz="0" w:space="0" w:color="auto"/>
        <w:right w:val="none" w:sz="0" w:space="0" w:color="auto"/>
      </w:divBdr>
    </w:div>
    <w:div w:id="1171329964">
      <w:marLeft w:val="0"/>
      <w:marRight w:val="0"/>
      <w:marTop w:val="0"/>
      <w:marBottom w:val="0"/>
      <w:divBdr>
        <w:top w:val="none" w:sz="0" w:space="0" w:color="auto"/>
        <w:left w:val="none" w:sz="0" w:space="0" w:color="auto"/>
        <w:bottom w:val="none" w:sz="0" w:space="0" w:color="auto"/>
        <w:right w:val="none" w:sz="0" w:space="0" w:color="auto"/>
      </w:divBdr>
    </w:div>
    <w:div w:id="1172716829">
      <w:marLeft w:val="0"/>
      <w:marRight w:val="0"/>
      <w:marTop w:val="0"/>
      <w:marBottom w:val="0"/>
      <w:divBdr>
        <w:top w:val="none" w:sz="0" w:space="0" w:color="auto"/>
        <w:left w:val="none" w:sz="0" w:space="0" w:color="auto"/>
        <w:bottom w:val="none" w:sz="0" w:space="0" w:color="auto"/>
        <w:right w:val="none" w:sz="0" w:space="0" w:color="auto"/>
      </w:divBdr>
    </w:div>
    <w:div w:id="1174564958">
      <w:marLeft w:val="0"/>
      <w:marRight w:val="0"/>
      <w:marTop w:val="0"/>
      <w:marBottom w:val="0"/>
      <w:divBdr>
        <w:top w:val="none" w:sz="0" w:space="0" w:color="auto"/>
        <w:left w:val="none" w:sz="0" w:space="0" w:color="auto"/>
        <w:bottom w:val="none" w:sz="0" w:space="0" w:color="auto"/>
        <w:right w:val="none" w:sz="0" w:space="0" w:color="auto"/>
      </w:divBdr>
    </w:div>
    <w:div w:id="1174684846">
      <w:marLeft w:val="0"/>
      <w:marRight w:val="0"/>
      <w:marTop w:val="0"/>
      <w:marBottom w:val="0"/>
      <w:divBdr>
        <w:top w:val="none" w:sz="0" w:space="0" w:color="auto"/>
        <w:left w:val="none" w:sz="0" w:space="0" w:color="auto"/>
        <w:bottom w:val="none" w:sz="0" w:space="0" w:color="auto"/>
        <w:right w:val="none" w:sz="0" w:space="0" w:color="auto"/>
      </w:divBdr>
    </w:div>
    <w:div w:id="1175340557">
      <w:marLeft w:val="0"/>
      <w:marRight w:val="0"/>
      <w:marTop w:val="0"/>
      <w:marBottom w:val="0"/>
      <w:divBdr>
        <w:top w:val="none" w:sz="0" w:space="0" w:color="auto"/>
        <w:left w:val="none" w:sz="0" w:space="0" w:color="auto"/>
        <w:bottom w:val="none" w:sz="0" w:space="0" w:color="auto"/>
        <w:right w:val="none" w:sz="0" w:space="0" w:color="auto"/>
      </w:divBdr>
    </w:div>
    <w:div w:id="1175875765">
      <w:marLeft w:val="0"/>
      <w:marRight w:val="0"/>
      <w:marTop w:val="0"/>
      <w:marBottom w:val="0"/>
      <w:divBdr>
        <w:top w:val="none" w:sz="0" w:space="0" w:color="auto"/>
        <w:left w:val="none" w:sz="0" w:space="0" w:color="auto"/>
        <w:bottom w:val="none" w:sz="0" w:space="0" w:color="auto"/>
        <w:right w:val="none" w:sz="0" w:space="0" w:color="auto"/>
      </w:divBdr>
    </w:div>
    <w:div w:id="1176654050">
      <w:marLeft w:val="0"/>
      <w:marRight w:val="0"/>
      <w:marTop w:val="0"/>
      <w:marBottom w:val="0"/>
      <w:divBdr>
        <w:top w:val="none" w:sz="0" w:space="0" w:color="auto"/>
        <w:left w:val="none" w:sz="0" w:space="0" w:color="auto"/>
        <w:bottom w:val="none" w:sz="0" w:space="0" w:color="auto"/>
        <w:right w:val="none" w:sz="0" w:space="0" w:color="auto"/>
      </w:divBdr>
    </w:div>
    <w:div w:id="1177227322">
      <w:marLeft w:val="0"/>
      <w:marRight w:val="0"/>
      <w:marTop w:val="0"/>
      <w:marBottom w:val="0"/>
      <w:divBdr>
        <w:top w:val="none" w:sz="0" w:space="0" w:color="auto"/>
        <w:left w:val="none" w:sz="0" w:space="0" w:color="auto"/>
        <w:bottom w:val="none" w:sz="0" w:space="0" w:color="auto"/>
        <w:right w:val="none" w:sz="0" w:space="0" w:color="auto"/>
      </w:divBdr>
    </w:div>
    <w:div w:id="1179387847">
      <w:marLeft w:val="0"/>
      <w:marRight w:val="0"/>
      <w:marTop w:val="0"/>
      <w:marBottom w:val="0"/>
      <w:divBdr>
        <w:top w:val="none" w:sz="0" w:space="0" w:color="auto"/>
        <w:left w:val="none" w:sz="0" w:space="0" w:color="auto"/>
        <w:bottom w:val="none" w:sz="0" w:space="0" w:color="auto"/>
        <w:right w:val="none" w:sz="0" w:space="0" w:color="auto"/>
      </w:divBdr>
    </w:div>
    <w:div w:id="1179470732">
      <w:marLeft w:val="0"/>
      <w:marRight w:val="0"/>
      <w:marTop w:val="0"/>
      <w:marBottom w:val="0"/>
      <w:divBdr>
        <w:top w:val="none" w:sz="0" w:space="0" w:color="auto"/>
        <w:left w:val="none" w:sz="0" w:space="0" w:color="auto"/>
        <w:bottom w:val="none" w:sz="0" w:space="0" w:color="auto"/>
        <w:right w:val="none" w:sz="0" w:space="0" w:color="auto"/>
      </w:divBdr>
    </w:div>
    <w:div w:id="1179924077">
      <w:marLeft w:val="0"/>
      <w:marRight w:val="0"/>
      <w:marTop w:val="0"/>
      <w:marBottom w:val="0"/>
      <w:divBdr>
        <w:top w:val="none" w:sz="0" w:space="0" w:color="auto"/>
        <w:left w:val="none" w:sz="0" w:space="0" w:color="auto"/>
        <w:bottom w:val="none" w:sz="0" w:space="0" w:color="auto"/>
        <w:right w:val="none" w:sz="0" w:space="0" w:color="auto"/>
      </w:divBdr>
    </w:div>
    <w:div w:id="1180706485">
      <w:marLeft w:val="0"/>
      <w:marRight w:val="0"/>
      <w:marTop w:val="0"/>
      <w:marBottom w:val="0"/>
      <w:divBdr>
        <w:top w:val="none" w:sz="0" w:space="0" w:color="auto"/>
        <w:left w:val="none" w:sz="0" w:space="0" w:color="auto"/>
        <w:bottom w:val="none" w:sz="0" w:space="0" w:color="auto"/>
        <w:right w:val="none" w:sz="0" w:space="0" w:color="auto"/>
      </w:divBdr>
    </w:div>
    <w:div w:id="1181360212">
      <w:marLeft w:val="0"/>
      <w:marRight w:val="0"/>
      <w:marTop w:val="0"/>
      <w:marBottom w:val="0"/>
      <w:divBdr>
        <w:top w:val="none" w:sz="0" w:space="0" w:color="auto"/>
        <w:left w:val="none" w:sz="0" w:space="0" w:color="auto"/>
        <w:bottom w:val="none" w:sz="0" w:space="0" w:color="auto"/>
        <w:right w:val="none" w:sz="0" w:space="0" w:color="auto"/>
      </w:divBdr>
    </w:div>
    <w:div w:id="1181435940">
      <w:marLeft w:val="0"/>
      <w:marRight w:val="0"/>
      <w:marTop w:val="0"/>
      <w:marBottom w:val="0"/>
      <w:divBdr>
        <w:top w:val="none" w:sz="0" w:space="0" w:color="auto"/>
        <w:left w:val="none" w:sz="0" w:space="0" w:color="auto"/>
        <w:bottom w:val="none" w:sz="0" w:space="0" w:color="auto"/>
        <w:right w:val="none" w:sz="0" w:space="0" w:color="auto"/>
      </w:divBdr>
    </w:div>
    <w:div w:id="1182204873">
      <w:marLeft w:val="0"/>
      <w:marRight w:val="0"/>
      <w:marTop w:val="0"/>
      <w:marBottom w:val="0"/>
      <w:divBdr>
        <w:top w:val="none" w:sz="0" w:space="0" w:color="auto"/>
        <w:left w:val="none" w:sz="0" w:space="0" w:color="auto"/>
        <w:bottom w:val="none" w:sz="0" w:space="0" w:color="auto"/>
        <w:right w:val="none" w:sz="0" w:space="0" w:color="auto"/>
      </w:divBdr>
    </w:div>
    <w:div w:id="1182285831">
      <w:marLeft w:val="0"/>
      <w:marRight w:val="0"/>
      <w:marTop w:val="0"/>
      <w:marBottom w:val="0"/>
      <w:divBdr>
        <w:top w:val="none" w:sz="0" w:space="0" w:color="auto"/>
        <w:left w:val="none" w:sz="0" w:space="0" w:color="auto"/>
        <w:bottom w:val="none" w:sz="0" w:space="0" w:color="auto"/>
        <w:right w:val="none" w:sz="0" w:space="0" w:color="auto"/>
      </w:divBdr>
    </w:div>
    <w:div w:id="1183478395">
      <w:marLeft w:val="0"/>
      <w:marRight w:val="0"/>
      <w:marTop w:val="0"/>
      <w:marBottom w:val="0"/>
      <w:divBdr>
        <w:top w:val="none" w:sz="0" w:space="0" w:color="auto"/>
        <w:left w:val="none" w:sz="0" w:space="0" w:color="auto"/>
        <w:bottom w:val="none" w:sz="0" w:space="0" w:color="auto"/>
        <w:right w:val="none" w:sz="0" w:space="0" w:color="auto"/>
      </w:divBdr>
    </w:div>
    <w:div w:id="1184052164">
      <w:marLeft w:val="0"/>
      <w:marRight w:val="0"/>
      <w:marTop w:val="0"/>
      <w:marBottom w:val="0"/>
      <w:divBdr>
        <w:top w:val="none" w:sz="0" w:space="0" w:color="auto"/>
        <w:left w:val="none" w:sz="0" w:space="0" w:color="auto"/>
        <w:bottom w:val="none" w:sz="0" w:space="0" w:color="auto"/>
        <w:right w:val="none" w:sz="0" w:space="0" w:color="auto"/>
      </w:divBdr>
    </w:div>
    <w:div w:id="1185898780">
      <w:marLeft w:val="0"/>
      <w:marRight w:val="0"/>
      <w:marTop w:val="0"/>
      <w:marBottom w:val="0"/>
      <w:divBdr>
        <w:top w:val="none" w:sz="0" w:space="0" w:color="auto"/>
        <w:left w:val="none" w:sz="0" w:space="0" w:color="auto"/>
        <w:bottom w:val="none" w:sz="0" w:space="0" w:color="auto"/>
        <w:right w:val="none" w:sz="0" w:space="0" w:color="auto"/>
      </w:divBdr>
    </w:div>
    <w:div w:id="1186359575">
      <w:marLeft w:val="0"/>
      <w:marRight w:val="0"/>
      <w:marTop w:val="0"/>
      <w:marBottom w:val="0"/>
      <w:divBdr>
        <w:top w:val="none" w:sz="0" w:space="0" w:color="auto"/>
        <w:left w:val="none" w:sz="0" w:space="0" w:color="auto"/>
        <w:bottom w:val="none" w:sz="0" w:space="0" w:color="auto"/>
        <w:right w:val="none" w:sz="0" w:space="0" w:color="auto"/>
      </w:divBdr>
    </w:div>
    <w:div w:id="1186988863">
      <w:marLeft w:val="0"/>
      <w:marRight w:val="0"/>
      <w:marTop w:val="0"/>
      <w:marBottom w:val="0"/>
      <w:divBdr>
        <w:top w:val="none" w:sz="0" w:space="0" w:color="auto"/>
        <w:left w:val="none" w:sz="0" w:space="0" w:color="auto"/>
        <w:bottom w:val="none" w:sz="0" w:space="0" w:color="auto"/>
        <w:right w:val="none" w:sz="0" w:space="0" w:color="auto"/>
      </w:divBdr>
    </w:div>
    <w:div w:id="1187018573">
      <w:marLeft w:val="0"/>
      <w:marRight w:val="0"/>
      <w:marTop w:val="0"/>
      <w:marBottom w:val="0"/>
      <w:divBdr>
        <w:top w:val="none" w:sz="0" w:space="0" w:color="auto"/>
        <w:left w:val="none" w:sz="0" w:space="0" w:color="auto"/>
        <w:bottom w:val="none" w:sz="0" w:space="0" w:color="auto"/>
        <w:right w:val="none" w:sz="0" w:space="0" w:color="auto"/>
      </w:divBdr>
    </w:div>
    <w:div w:id="1187250696">
      <w:marLeft w:val="0"/>
      <w:marRight w:val="0"/>
      <w:marTop w:val="0"/>
      <w:marBottom w:val="0"/>
      <w:divBdr>
        <w:top w:val="none" w:sz="0" w:space="0" w:color="auto"/>
        <w:left w:val="none" w:sz="0" w:space="0" w:color="auto"/>
        <w:bottom w:val="none" w:sz="0" w:space="0" w:color="auto"/>
        <w:right w:val="none" w:sz="0" w:space="0" w:color="auto"/>
      </w:divBdr>
    </w:div>
    <w:div w:id="1187788698">
      <w:marLeft w:val="0"/>
      <w:marRight w:val="0"/>
      <w:marTop w:val="0"/>
      <w:marBottom w:val="0"/>
      <w:divBdr>
        <w:top w:val="none" w:sz="0" w:space="0" w:color="auto"/>
        <w:left w:val="none" w:sz="0" w:space="0" w:color="auto"/>
        <w:bottom w:val="none" w:sz="0" w:space="0" w:color="auto"/>
        <w:right w:val="none" w:sz="0" w:space="0" w:color="auto"/>
      </w:divBdr>
    </w:div>
    <w:div w:id="1187794652">
      <w:marLeft w:val="0"/>
      <w:marRight w:val="0"/>
      <w:marTop w:val="0"/>
      <w:marBottom w:val="0"/>
      <w:divBdr>
        <w:top w:val="none" w:sz="0" w:space="0" w:color="auto"/>
        <w:left w:val="none" w:sz="0" w:space="0" w:color="auto"/>
        <w:bottom w:val="none" w:sz="0" w:space="0" w:color="auto"/>
        <w:right w:val="none" w:sz="0" w:space="0" w:color="auto"/>
      </w:divBdr>
    </w:div>
    <w:div w:id="1187912698">
      <w:marLeft w:val="0"/>
      <w:marRight w:val="0"/>
      <w:marTop w:val="0"/>
      <w:marBottom w:val="0"/>
      <w:divBdr>
        <w:top w:val="none" w:sz="0" w:space="0" w:color="auto"/>
        <w:left w:val="none" w:sz="0" w:space="0" w:color="auto"/>
        <w:bottom w:val="none" w:sz="0" w:space="0" w:color="auto"/>
        <w:right w:val="none" w:sz="0" w:space="0" w:color="auto"/>
      </w:divBdr>
    </w:div>
    <w:div w:id="1189370546">
      <w:marLeft w:val="0"/>
      <w:marRight w:val="0"/>
      <w:marTop w:val="0"/>
      <w:marBottom w:val="0"/>
      <w:divBdr>
        <w:top w:val="none" w:sz="0" w:space="0" w:color="auto"/>
        <w:left w:val="none" w:sz="0" w:space="0" w:color="auto"/>
        <w:bottom w:val="none" w:sz="0" w:space="0" w:color="auto"/>
        <w:right w:val="none" w:sz="0" w:space="0" w:color="auto"/>
      </w:divBdr>
    </w:div>
    <w:div w:id="1190295059">
      <w:marLeft w:val="0"/>
      <w:marRight w:val="0"/>
      <w:marTop w:val="0"/>
      <w:marBottom w:val="0"/>
      <w:divBdr>
        <w:top w:val="none" w:sz="0" w:space="0" w:color="auto"/>
        <w:left w:val="none" w:sz="0" w:space="0" w:color="auto"/>
        <w:bottom w:val="none" w:sz="0" w:space="0" w:color="auto"/>
        <w:right w:val="none" w:sz="0" w:space="0" w:color="auto"/>
      </w:divBdr>
    </w:div>
    <w:div w:id="1190535222">
      <w:marLeft w:val="0"/>
      <w:marRight w:val="0"/>
      <w:marTop w:val="0"/>
      <w:marBottom w:val="0"/>
      <w:divBdr>
        <w:top w:val="none" w:sz="0" w:space="0" w:color="auto"/>
        <w:left w:val="none" w:sz="0" w:space="0" w:color="auto"/>
        <w:bottom w:val="none" w:sz="0" w:space="0" w:color="auto"/>
        <w:right w:val="none" w:sz="0" w:space="0" w:color="auto"/>
      </w:divBdr>
    </w:div>
    <w:div w:id="1190794634">
      <w:marLeft w:val="0"/>
      <w:marRight w:val="0"/>
      <w:marTop w:val="0"/>
      <w:marBottom w:val="0"/>
      <w:divBdr>
        <w:top w:val="none" w:sz="0" w:space="0" w:color="auto"/>
        <w:left w:val="none" w:sz="0" w:space="0" w:color="auto"/>
        <w:bottom w:val="none" w:sz="0" w:space="0" w:color="auto"/>
        <w:right w:val="none" w:sz="0" w:space="0" w:color="auto"/>
      </w:divBdr>
    </w:div>
    <w:div w:id="1191336780">
      <w:marLeft w:val="0"/>
      <w:marRight w:val="0"/>
      <w:marTop w:val="0"/>
      <w:marBottom w:val="0"/>
      <w:divBdr>
        <w:top w:val="none" w:sz="0" w:space="0" w:color="auto"/>
        <w:left w:val="none" w:sz="0" w:space="0" w:color="auto"/>
        <w:bottom w:val="none" w:sz="0" w:space="0" w:color="auto"/>
        <w:right w:val="none" w:sz="0" w:space="0" w:color="auto"/>
      </w:divBdr>
    </w:div>
    <w:div w:id="1192767686">
      <w:marLeft w:val="0"/>
      <w:marRight w:val="0"/>
      <w:marTop w:val="0"/>
      <w:marBottom w:val="0"/>
      <w:divBdr>
        <w:top w:val="none" w:sz="0" w:space="0" w:color="auto"/>
        <w:left w:val="none" w:sz="0" w:space="0" w:color="auto"/>
        <w:bottom w:val="none" w:sz="0" w:space="0" w:color="auto"/>
        <w:right w:val="none" w:sz="0" w:space="0" w:color="auto"/>
      </w:divBdr>
    </w:div>
    <w:div w:id="1193571377">
      <w:marLeft w:val="0"/>
      <w:marRight w:val="0"/>
      <w:marTop w:val="0"/>
      <w:marBottom w:val="0"/>
      <w:divBdr>
        <w:top w:val="none" w:sz="0" w:space="0" w:color="auto"/>
        <w:left w:val="none" w:sz="0" w:space="0" w:color="auto"/>
        <w:bottom w:val="none" w:sz="0" w:space="0" w:color="auto"/>
        <w:right w:val="none" w:sz="0" w:space="0" w:color="auto"/>
      </w:divBdr>
    </w:div>
    <w:div w:id="1194150940">
      <w:marLeft w:val="0"/>
      <w:marRight w:val="0"/>
      <w:marTop w:val="0"/>
      <w:marBottom w:val="0"/>
      <w:divBdr>
        <w:top w:val="none" w:sz="0" w:space="0" w:color="auto"/>
        <w:left w:val="none" w:sz="0" w:space="0" w:color="auto"/>
        <w:bottom w:val="none" w:sz="0" w:space="0" w:color="auto"/>
        <w:right w:val="none" w:sz="0" w:space="0" w:color="auto"/>
      </w:divBdr>
    </w:div>
    <w:div w:id="1196381123">
      <w:marLeft w:val="0"/>
      <w:marRight w:val="0"/>
      <w:marTop w:val="0"/>
      <w:marBottom w:val="0"/>
      <w:divBdr>
        <w:top w:val="none" w:sz="0" w:space="0" w:color="auto"/>
        <w:left w:val="none" w:sz="0" w:space="0" w:color="auto"/>
        <w:bottom w:val="none" w:sz="0" w:space="0" w:color="auto"/>
        <w:right w:val="none" w:sz="0" w:space="0" w:color="auto"/>
      </w:divBdr>
    </w:div>
    <w:div w:id="1198002741">
      <w:marLeft w:val="0"/>
      <w:marRight w:val="0"/>
      <w:marTop w:val="0"/>
      <w:marBottom w:val="0"/>
      <w:divBdr>
        <w:top w:val="none" w:sz="0" w:space="0" w:color="auto"/>
        <w:left w:val="none" w:sz="0" w:space="0" w:color="auto"/>
        <w:bottom w:val="none" w:sz="0" w:space="0" w:color="auto"/>
        <w:right w:val="none" w:sz="0" w:space="0" w:color="auto"/>
      </w:divBdr>
    </w:div>
    <w:div w:id="1198814096">
      <w:marLeft w:val="0"/>
      <w:marRight w:val="0"/>
      <w:marTop w:val="0"/>
      <w:marBottom w:val="0"/>
      <w:divBdr>
        <w:top w:val="none" w:sz="0" w:space="0" w:color="auto"/>
        <w:left w:val="none" w:sz="0" w:space="0" w:color="auto"/>
        <w:bottom w:val="none" w:sz="0" w:space="0" w:color="auto"/>
        <w:right w:val="none" w:sz="0" w:space="0" w:color="auto"/>
      </w:divBdr>
    </w:div>
    <w:div w:id="1199316323">
      <w:marLeft w:val="0"/>
      <w:marRight w:val="0"/>
      <w:marTop w:val="0"/>
      <w:marBottom w:val="0"/>
      <w:divBdr>
        <w:top w:val="none" w:sz="0" w:space="0" w:color="auto"/>
        <w:left w:val="none" w:sz="0" w:space="0" w:color="auto"/>
        <w:bottom w:val="none" w:sz="0" w:space="0" w:color="auto"/>
        <w:right w:val="none" w:sz="0" w:space="0" w:color="auto"/>
      </w:divBdr>
    </w:div>
    <w:div w:id="1200319529">
      <w:marLeft w:val="0"/>
      <w:marRight w:val="0"/>
      <w:marTop w:val="0"/>
      <w:marBottom w:val="0"/>
      <w:divBdr>
        <w:top w:val="none" w:sz="0" w:space="0" w:color="auto"/>
        <w:left w:val="none" w:sz="0" w:space="0" w:color="auto"/>
        <w:bottom w:val="none" w:sz="0" w:space="0" w:color="auto"/>
        <w:right w:val="none" w:sz="0" w:space="0" w:color="auto"/>
      </w:divBdr>
    </w:div>
    <w:div w:id="1200631878">
      <w:marLeft w:val="0"/>
      <w:marRight w:val="0"/>
      <w:marTop w:val="0"/>
      <w:marBottom w:val="0"/>
      <w:divBdr>
        <w:top w:val="none" w:sz="0" w:space="0" w:color="auto"/>
        <w:left w:val="none" w:sz="0" w:space="0" w:color="auto"/>
        <w:bottom w:val="none" w:sz="0" w:space="0" w:color="auto"/>
        <w:right w:val="none" w:sz="0" w:space="0" w:color="auto"/>
      </w:divBdr>
    </w:div>
    <w:div w:id="1201430329">
      <w:marLeft w:val="0"/>
      <w:marRight w:val="0"/>
      <w:marTop w:val="0"/>
      <w:marBottom w:val="0"/>
      <w:divBdr>
        <w:top w:val="none" w:sz="0" w:space="0" w:color="auto"/>
        <w:left w:val="none" w:sz="0" w:space="0" w:color="auto"/>
        <w:bottom w:val="none" w:sz="0" w:space="0" w:color="auto"/>
        <w:right w:val="none" w:sz="0" w:space="0" w:color="auto"/>
      </w:divBdr>
    </w:div>
    <w:div w:id="1203203161">
      <w:marLeft w:val="0"/>
      <w:marRight w:val="0"/>
      <w:marTop w:val="0"/>
      <w:marBottom w:val="0"/>
      <w:divBdr>
        <w:top w:val="none" w:sz="0" w:space="0" w:color="auto"/>
        <w:left w:val="none" w:sz="0" w:space="0" w:color="auto"/>
        <w:bottom w:val="none" w:sz="0" w:space="0" w:color="auto"/>
        <w:right w:val="none" w:sz="0" w:space="0" w:color="auto"/>
      </w:divBdr>
    </w:div>
    <w:div w:id="1203325243">
      <w:marLeft w:val="0"/>
      <w:marRight w:val="0"/>
      <w:marTop w:val="0"/>
      <w:marBottom w:val="0"/>
      <w:divBdr>
        <w:top w:val="none" w:sz="0" w:space="0" w:color="auto"/>
        <w:left w:val="none" w:sz="0" w:space="0" w:color="auto"/>
        <w:bottom w:val="none" w:sz="0" w:space="0" w:color="auto"/>
        <w:right w:val="none" w:sz="0" w:space="0" w:color="auto"/>
      </w:divBdr>
    </w:div>
    <w:div w:id="1204715185">
      <w:marLeft w:val="0"/>
      <w:marRight w:val="0"/>
      <w:marTop w:val="0"/>
      <w:marBottom w:val="0"/>
      <w:divBdr>
        <w:top w:val="none" w:sz="0" w:space="0" w:color="auto"/>
        <w:left w:val="none" w:sz="0" w:space="0" w:color="auto"/>
        <w:bottom w:val="none" w:sz="0" w:space="0" w:color="auto"/>
        <w:right w:val="none" w:sz="0" w:space="0" w:color="auto"/>
      </w:divBdr>
    </w:div>
    <w:div w:id="1205144366">
      <w:marLeft w:val="0"/>
      <w:marRight w:val="0"/>
      <w:marTop w:val="0"/>
      <w:marBottom w:val="0"/>
      <w:divBdr>
        <w:top w:val="none" w:sz="0" w:space="0" w:color="auto"/>
        <w:left w:val="none" w:sz="0" w:space="0" w:color="auto"/>
        <w:bottom w:val="none" w:sz="0" w:space="0" w:color="auto"/>
        <w:right w:val="none" w:sz="0" w:space="0" w:color="auto"/>
      </w:divBdr>
    </w:div>
    <w:div w:id="1205749761">
      <w:marLeft w:val="0"/>
      <w:marRight w:val="0"/>
      <w:marTop w:val="0"/>
      <w:marBottom w:val="0"/>
      <w:divBdr>
        <w:top w:val="none" w:sz="0" w:space="0" w:color="auto"/>
        <w:left w:val="none" w:sz="0" w:space="0" w:color="auto"/>
        <w:bottom w:val="none" w:sz="0" w:space="0" w:color="auto"/>
        <w:right w:val="none" w:sz="0" w:space="0" w:color="auto"/>
      </w:divBdr>
    </w:div>
    <w:div w:id="1206333741">
      <w:marLeft w:val="0"/>
      <w:marRight w:val="0"/>
      <w:marTop w:val="0"/>
      <w:marBottom w:val="0"/>
      <w:divBdr>
        <w:top w:val="none" w:sz="0" w:space="0" w:color="auto"/>
        <w:left w:val="none" w:sz="0" w:space="0" w:color="auto"/>
        <w:bottom w:val="none" w:sz="0" w:space="0" w:color="auto"/>
        <w:right w:val="none" w:sz="0" w:space="0" w:color="auto"/>
      </w:divBdr>
    </w:div>
    <w:div w:id="1206410065">
      <w:marLeft w:val="0"/>
      <w:marRight w:val="0"/>
      <w:marTop w:val="0"/>
      <w:marBottom w:val="0"/>
      <w:divBdr>
        <w:top w:val="none" w:sz="0" w:space="0" w:color="auto"/>
        <w:left w:val="none" w:sz="0" w:space="0" w:color="auto"/>
        <w:bottom w:val="none" w:sz="0" w:space="0" w:color="auto"/>
        <w:right w:val="none" w:sz="0" w:space="0" w:color="auto"/>
      </w:divBdr>
    </w:div>
    <w:div w:id="1207377479">
      <w:marLeft w:val="0"/>
      <w:marRight w:val="0"/>
      <w:marTop w:val="0"/>
      <w:marBottom w:val="0"/>
      <w:divBdr>
        <w:top w:val="none" w:sz="0" w:space="0" w:color="auto"/>
        <w:left w:val="none" w:sz="0" w:space="0" w:color="auto"/>
        <w:bottom w:val="none" w:sz="0" w:space="0" w:color="auto"/>
        <w:right w:val="none" w:sz="0" w:space="0" w:color="auto"/>
      </w:divBdr>
    </w:div>
    <w:div w:id="1207567529">
      <w:marLeft w:val="0"/>
      <w:marRight w:val="0"/>
      <w:marTop w:val="0"/>
      <w:marBottom w:val="0"/>
      <w:divBdr>
        <w:top w:val="none" w:sz="0" w:space="0" w:color="auto"/>
        <w:left w:val="none" w:sz="0" w:space="0" w:color="auto"/>
        <w:bottom w:val="none" w:sz="0" w:space="0" w:color="auto"/>
        <w:right w:val="none" w:sz="0" w:space="0" w:color="auto"/>
      </w:divBdr>
    </w:div>
    <w:div w:id="1207833986">
      <w:marLeft w:val="0"/>
      <w:marRight w:val="0"/>
      <w:marTop w:val="0"/>
      <w:marBottom w:val="0"/>
      <w:divBdr>
        <w:top w:val="none" w:sz="0" w:space="0" w:color="auto"/>
        <w:left w:val="none" w:sz="0" w:space="0" w:color="auto"/>
        <w:bottom w:val="none" w:sz="0" w:space="0" w:color="auto"/>
        <w:right w:val="none" w:sz="0" w:space="0" w:color="auto"/>
      </w:divBdr>
    </w:div>
    <w:div w:id="1208108545">
      <w:marLeft w:val="0"/>
      <w:marRight w:val="0"/>
      <w:marTop w:val="0"/>
      <w:marBottom w:val="0"/>
      <w:divBdr>
        <w:top w:val="none" w:sz="0" w:space="0" w:color="auto"/>
        <w:left w:val="none" w:sz="0" w:space="0" w:color="auto"/>
        <w:bottom w:val="none" w:sz="0" w:space="0" w:color="auto"/>
        <w:right w:val="none" w:sz="0" w:space="0" w:color="auto"/>
      </w:divBdr>
    </w:div>
    <w:div w:id="1209149989">
      <w:marLeft w:val="0"/>
      <w:marRight w:val="0"/>
      <w:marTop w:val="0"/>
      <w:marBottom w:val="0"/>
      <w:divBdr>
        <w:top w:val="none" w:sz="0" w:space="0" w:color="auto"/>
        <w:left w:val="none" w:sz="0" w:space="0" w:color="auto"/>
        <w:bottom w:val="none" w:sz="0" w:space="0" w:color="auto"/>
        <w:right w:val="none" w:sz="0" w:space="0" w:color="auto"/>
      </w:divBdr>
    </w:div>
    <w:div w:id="1209533928">
      <w:marLeft w:val="0"/>
      <w:marRight w:val="0"/>
      <w:marTop w:val="0"/>
      <w:marBottom w:val="0"/>
      <w:divBdr>
        <w:top w:val="none" w:sz="0" w:space="0" w:color="auto"/>
        <w:left w:val="none" w:sz="0" w:space="0" w:color="auto"/>
        <w:bottom w:val="none" w:sz="0" w:space="0" w:color="auto"/>
        <w:right w:val="none" w:sz="0" w:space="0" w:color="auto"/>
      </w:divBdr>
    </w:div>
    <w:div w:id="1209806378">
      <w:marLeft w:val="0"/>
      <w:marRight w:val="0"/>
      <w:marTop w:val="0"/>
      <w:marBottom w:val="0"/>
      <w:divBdr>
        <w:top w:val="none" w:sz="0" w:space="0" w:color="auto"/>
        <w:left w:val="none" w:sz="0" w:space="0" w:color="auto"/>
        <w:bottom w:val="none" w:sz="0" w:space="0" w:color="auto"/>
        <w:right w:val="none" w:sz="0" w:space="0" w:color="auto"/>
      </w:divBdr>
    </w:div>
    <w:div w:id="1209954556">
      <w:marLeft w:val="0"/>
      <w:marRight w:val="0"/>
      <w:marTop w:val="0"/>
      <w:marBottom w:val="0"/>
      <w:divBdr>
        <w:top w:val="none" w:sz="0" w:space="0" w:color="auto"/>
        <w:left w:val="none" w:sz="0" w:space="0" w:color="auto"/>
        <w:bottom w:val="none" w:sz="0" w:space="0" w:color="auto"/>
        <w:right w:val="none" w:sz="0" w:space="0" w:color="auto"/>
      </w:divBdr>
    </w:div>
    <w:div w:id="1211187469">
      <w:marLeft w:val="0"/>
      <w:marRight w:val="0"/>
      <w:marTop w:val="0"/>
      <w:marBottom w:val="0"/>
      <w:divBdr>
        <w:top w:val="none" w:sz="0" w:space="0" w:color="auto"/>
        <w:left w:val="none" w:sz="0" w:space="0" w:color="auto"/>
        <w:bottom w:val="none" w:sz="0" w:space="0" w:color="auto"/>
        <w:right w:val="none" w:sz="0" w:space="0" w:color="auto"/>
      </w:divBdr>
    </w:div>
    <w:div w:id="1211529594">
      <w:marLeft w:val="0"/>
      <w:marRight w:val="0"/>
      <w:marTop w:val="0"/>
      <w:marBottom w:val="0"/>
      <w:divBdr>
        <w:top w:val="none" w:sz="0" w:space="0" w:color="auto"/>
        <w:left w:val="none" w:sz="0" w:space="0" w:color="auto"/>
        <w:bottom w:val="none" w:sz="0" w:space="0" w:color="auto"/>
        <w:right w:val="none" w:sz="0" w:space="0" w:color="auto"/>
      </w:divBdr>
    </w:div>
    <w:div w:id="1212107336">
      <w:marLeft w:val="0"/>
      <w:marRight w:val="0"/>
      <w:marTop w:val="0"/>
      <w:marBottom w:val="0"/>
      <w:divBdr>
        <w:top w:val="none" w:sz="0" w:space="0" w:color="auto"/>
        <w:left w:val="none" w:sz="0" w:space="0" w:color="auto"/>
        <w:bottom w:val="none" w:sz="0" w:space="0" w:color="auto"/>
        <w:right w:val="none" w:sz="0" w:space="0" w:color="auto"/>
      </w:divBdr>
    </w:div>
    <w:div w:id="1212184274">
      <w:marLeft w:val="0"/>
      <w:marRight w:val="0"/>
      <w:marTop w:val="0"/>
      <w:marBottom w:val="0"/>
      <w:divBdr>
        <w:top w:val="none" w:sz="0" w:space="0" w:color="auto"/>
        <w:left w:val="none" w:sz="0" w:space="0" w:color="auto"/>
        <w:bottom w:val="none" w:sz="0" w:space="0" w:color="auto"/>
        <w:right w:val="none" w:sz="0" w:space="0" w:color="auto"/>
      </w:divBdr>
    </w:div>
    <w:div w:id="1214581717">
      <w:marLeft w:val="0"/>
      <w:marRight w:val="0"/>
      <w:marTop w:val="0"/>
      <w:marBottom w:val="0"/>
      <w:divBdr>
        <w:top w:val="none" w:sz="0" w:space="0" w:color="auto"/>
        <w:left w:val="none" w:sz="0" w:space="0" w:color="auto"/>
        <w:bottom w:val="none" w:sz="0" w:space="0" w:color="auto"/>
        <w:right w:val="none" w:sz="0" w:space="0" w:color="auto"/>
      </w:divBdr>
    </w:div>
    <w:div w:id="1214780377">
      <w:marLeft w:val="0"/>
      <w:marRight w:val="0"/>
      <w:marTop w:val="0"/>
      <w:marBottom w:val="0"/>
      <w:divBdr>
        <w:top w:val="none" w:sz="0" w:space="0" w:color="auto"/>
        <w:left w:val="none" w:sz="0" w:space="0" w:color="auto"/>
        <w:bottom w:val="none" w:sz="0" w:space="0" w:color="auto"/>
        <w:right w:val="none" w:sz="0" w:space="0" w:color="auto"/>
      </w:divBdr>
    </w:div>
    <w:div w:id="1215508830">
      <w:marLeft w:val="0"/>
      <w:marRight w:val="0"/>
      <w:marTop w:val="0"/>
      <w:marBottom w:val="0"/>
      <w:divBdr>
        <w:top w:val="none" w:sz="0" w:space="0" w:color="auto"/>
        <w:left w:val="none" w:sz="0" w:space="0" w:color="auto"/>
        <w:bottom w:val="none" w:sz="0" w:space="0" w:color="auto"/>
        <w:right w:val="none" w:sz="0" w:space="0" w:color="auto"/>
      </w:divBdr>
    </w:div>
    <w:div w:id="1215778496">
      <w:marLeft w:val="0"/>
      <w:marRight w:val="0"/>
      <w:marTop w:val="0"/>
      <w:marBottom w:val="0"/>
      <w:divBdr>
        <w:top w:val="none" w:sz="0" w:space="0" w:color="auto"/>
        <w:left w:val="none" w:sz="0" w:space="0" w:color="auto"/>
        <w:bottom w:val="none" w:sz="0" w:space="0" w:color="auto"/>
        <w:right w:val="none" w:sz="0" w:space="0" w:color="auto"/>
      </w:divBdr>
    </w:div>
    <w:div w:id="1215895476">
      <w:marLeft w:val="0"/>
      <w:marRight w:val="0"/>
      <w:marTop w:val="0"/>
      <w:marBottom w:val="0"/>
      <w:divBdr>
        <w:top w:val="none" w:sz="0" w:space="0" w:color="auto"/>
        <w:left w:val="none" w:sz="0" w:space="0" w:color="auto"/>
        <w:bottom w:val="none" w:sz="0" w:space="0" w:color="auto"/>
        <w:right w:val="none" w:sz="0" w:space="0" w:color="auto"/>
      </w:divBdr>
    </w:div>
    <w:div w:id="1217158424">
      <w:marLeft w:val="0"/>
      <w:marRight w:val="0"/>
      <w:marTop w:val="0"/>
      <w:marBottom w:val="0"/>
      <w:divBdr>
        <w:top w:val="none" w:sz="0" w:space="0" w:color="auto"/>
        <w:left w:val="none" w:sz="0" w:space="0" w:color="auto"/>
        <w:bottom w:val="none" w:sz="0" w:space="0" w:color="auto"/>
        <w:right w:val="none" w:sz="0" w:space="0" w:color="auto"/>
      </w:divBdr>
    </w:div>
    <w:div w:id="1219591938">
      <w:marLeft w:val="0"/>
      <w:marRight w:val="0"/>
      <w:marTop w:val="0"/>
      <w:marBottom w:val="0"/>
      <w:divBdr>
        <w:top w:val="none" w:sz="0" w:space="0" w:color="auto"/>
        <w:left w:val="none" w:sz="0" w:space="0" w:color="auto"/>
        <w:bottom w:val="none" w:sz="0" w:space="0" w:color="auto"/>
        <w:right w:val="none" w:sz="0" w:space="0" w:color="auto"/>
      </w:divBdr>
    </w:div>
    <w:div w:id="1220439486">
      <w:marLeft w:val="0"/>
      <w:marRight w:val="0"/>
      <w:marTop w:val="0"/>
      <w:marBottom w:val="0"/>
      <w:divBdr>
        <w:top w:val="none" w:sz="0" w:space="0" w:color="auto"/>
        <w:left w:val="none" w:sz="0" w:space="0" w:color="auto"/>
        <w:bottom w:val="none" w:sz="0" w:space="0" w:color="auto"/>
        <w:right w:val="none" w:sz="0" w:space="0" w:color="auto"/>
      </w:divBdr>
    </w:div>
    <w:div w:id="1220631468">
      <w:marLeft w:val="0"/>
      <w:marRight w:val="0"/>
      <w:marTop w:val="0"/>
      <w:marBottom w:val="0"/>
      <w:divBdr>
        <w:top w:val="none" w:sz="0" w:space="0" w:color="auto"/>
        <w:left w:val="none" w:sz="0" w:space="0" w:color="auto"/>
        <w:bottom w:val="none" w:sz="0" w:space="0" w:color="auto"/>
        <w:right w:val="none" w:sz="0" w:space="0" w:color="auto"/>
      </w:divBdr>
    </w:div>
    <w:div w:id="1221208572">
      <w:marLeft w:val="0"/>
      <w:marRight w:val="0"/>
      <w:marTop w:val="0"/>
      <w:marBottom w:val="0"/>
      <w:divBdr>
        <w:top w:val="none" w:sz="0" w:space="0" w:color="auto"/>
        <w:left w:val="none" w:sz="0" w:space="0" w:color="auto"/>
        <w:bottom w:val="none" w:sz="0" w:space="0" w:color="auto"/>
        <w:right w:val="none" w:sz="0" w:space="0" w:color="auto"/>
      </w:divBdr>
    </w:div>
    <w:div w:id="1221787953">
      <w:marLeft w:val="0"/>
      <w:marRight w:val="0"/>
      <w:marTop w:val="0"/>
      <w:marBottom w:val="0"/>
      <w:divBdr>
        <w:top w:val="none" w:sz="0" w:space="0" w:color="auto"/>
        <w:left w:val="none" w:sz="0" w:space="0" w:color="auto"/>
        <w:bottom w:val="none" w:sz="0" w:space="0" w:color="auto"/>
        <w:right w:val="none" w:sz="0" w:space="0" w:color="auto"/>
      </w:divBdr>
    </w:div>
    <w:div w:id="1221985827">
      <w:marLeft w:val="0"/>
      <w:marRight w:val="0"/>
      <w:marTop w:val="0"/>
      <w:marBottom w:val="0"/>
      <w:divBdr>
        <w:top w:val="none" w:sz="0" w:space="0" w:color="auto"/>
        <w:left w:val="none" w:sz="0" w:space="0" w:color="auto"/>
        <w:bottom w:val="none" w:sz="0" w:space="0" w:color="auto"/>
        <w:right w:val="none" w:sz="0" w:space="0" w:color="auto"/>
      </w:divBdr>
    </w:div>
    <w:div w:id="1222138544">
      <w:marLeft w:val="0"/>
      <w:marRight w:val="0"/>
      <w:marTop w:val="0"/>
      <w:marBottom w:val="0"/>
      <w:divBdr>
        <w:top w:val="none" w:sz="0" w:space="0" w:color="auto"/>
        <w:left w:val="none" w:sz="0" w:space="0" w:color="auto"/>
        <w:bottom w:val="none" w:sz="0" w:space="0" w:color="auto"/>
        <w:right w:val="none" w:sz="0" w:space="0" w:color="auto"/>
      </w:divBdr>
    </w:div>
    <w:div w:id="1223171501">
      <w:marLeft w:val="0"/>
      <w:marRight w:val="0"/>
      <w:marTop w:val="0"/>
      <w:marBottom w:val="0"/>
      <w:divBdr>
        <w:top w:val="none" w:sz="0" w:space="0" w:color="auto"/>
        <w:left w:val="none" w:sz="0" w:space="0" w:color="auto"/>
        <w:bottom w:val="none" w:sz="0" w:space="0" w:color="auto"/>
        <w:right w:val="none" w:sz="0" w:space="0" w:color="auto"/>
      </w:divBdr>
    </w:div>
    <w:div w:id="1223441663">
      <w:marLeft w:val="0"/>
      <w:marRight w:val="0"/>
      <w:marTop w:val="0"/>
      <w:marBottom w:val="0"/>
      <w:divBdr>
        <w:top w:val="none" w:sz="0" w:space="0" w:color="auto"/>
        <w:left w:val="none" w:sz="0" w:space="0" w:color="auto"/>
        <w:bottom w:val="none" w:sz="0" w:space="0" w:color="auto"/>
        <w:right w:val="none" w:sz="0" w:space="0" w:color="auto"/>
      </w:divBdr>
    </w:div>
    <w:div w:id="1224216913">
      <w:marLeft w:val="0"/>
      <w:marRight w:val="0"/>
      <w:marTop w:val="0"/>
      <w:marBottom w:val="0"/>
      <w:divBdr>
        <w:top w:val="none" w:sz="0" w:space="0" w:color="auto"/>
        <w:left w:val="none" w:sz="0" w:space="0" w:color="auto"/>
        <w:bottom w:val="none" w:sz="0" w:space="0" w:color="auto"/>
        <w:right w:val="none" w:sz="0" w:space="0" w:color="auto"/>
      </w:divBdr>
    </w:div>
    <w:div w:id="1224831250">
      <w:marLeft w:val="0"/>
      <w:marRight w:val="0"/>
      <w:marTop w:val="0"/>
      <w:marBottom w:val="0"/>
      <w:divBdr>
        <w:top w:val="none" w:sz="0" w:space="0" w:color="auto"/>
        <w:left w:val="none" w:sz="0" w:space="0" w:color="auto"/>
        <w:bottom w:val="none" w:sz="0" w:space="0" w:color="auto"/>
        <w:right w:val="none" w:sz="0" w:space="0" w:color="auto"/>
      </w:divBdr>
    </w:div>
    <w:div w:id="1225919200">
      <w:marLeft w:val="0"/>
      <w:marRight w:val="0"/>
      <w:marTop w:val="0"/>
      <w:marBottom w:val="0"/>
      <w:divBdr>
        <w:top w:val="none" w:sz="0" w:space="0" w:color="auto"/>
        <w:left w:val="none" w:sz="0" w:space="0" w:color="auto"/>
        <w:bottom w:val="none" w:sz="0" w:space="0" w:color="auto"/>
        <w:right w:val="none" w:sz="0" w:space="0" w:color="auto"/>
      </w:divBdr>
    </w:div>
    <w:div w:id="1226179176">
      <w:marLeft w:val="0"/>
      <w:marRight w:val="0"/>
      <w:marTop w:val="0"/>
      <w:marBottom w:val="0"/>
      <w:divBdr>
        <w:top w:val="none" w:sz="0" w:space="0" w:color="auto"/>
        <w:left w:val="none" w:sz="0" w:space="0" w:color="auto"/>
        <w:bottom w:val="none" w:sz="0" w:space="0" w:color="auto"/>
        <w:right w:val="none" w:sz="0" w:space="0" w:color="auto"/>
      </w:divBdr>
    </w:div>
    <w:div w:id="1226718747">
      <w:marLeft w:val="0"/>
      <w:marRight w:val="0"/>
      <w:marTop w:val="0"/>
      <w:marBottom w:val="0"/>
      <w:divBdr>
        <w:top w:val="none" w:sz="0" w:space="0" w:color="auto"/>
        <w:left w:val="none" w:sz="0" w:space="0" w:color="auto"/>
        <w:bottom w:val="none" w:sz="0" w:space="0" w:color="auto"/>
        <w:right w:val="none" w:sz="0" w:space="0" w:color="auto"/>
      </w:divBdr>
    </w:div>
    <w:div w:id="1227181197">
      <w:marLeft w:val="0"/>
      <w:marRight w:val="0"/>
      <w:marTop w:val="0"/>
      <w:marBottom w:val="0"/>
      <w:divBdr>
        <w:top w:val="none" w:sz="0" w:space="0" w:color="auto"/>
        <w:left w:val="none" w:sz="0" w:space="0" w:color="auto"/>
        <w:bottom w:val="none" w:sz="0" w:space="0" w:color="auto"/>
        <w:right w:val="none" w:sz="0" w:space="0" w:color="auto"/>
      </w:divBdr>
    </w:div>
    <w:div w:id="1227496913">
      <w:marLeft w:val="0"/>
      <w:marRight w:val="0"/>
      <w:marTop w:val="0"/>
      <w:marBottom w:val="0"/>
      <w:divBdr>
        <w:top w:val="none" w:sz="0" w:space="0" w:color="auto"/>
        <w:left w:val="none" w:sz="0" w:space="0" w:color="auto"/>
        <w:bottom w:val="none" w:sz="0" w:space="0" w:color="auto"/>
        <w:right w:val="none" w:sz="0" w:space="0" w:color="auto"/>
      </w:divBdr>
    </w:div>
    <w:div w:id="1227959564">
      <w:marLeft w:val="0"/>
      <w:marRight w:val="0"/>
      <w:marTop w:val="0"/>
      <w:marBottom w:val="0"/>
      <w:divBdr>
        <w:top w:val="none" w:sz="0" w:space="0" w:color="auto"/>
        <w:left w:val="none" w:sz="0" w:space="0" w:color="auto"/>
        <w:bottom w:val="none" w:sz="0" w:space="0" w:color="auto"/>
        <w:right w:val="none" w:sz="0" w:space="0" w:color="auto"/>
      </w:divBdr>
    </w:div>
    <w:div w:id="1228034038">
      <w:marLeft w:val="0"/>
      <w:marRight w:val="0"/>
      <w:marTop w:val="0"/>
      <w:marBottom w:val="0"/>
      <w:divBdr>
        <w:top w:val="none" w:sz="0" w:space="0" w:color="auto"/>
        <w:left w:val="none" w:sz="0" w:space="0" w:color="auto"/>
        <w:bottom w:val="none" w:sz="0" w:space="0" w:color="auto"/>
        <w:right w:val="none" w:sz="0" w:space="0" w:color="auto"/>
      </w:divBdr>
    </w:div>
    <w:div w:id="1228147939">
      <w:marLeft w:val="0"/>
      <w:marRight w:val="0"/>
      <w:marTop w:val="0"/>
      <w:marBottom w:val="0"/>
      <w:divBdr>
        <w:top w:val="none" w:sz="0" w:space="0" w:color="auto"/>
        <w:left w:val="none" w:sz="0" w:space="0" w:color="auto"/>
        <w:bottom w:val="none" w:sz="0" w:space="0" w:color="auto"/>
        <w:right w:val="none" w:sz="0" w:space="0" w:color="auto"/>
      </w:divBdr>
    </w:div>
    <w:div w:id="1228228319">
      <w:marLeft w:val="0"/>
      <w:marRight w:val="0"/>
      <w:marTop w:val="0"/>
      <w:marBottom w:val="0"/>
      <w:divBdr>
        <w:top w:val="none" w:sz="0" w:space="0" w:color="auto"/>
        <w:left w:val="none" w:sz="0" w:space="0" w:color="auto"/>
        <w:bottom w:val="none" w:sz="0" w:space="0" w:color="auto"/>
        <w:right w:val="none" w:sz="0" w:space="0" w:color="auto"/>
      </w:divBdr>
    </w:div>
    <w:div w:id="1228684410">
      <w:marLeft w:val="0"/>
      <w:marRight w:val="0"/>
      <w:marTop w:val="0"/>
      <w:marBottom w:val="0"/>
      <w:divBdr>
        <w:top w:val="none" w:sz="0" w:space="0" w:color="auto"/>
        <w:left w:val="none" w:sz="0" w:space="0" w:color="auto"/>
        <w:bottom w:val="none" w:sz="0" w:space="0" w:color="auto"/>
        <w:right w:val="none" w:sz="0" w:space="0" w:color="auto"/>
      </w:divBdr>
    </w:div>
    <w:div w:id="1233077025">
      <w:marLeft w:val="0"/>
      <w:marRight w:val="0"/>
      <w:marTop w:val="0"/>
      <w:marBottom w:val="0"/>
      <w:divBdr>
        <w:top w:val="none" w:sz="0" w:space="0" w:color="auto"/>
        <w:left w:val="none" w:sz="0" w:space="0" w:color="auto"/>
        <w:bottom w:val="none" w:sz="0" w:space="0" w:color="auto"/>
        <w:right w:val="none" w:sz="0" w:space="0" w:color="auto"/>
      </w:divBdr>
    </w:div>
    <w:div w:id="1234051419">
      <w:marLeft w:val="0"/>
      <w:marRight w:val="0"/>
      <w:marTop w:val="0"/>
      <w:marBottom w:val="0"/>
      <w:divBdr>
        <w:top w:val="none" w:sz="0" w:space="0" w:color="auto"/>
        <w:left w:val="none" w:sz="0" w:space="0" w:color="auto"/>
        <w:bottom w:val="none" w:sz="0" w:space="0" w:color="auto"/>
        <w:right w:val="none" w:sz="0" w:space="0" w:color="auto"/>
      </w:divBdr>
    </w:div>
    <w:div w:id="1235165713">
      <w:marLeft w:val="0"/>
      <w:marRight w:val="0"/>
      <w:marTop w:val="0"/>
      <w:marBottom w:val="0"/>
      <w:divBdr>
        <w:top w:val="none" w:sz="0" w:space="0" w:color="auto"/>
        <w:left w:val="none" w:sz="0" w:space="0" w:color="auto"/>
        <w:bottom w:val="none" w:sz="0" w:space="0" w:color="auto"/>
        <w:right w:val="none" w:sz="0" w:space="0" w:color="auto"/>
      </w:divBdr>
    </w:div>
    <w:div w:id="1236280778">
      <w:marLeft w:val="0"/>
      <w:marRight w:val="0"/>
      <w:marTop w:val="0"/>
      <w:marBottom w:val="0"/>
      <w:divBdr>
        <w:top w:val="none" w:sz="0" w:space="0" w:color="auto"/>
        <w:left w:val="none" w:sz="0" w:space="0" w:color="auto"/>
        <w:bottom w:val="none" w:sz="0" w:space="0" w:color="auto"/>
        <w:right w:val="none" w:sz="0" w:space="0" w:color="auto"/>
      </w:divBdr>
    </w:div>
    <w:div w:id="1236671972">
      <w:marLeft w:val="0"/>
      <w:marRight w:val="0"/>
      <w:marTop w:val="0"/>
      <w:marBottom w:val="0"/>
      <w:divBdr>
        <w:top w:val="none" w:sz="0" w:space="0" w:color="auto"/>
        <w:left w:val="none" w:sz="0" w:space="0" w:color="auto"/>
        <w:bottom w:val="none" w:sz="0" w:space="0" w:color="auto"/>
        <w:right w:val="none" w:sz="0" w:space="0" w:color="auto"/>
      </w:divBdr>
    </w:div>
    <w:div w:id="1236939314">
      <w:marLeft w:val="0"/>
      <w:marRight w:val="0"/>
      <w:marTop w:val="0"/>
      <w:marBottom w:val="0"/>
      <w:divBdr>
        <w:top w:val="none" w:sz="0" w:space="0" w:color="auto"/>
        <w:left w:val="none" w:sz="0" w:space="0" w:color="auto"/>
        <w:bottom w:val="none" w:sz="0" w:space="0" w:color="auto"/>
        <w:right w:val="none" w:sz="0" w:space="0" w:color="auto"/>
      </w:divBdr>
    </w:div>
    <w:div w:id="1237083918">
      <w:marLeft w:val="0"/>
      <w:marRight w:val="0"/>
      <w:marTop w:val="0"/>
      <w:marBottom w:val="0"/>
      <w:divBdr>
        <w:top w:val="none" w:sz="0" w:space="0" w:color="auto"/>
        <w:left w:val="none" w:sz="0" w:space="0" w:color="auto"/>
        <w:bottom w:val="none" w:sz="0" w:space="0" w:color="auto"/>
        <w:right w:val="none" w:sz="0" w:space="0" w:color="auto"/>
      </w:divBdr>
    </w:div>
    <w:div w:id="1238634462">
      <w:marLeft w:val="0"/>
      <w:marRight w:val="0"/>
      <w:marTop w:val="0"/>
      <w:marBottom w:val="0"/>
      <w:divBdr>
        <w:top w:val="none" w:sz="0" w:space="0" w:color="auto"/>
        <w:left w:val="none" w:sz="0" w:space="0" w:color="auto"/>
        <w:bottom w:val="none" w:sz="0" w:space="0" w:color="auto"/>
        <w:right w:val="none" w:sz="0" w:space="0" w:color="auto"/>
      </w:divBdr>
    </w:div>
    <w:div w:id="1241404965">
      <w:marLeft w:val="0"/>
      <w:marRight w:val="0"/>
      <w:marTop w:val="0"/>
      <w:marBottom w:val="0"/>
      <w:divBdr>
        <w:top w:val="none" w:sz="0" w:space="0" w:color="auto"/>
        <w:left w:val="none" w:sz="0" w:space="0" w:color="auto"/>
        <w:bottom w:val="none" w:sz="0" w:space="0" w:color="auto"/>
        <w:right w:val="none" w:sz="0" w:space="0" w:color="auto"/>
      </w:divBdr>
    </w:div>
    <w:div w:id="1242448073">
      <w:marLeft w:val="0"/>
      <w:marRight w:val="0"/>
      <w:marTop w:val="0"/>
      <w:marBottom w:val="0"/>
      <w:divBdr>
        <w:top w:val="none" w:sz="0" w:space="0" w:color="auto"/>
        <w:left w:val="none" w:sz="0" w:space="0" w:color="auto"/>
        <w:bottom w:val="none" w:sz="0" w:space="0" w:color="auto"/>
        <w:right w:val="none" w:sz="0" w:space="0" w:color="auto"/>
      </w:divBdr>
    </w:div>
    <w:div w:id="1243103451">
      <w:marLeft w:val="0"/>
      <w:marRight w:val="0"/>
      <w:marTop w:val="0"/>
      <w:marBottom w:val="0"/>
      <w:divBdr>
        <w:top w:val="none" w:sz="0" w:space="0" w:color="auto"/>
        <w:left w:val="none" w:sz="0" w:space="0" w:color="auto"/>
        <w:bottom w:val="none" w:sz="0" w:space="0" w:color="auto"/>
        <w:right w:val="none" w:sz="0" w:space="0" w:color="auto"/>
      </w:divBdr>
    </w:div>
    <w:div w:id="1244338204">
      <w:marLeft w:val="0"/>
      <w:marRight w:val="0"/>
      <w:marTop w:val="0"/>
      <w:marBottom w:val="0"/>
      <w:divBdr>
        <w:top w:val="none" w:sz="0" w:space="0" w:color="auto"/>
        <w:left w:val="none" w:sz="0" w:space="0" w:color="auto"/>
        <w:bottom w:val="none" w:sz="0" w:space="0" w:color="auto"/>
        <w:right w:val="none" w:sz="0" w:space="0" w:color="auto"/>
      </w:divBdr>
    </w:div>
    <w:div w:id="1244880298">
      <w:marLeft w:val="0"/>
      <w:marRight w:val="0"/>
      <w:marTop w:val="0"/>
      <w:marBottom w:val="0"/>
      <w:divBdr>
        <w:top w:val="none" w:sz="0" w:space="0" w:color="auto"/>
        <w:left w:val="none" w:sz="0" w:space="0" w:color="auto"/>
        <w:bottom w:val="none" w:sz="0" w:space="0" w:color="auto"/>
        <w:right w:val="none" w:sz="0" w:space="0" w:color="auto"/>
      </w:divBdr>
    </w:div>
    <w:div w:id="1245602071">
      <w:marLeft w:val="0"/>
      <w:marRight w:val="0"/>
      <w:marTop w:val="0"/>
      <w:marBottom w:val="0"/>
      <w:divBdr>
        <w:top w:val="none" w:sz="0" w:space="0" w:color="auto"/>
        <w:left w:val="none" w:sz="0" w:space="0" w:color="auto"/>
        <w:bottom w:val="none" w:sz="0" w:space="0" w:color="auto"/>
        <w:right w:val="none" w:sz="0" w:space="0" w:color="auto"/>
      </w:divBdr>
    </w:div>
    <w:div w:id="1245993482">
      <w:marLeft w:val="0"/>
      <w:marRight w:val="0"/>
      <w:marTop w:val="0"/>
      <w:marBottom w:val="0"/>
      <w:divBdr>
        <w:top w:val="none" w:sz="0" w:space="0" w:color="auto"/>
        <w:left w:val="none" w:sz="0" w:space="0" w:color="auto"/>
        <w:bottom w:val="none" w:sz="0" w:space="0" w:color="auto"/>
        <w:right w:val="none" w:sz="0" w:space="0" w:color="auto"/>
      </w:divBdr>
    </w:div>
    <w:div w:id="1247836354">
      <w:marLeft w:val="0"/>
      <w:marRight w:val="0"/>
      <w:marTop w:val="0"/>
      <w:marBottom w:val="0"/>
      <w:divBdr>
        <w:top w:val="none" w:sz="0" w:space="0" w:color="auto"/>
        <w:left w:val="none" w:sz="0" w:space="0" w:color="auto"/>
        <w:bottom w:val="none" w:sz="0" w:space="0" w:color="auto"/>
        <w:right w:val="none" w:sz="0" w:space="0" w:color="auto"/>
      </w:divBdr>
    </w:div>
    <w:div w:id="1248223945">
      <w:marLeft w:val="0"/>
      <w:marRight w:val="0"/>
      <w:marTop w:val="0"/>
      <w:marBottom w:val="0"/>
      <w:divBdr>
        <w:top w:val="none" w:sz="0" w:space="0" w:color="auto"/>
        <w:left w:val="none" w:sz="0" w:space="0" w:color="auto"/>
        <w:bottom w:val="none" w:sz="0" w:space="0" w:color="auto"/>
        <w:right w:val="none" w:sz="0" w:space="0" w:color="auto"/>
      </w:divBdr>
    </w:div>
    <w:div w:id="1249540340">
      <w:marLeft w:val="0"/>
      <w:marRight w:val="0"/>
      <w:marTop w:val="0"/>
      <w:marBottom w:val="0"/>
      <w:divBdr>
        <w:top w:val="none" w:sz="0" w:space="0" w:color="auto"/>
        <w:left w:val="none" w:sz="0" w:space="0" w:color="auto"/>
        <w:bottom w:val="none" w:sz="0" w:space="0" w:color="auto"/>
        <w:right w:val="none" w:sz="0" w:space="0" w:color="auto"/>
      </w:divBdr>
    </w:div>
    <w:div w:id="1249803419">
      <w:marLeft w:val="0"/>
      <w:marRight w:val="0"/>
      <w:marTop w:val="0"/>
      <w:marBottom w:val="0"/>
      <w:divBdr>
        <w:top w:val="none" w:sz="0" w:space="0" w:color="auto"/>
        <w:left w:val="none" w:sz="0" w:space="0" w:color="auto"/>
        <w:bottom w:val="none" w:sz="0" w:space="0" w:color="auto"/>
        <w:right w:val="none" w:sz="0" w:space="0" w:color="auto"/>
      </w:divBdr>
    </w:div>
    <w:div w:id="1250389161">
      <w:marLeft w:val="0"/>
      <w:marRight w:val="0"/>
      <w:marTop w:val="0"/>
      <w:marBottom w:val="0"/>
      <w:divBdr>
        <w:top w:val="none" w:sz="0" w:space="0" w:color="auto"/>
        <w:left w:val="none" w:sz="0" w:space="0" w:color="auto"/>
        <w:bottom w:val="none" w:sz="0" w:space="0" w:color="auto"/>
        <w:right w:val="none" w:sz="0" w:space="0" w:color="auto"/>
      </w:divBdr>
    </w:div>
    <w:div w:id="1250505526">
      <w:marLeft w:val="0"/>
      <w:marRight w:val="0"/>
      <w:marTop w:val="0"/>
      <w:marBottom w:val="0"/>
      <w:divBdr>
        <w:top w:val="none" w:sz="0" w:space="0" w:color="auto"/>
        <w:left w:val="none" w:sz="0" w:space="0" w:color="auto"/>
        <w:bottom w:val="none" w:sz="0" w:space="0" w:color="auto"/>
        <w:right w:val="none" w:sz="0" w:space="0" w:color="auto"/>
      </w:divBdr>
    </w:div>
    <w:div w:id="1250851684">
      <w:marLeft w:val="0"/>
      <w:marRight w:val="0"/>
      <w:marTop w:val="0"/>
      <w:marBottom w:val="0"/>
      <w:divBdr>
        <w:top w:val="none" w:sz="0" w:space="0" w:color="auto"/>
        <w:left w:val="none" w:sz="0" w:space="0" w:color="auto"/>
        <w:bottom w:val="none" w:sz="0" w:space="0" w:color="auto"/>
        <w:right w:val="none" w:sz="0" w:space="0" w:color="auto"/>
      </w:divBdr>
    </w:div>
    <w:div w:id="1252004518">
      <w:marLeft w:val="0"/>
      <w:marRight w:val="0"/>
      <w:marTop w:val="0"/>
      <w:marBottom w:val="0"/>
      <w:divBdr>
        <w:top w:val="none" w:sz="0" w:space="0" w:color="auto"/>
        <w:left w:val="none" w:sz="0" w:space="0" w:color="auto"/>
        <w:bottom w:val="none" w:sz="0" w:space="0" w:color="auto"/>
        <w:right w:val="none" w:sz="0" w:space="0" w:color="auto"/>
      </w:divBdr>
    </w:div>
    <w:div w:id="1254125691">
      <w:marLeft w:val="0"/>
      <w:marRight w:val="0"/>
      <w:marTop w:val="0"/>
      <w:marBottom w:val="0"/>
      <w:divBdr>
        <w:top w:val="none" w:sz="0" w:space="0" w:color="auto"/>
        <w:left w:val="none" w:sz="0" w:space="0" w:color="auto"/>
        <w:bottom w:val="none" w:sz="0" w:space="0" w:color="auto"/>
        <w:right w:val="none" w:sz="0" w:space="0" w:color="auto"/>
      </w:divBdr>
    </w:div>
    <w:div w:id="1254389325">
      <w:marLeft w:val="0"/>
      <w:marRight w:val="0"/>
      <w:marTop w:val="0"/>
      <w:marBottom w:val="0"/>
      <w:divBdr>
        <w:top w:val="none" w:sz="0" w:space="0" w:color="auto"/>
        <w:left w:val="none" w:sz="0" w:space="0" w:color="auto"/>
        <w:bottom w:val="none" w:sz="0" w:space="0" w:color="auto"/>
        <w:right w:val="none" w:sz="0" w:space="0" w:color="auto"/>
      </w:divBdr>
    </w:div>
    <w:div w:id="1258565710">
      <w:marLeft w:val="0"/>
      <w:marRight w:val="0"/>
      <w:marTop w:val="0"/>
      <w:marBottom w:val="0"/>
      <w:divBdr>
        <w:top w:val="none" w:sz="0" w:space="0" w:color="auto"/>
        <w:left w:val="none" w:sz="0" w:space="0" w:color="auto"/>
        <w:bottom w:val="none" w:sz="0" w:space="0" w:color="auto"/>
        <w:right w:val="none" w:sz="0" w:space="0" w:color="auto"/>
      </w:divBdr>
    </w:div>
    <w:div w:id="1259799008">
      <w:marLeft w:val="0"/>
      <w:marRight w:val="0"/>
      <w:marTop w:val="0"/>
      <w:marBottom w:val="0"/>
      <w:divBdr>
        <w:top w:val="none" w:sz="0" w:space="0" w:color="auto"/>
        <w:left w:val="none" w:sz="0" w:space="0" w:color="auto"/>
        <w:bottom w:val="none" w:sz="0" w:space="0" w:color="auto"/>
        <w:right w:val="none" w:sz="0" w:space="0" w:color="auto"/>
      </w:divBdr>
    </w:div>
    <w:div w:id="1259870372">
      <w:marLeft w:val="0"/>
      <w:marRight w:val="0"/>
      <w:marTop w:val="0"/>
      <w:marBottom w:val="0"/>
      <w:divBdr>
        <w:top w:val="none" w:sz="0" w:space="0" w:color="auto"/>
        <w:left w:val="none" w:sz="0" w:space="0" w:color="auto"/>
        <w:bottom w:val="none" w:sz="0" w:space="0" w:color="auto"/>
        <w:right w:val="none" w:sz="0" w:space="0" w:color="auto"/>
      </w:divBdr>
    </w:div>
    <w:div w:id="1260331965">
      <w:marLeft w:val="0"/>
      <w:marRight w:val="0"/>
      <w:marTop w:val="0"/>
      <w:marBottom w:val="0"/>
      <w:divBdr>
        <w:top w:val="none" w:sz="0" w:space="0" w:color="auto"/>
        <w:left w:val="none" w:sz="0" w:space="0" w:color="auto"/>
        <w:bottom w:val="none" w:sz="0" w:space="0" w:color="auto"/>
        <w:right w:val="none" w:sz="0" w:space="0" w:color="auto"/>
      </w:divBdr>
    </w:div>
    <w:div w:id="1260333290">
      <w:marLeft w:val="0"/>
      <w:marRight w:val="0"/>
      <w:marTop w:val="0"/>
      <w:marBottom w:val="0"/>
      <w:divBdr>
        <w:top w:val="none" w:sz="0" w:space="0" w:color="auto"/>
        <w:left w:val="none" w:sz="0" w:space="0" w:color="auto"/>
        <w:bottom w:val="none" w:sz="0" w:space="0" w:color="auto"/>
        <w:right w:val="none" w:sz="0" w:space="0" w:color="auto"/>
      </w:divBdr>
    </w:div>
    <w:div w:id="1261914358">
      <w:marLeft w:val="0"/>
      <w:marRight w:val="0"/>
      <w:marTop w:val="0"/>
      <w:marBottom w:val="0"/>
      <w:divBdr>
        <w:top w:val="none" w:sz="0" w:space="0" w:color="auto"/>
        <w:left w:val="none" w:sz="0" w:space="0" w:color="auto"/>
        <w:bottom w:val="none" w:sz="0" w:space="0" w:color="auto"/>
        <w:right w:val="none" w:sz="0" w:space="0" w:color="auto"/>
      </w:divBdr>
    </w:div>
    <w:div w:id="1262565707">
      <w:marLeft w:val="0"/>
      <w:marRight w:val="0"/>
      <w:marTop w:val="0"/>
      <w:marBottom w:val="0"/>
      <w:divBdr>
        <w:top w:val="none" w:sz="0" w:space="0" w:color="auto"/>
        <w:left w:val="none" w:sz="0" w:space="0" w:color="auto"/>
        <w:bottom w:val="none" w:sz="0" w:space="0" w:color="auto"/>
        <w:right w:val="none" w:sz="0" w:space="0" w:color="auto"/>
      </w:divBdr>
    </w:div>
    <w:div w:id="1262882887">
      <w:marLeft w:val="0"/>
      <w:marRight w:val="0"/>
      <w:marTop w:val="0"/>
      <w:marBottom w:val="0"/>
      <w:divBdr>
        <w:top w:val="none" w:sz="0" w:space="0" w:color="auto"/>
        <w:left w:val="none" w:sz="0" w:space="0" w:color="auto"/>
        <w:bottom w:val="none" w:sz="0" w:space="0" w:color="auto"/>
        <w:right w:val="none" w:sz="0" w:space="0" w:color="auto"/>
      </w:divBdr>
    </w:div>
    <w:div w:id="1263300864">
      <w:marLeft w:val="0"/>
      <w:marRight w:val="0"/>
      <w:marTop w:val="0"/>
      <w:marBottom w:val="0"/>
      <w:divBdr>
        <w:top w:val="none" w:sz="0" w:space="0" w:color="auto"/>
        <w:left w:val="none" w:sz="0" w:space="0" w:color="auto"/>
        <w:bottom w:val="none" w:sz="0" w:space="0" w:color="auto"/>
        <w:right w:val="none" w:sz="0" w:space="0" w:color="auto"/>
      </w:divBdr>
    </w:div>
    <w:div w:id="1264074620">
      <w:marLeft w:val="0"/>
      <w:marRight w:val="0"/>
      <w:marTop w:val="0"/>
      <w:marBottom w:val="0"/>
      <w:divBdr>
        <w:top w:val="none" w:sz="0" w:space="0" w:color="auto"/>
        <w:left w:val="none" w:sz="0" w:space="0" w:color="auto"/>
        <w:bottom w:val="none" w:sz="0" w:space="0" w:color="auto"/>
        <w:right w:val="none" w:sz="0" w:space="0" w:color="auto"/>
      </w:divBdr>
    </w:div>
    <w:div w:id="1264532922">
      <w:marLeft w:val="0"/>
      <w:marRight w:val="0"/>
      <w:marTop w:val="0"/>
      <w:marBottom w:val="0"/>
      <w:divBdr>
        <w:top w:val="none" w:sz="0" w:space="0" w:color="auto"/>
        <w:left w:val="none" w:sz="0" w:space="0" w:color="auto"/>
        <w:bottom w:val="none" w:sz="0" w:space="0" w:color="auto"/>
        <w:right w:val="none" w:sz="0" w:space="0" w:color="auto"/>
      </w:divBdr>
    </w:div>
    <w:div w:id="1266160105">
      <w:marLeft w:val="0"/>
      <w:marRight w:val="0"/>
      <w:marTop w:val="0"/>
      <w:marBottom w:val="0"/>
      <w:divBdr>
        <w:top w:val="none" w:sz="0" w:space="0" w:color="auto"/>
        <w:left w:val="none" w:sz="0" w:space="0" w:color="auto"/>
        <w:bottom w:val="none" w:sz="0" w:space="0" w:color="auto"/>
        <w:right w:val="none" w:sz="0" w:space="0" w:color="auto"/>
      </w:divBdr>
    </w:div>
    <w:div w:id="1266772429">
      <w:marLeft w:val="0"/>
      <w:marRight w:val="0"/>
      <w:marTop w:val="0"/>
      <w:marBottom w:val="0"/>
      <w:divBdr>
        <w:top w:val="none" w:sz="0" w:space="0" w:color="auto"/>
        <w:left w:val="none" w:sz="0" w:space="0" w:color="auto"/>
        <w:bottom w:val="none" w:sz="0" w:space="0" w:color="auto"/>
        <w:right w:val="none" w:sz="0" w:space="0" w:color="auto"/>
      </w:divBdr>
    </w:div>
    <w:div w:id="1266885865">
      <w:marLeft w:val="0"/>
      <w:marRight w:val="0"/>
      <w:marTop w:val="0"/>
      <w:marBottom w:val="0"/>
      <w:divBdr>
        <w:top w:val="none" w:sz="0" w:space="0" w:color="auto"/>
        <w:left w:val="none" w:sz="0" w:space="0" w:color="auto"/>
        <w:bottom w:val="none" w:sz="0" w:space="0" w:color="auto"/>
        <w:right w:val="none" w:sz="0" w:space="0" w:color="auto"/>
      </w:divBdr>
    </w:div>
    <w:div w:id="1266960561">
      <w:marLeft w:val="0"/>
      <w:marRight w:val="0"/>
      <w:marTop w:val="0"/>
      <w:marBottom w:val="0"/>
      <w:divBdr>
        <w:top w:val="none" w:sz="0" w:space="0" w:color="auto"/>
        <w:left w:val="none" w:sz="0" w:space="0" w:color="auto"/>
        <w:bottom w:val="none" w:sz="0" w:space="0" w:color="auto"/>
        <w:right w:val="none" w:sz="0" w:space="0" w:color="auto"/>
      </w:divBdr>
    </w:div>
    <w:div w:id="1267277288">
      <w:marLeft w:val="0"/>
      <w:marRight w:val="0"/>
      <w:marTop w:val="0"/>
      <w:marBottom w:val="0"/>
      <w:divBdr>
        <w:top w:val="none" w:sz="0" w:space="0" w:color="auto"/>
        <w:left w:val="none" w:sz="0" w:space="0" w:color="auto"/>
        <w:bottom w:val="none" w:sz="0" w:space="0" w:color="auto"/>
        <w:right w:val="none" w:sz="0" w:space="0" w:color="auto"/>
      </w:divBdr>
    </w:div>
    <w:div w:id="1267350150">
      <w:marLeft w:val="0"/>
      <w:marRight w:val="0"/>
      <w:marTop w:val="0"/>
      <w:marBottom w:val="0"/>
      <w:divBdr>
        <w:top w:val="none" w:sz="0" w:space="0" w:color="auto"/>
        <w:left w:val="none" w:sz="0" w:space="0" w:color="auto"/>
        <w:bottom w:val="none" w:sz="0" w:space="0" w:color="auto"/>
        <w:right w:val="none" w:sz="0" w:space="0" w:color="auto"/>
      </w:divBdr>
    </w:div>
    <w:div w:id="1268661509">
      <w:marLeft w:val="0"/>
      <w:marRight w:val="0"/>
      <w:marTop w:val="0"/>
      <w:marBottom w:val="0"/>
      <w:divBdr>
        <w:top w:val="none" w:sz="0" w:space="0" w:color="auto"/>
        <w:left w:val="none" w:sz="0" w:space="0" w:color="auto"/>
        <w:bottom w:val="none" w:sz="0" w:space="0" w:color="auto"/>
        <w:right w:val="none" w:sz="0" w:space="0" w:color="auto"/>
      </w:divBdr>
    </w:div>
    <w:div w:id="1269047074">
      <w:marLeft w:val="0"/>
      <w:marRight w:val="0"/>
      <w:marTop w:val="0"/>
      <w:marBottom w:val="0"/>
      <w:divBdr>
        <w:top w:val="none" w:sz="0" w:space="0" w:color="auto"/>
        <w:left w:val="none" w:sz="0" w:space="0" w:color="auto"/>
        <w:bottom w:val="none" w:sz="0" w:space="0" w:color="auto"/>
        <w:right w:val="none" w:sz="0" w:space="0" w:color="auto"/>
      </w:divBdr>
    </w:div>
    <w:div w:id="1269314831">
      <w:marLeft w:val="0"/>
      <w:marRight w:val="0"/>
      <w:marTop w:val="0"/>
      <w:marBottom w:val="0"/>
      <w:divBdr>
        <w:top w:val="none" w:sz="0" w:space="0" w:color="auto"/>
        <w:left w:val="none" w:sz="0" w:space="0" w:color="auto"/>
        <w:bottom w:val="none" w:sz="0" w:space="0" w:color="auto"/>
        <w:right w:val="none" w:sz="0" w:space="0" w:color="auto"/>
      </w:divBdr>
    </w:div>
    <w:div w:id="1269657909">
      <w:marLeft w:val="0"/>
      <w:marRight w:val="0"/>
      <w:marTop w:val="0"/>
      <w:marBottom w:val="0"/>
      <w:divBdr>
        <w:top w:val="none" w:sz="0" w:space="0" w:color="auto"/>
        <w:left w:val="none" w:sz="0" w:space="0" w:color="auto"/>
        <w:bottom w:val="none" w:sz="0" w:space="0" w:color="auto"/>
        <w:right w:val="none" w:sz="0" w:space="0" w:color="auto"/>
      </w:divBdr>
    </w:div>
    <w:div w:id="1270309185">
      <w:marLeft w:val="0"/>
      <w:marRight w:val="0"/>
      <w:marTop w:val="0"/>
      <w:marBottom w:val="0"/>
      <w:divBdr>
        <w:top w:val="none" w:sz="0" w:space="0" w:color="auto"/>
        <w:left w:val="none" w:sz="0" w:space="0" w:color="auto"/>
        <w:bottom w:val="none" w:sz="0" w:space="0" w:color="auto"/>
        <w:right w:val="none" w:sz="0" w:space="0" w:color="auto"/>
      </w:divBdr>
    </w:div>
    <w:div w:id="1271158204">
      <w:marLeft w:val="0"/>
      <w:marRight w:val="0"/>
      <w:marTop w:val="0"/>
      <w:marBottom w:val="0"/>
      <w:divBdr>
        <w:top w:val="none" w:sz="0" w:space="0" w:color="auto"/>
        <w:left w:val="none" w:sz="0" w:space="0" w:color="auto"/>
        <w:bottom w:val="none" w:sz="0" w:space="0" w:color="auto"/>
        <w:right w:val="none" w:sz="0" w:space="0" w:color="auto"/>
      </w:divBdr>
    </w:div>
    <w:div w:id="1272010364">
      <w:marLeft w:val="0"/>
      <w:marRight w:val="0"/>
      <w:marTop w:val="0"/>
      <w:marBottom w:val="0"/>
      <w:divBdr>
        <w:top w:val="none" w:sz="0" w:space="0" w:color="auto"/>
        <w:left w:val="none" w:sz="0" w:space="0" w:color="auto"/>
        <w:bottom w:val="none" w:sz="0" w:space="0" w:color="auto"/>
        <w:right w:val="none" w:sz="0" w:space="0" w:color="auto"/>
      </w:divBdr>
    </w:div>
    <w:div w:id="1272474377">
      <w:marLeft w:val="0"/>
      <w:marRight w:val="0"/>
      <w:marTop w:val="0"/>
      <w:marBottom w:val="0"/>
      <w:divBdr>
        <w:top w:val="none" w:sz="0" w:space="0" w:color="auto"/>
        <w:left w:val="none" w:sz="0" w:space="0" w:color="auto"/>
        <w:bottom w:val="none" w:sz="0" w:space="0" w:color="auto"/>
        <w:right w:val="none" w:sz="0" w:space="0" w:color="auto"/>
      </w:divBdr>
    </w:div>
    <w:div w:id="1273703046">
      <w:marLeft w:val="0"/>
      <w:marRight w:val="0"/>
      <w:marTop w:val="0"/>
      <w:marBottom w:val="0"/>
      <w:divBdr>
        <w:top w:val="none" w:sz="0" w:space="0" w:color="auto"/>
        <w:left w:val="none" w:sz="0" w:space="0" w:color="auto"/>
        <w:bottom w:val="none" w:sz="0" w:space="0" w:color="auto"/>
        <w:right w:val="none" w:sz="0" w:space="0" w:color="auto"/>
      </w:divBdr>
    </w:div>
    <w:div w:id="1274702500">
      <w:marLeft w:val="0"/>
      <w:marRight w:val="0"/>
      <w:marTop w:val="0"/>
      <w:marBottom w:val="0"/>
      <w:divBdr>
        <w:top w:val="none" w:sz="0" w:space="0" w:color="auto"/>
        <w:left w:val="none" w:sz="0" w:space="0" w:color="auto"/>
        <w:bottom w:val="none" w:sz="0" w:space="0" w:color="auto"/>
        <w:right w:val="none" w:sz="0" w:space="0" w:color="auto"/>
      </w:divBdr>
    </w:div>
    <w:div w:id="1274746647">
      <w:marLeft w:val="0"/>
      <w:marRight w:val="0"/>
      <w:marTop w:val="0"/>
      <w:marBottom w:val="0"/>
      <w:divBdr>
        <w:top w:val="none" w:sz="0" w:space="0" w:color="auto"/>
        <w:left w:val="none" w:sz="0" w:space="0" w:color="auto"/>
        <w:bottom w:val="none" w:sz="0" w:space="0" w:color="auto"/>
        <w:right w:val="none" w:sz="0" w:space="0" w:color="auto"/>
      </w:divBdr>
    </w:div>
    <w:div w:id="1277103436">
      <w:marLeft w:val="0"/>
      <w:marRight w:val="0"/>
      <w:marTop w:val="0"/>
      <w:marBottom w:val="0"/>
      <w:divBdr>
        <w:top w:val="none" w:sz="0" w:space="0" w:color="auto"/>
        <w:left w:val="none" w:sz="0" w:space="0" w:color="auto"/>
        <w:bottom w:val="none" w:sz="0" w:space="0" w:color="auto"/>
        <w:right w:val="none" w:sz="0" w:space="0" w:color="auto"/>
      </w:divBdr>
    </w:div>
    <w:div w:id="1277634577">
      <w:marLeft w:val="0"/>
      <w:marRight w:val="0"/>
      <w:marTop w:val="0"/>
      <w:marBottom w:val="0"/>
      <w:divBdr>
        <w:top w:val="none" w:sz="0" w:space="0" w:color="auto"/>
        <w:left w:val="none" w:sz="0" w:space="0" w:color="auto"/>
        <w:bottom w:val="none" w:sz="0" w:space="0" w:color="auto"/>
        <w:right w:val="none" w:sz="0" w:space="0" w:color="auto"/>
      </w:divBdr>
    </w:div>
    <w:div w:id="1278026515">
      <w:marLeft w:val="0"/>
      <w:marRight w:val="0"/>
      <w:marTop w:val="0"/>
      <w:marBottom w:val="0"/>
      <w:divBdr>
        <w:top w:val="none" w:sz="0" w:space="0" w:color="auto"/>
        <w:left w:val="none" w:sz="0" w:space="0" w:color="auto"/>
        <w:bottom w:val="none" w:sz="0" w:space="0" w:color="auto"/>
        <w:right w:val="none" w:sz="0" w:space="0" w:color="auto"/>
      </w:divBdr>
    </w:div>
    <w:div w:id="1278559165">
      <w:marLeft w:val="0"/>
      <w:marRight w:val="0"/>
      <w:marTop w:val="0"/>
      <w:marBottom w:val="0"/>
      <w:divBdr>
        <w:top w:val="none" w:sz="0" w:space="0" w:color="auto"/>
        <w:left w:val="none" w:sz="0" w:space="0" w:color="auto"/>
        <w:bottom w:val="none" w:sz="0" w:space="0" w:color="auto"/>
        <w:right w:val="none" w:sz="0" w:space="0" w:color="auto"/>
      </w:divBdr>
    </w:div>
    <w:div w:id="1279020949">
      <w:marLeft w:val="0"/>
      <w:marRight w:val="0"/>
      <w:marTop w:val="0"/>
      <w:marBottom w:val="0"/>
      <w:divBdr>
        <w:top w:val="none" w:sz="0" w:space="0" w:color="auto"/>
        <w:left w:val="none" w:sz="0" w:space="0" w:color="auto"/>
        <w:bottom w:val="none" w:sz="0" w:space="0" w:color="auto"/>
        <w:right w:val="none" w:sz="0" w:space="0" w:color="auto"/>
      </w:divBdr>
    </w:div>
    <w:div w:id="1281457458">
      <w:marLeft w:val="0"/>
      <w:marRight w:val="0"/>
      <w:marTop w:val="0"/>
      <w:marBottom w:val="0"/>
      <w:divBdr>
        <w:top w:val="none" w:sz="0" w:space="0" w:color="auto"/>
        <w:left w:val="none" w:sz="0" w:space="0" w:color="auto"/>
        <w:bottom w:val="none" w:sz="0" w:space="0" w:color="auto"/>
        <w:right w:val="none" w:sz="0" w:space="0" w:color="auto"/>
      </w:divBdr>
    </w:div>
    <w:div w:id="1284535105">
      <w:marLeft w:val="0"/>
      <w:marRight w:val="0"/>
      <w:marTop w:val="0"/>
      <w:marBottom w:val="0"/>
      <w:divBdr>
        <w:top w:val="none" w:sz="0" w:space="0" w:color="auto"/>
        <w:left w:val="none" w:sz="0" w:space="0" w:color="auto"/>
        <w:bottom w:val="none" w:sz="0" w:space="0" w:color="auto"/>
        <w:right w:val="none" w:sz="0" w:space="0" w:color="auto"/>
      </w:divBdr>
    </w:div>
    <w:div w:id="1285186888">
      <w:marLeft w:val="0"/>
      <w:marRight w:val="0"/>
      <w:marTop w:val="0"/>
      <w:marBottom w:val="0"/>
      <w:divBdr>
        <w:top w:val="none" w:sz="0" w:space="0" w:color="auto"/>
        <w:left w:val="none" w:sz="0" w:space="0" w:color="auto"/>
        <w:bottom w:val="none" w:sz="0" w:space="0" w:color="auto"/>
        <w:right w:val="none" w:sz="0" w:space="0" w:color="auto"/>
      </w:divBdr>
    </w:div>
    <w:div w:id="1287353277">
      <w:marLeft w:val="0"/>
      <w:marRight w:val="0"/>
      <w:marTop w:val="0"/>
      <w:marBottom w:val="0"/>
      <w:divBdr>
        <w:top w:val="none" w:sz="0" w:space="0" w:color="auto"/>
        <w:left w:val="none" w:sz="0" w:space="0" w:color="auto"/>
        <w:bottom w:val="none" w:sz="0" w:space="0" w:color="auto"/>
        <w:right w:val="none" w:sz="0" w:space="0" w:color="auto"/>
      </w:divBdr>
    </w:div>
    <w:div w:id="1289816677">
      <w:marLeft w:val="0"/>
      <w:marRight w:val="0"/>
      <w:marTop w:val="0"/>
      <w:marBottom w:val="0"/>
      <w:divBdr>
        <w:top w:val="none" w:sz="0" w:space="0" w:color="auto"/>
        <w:left w:val="none" w:sz="0" w:space="0" w:color="auto"/>
        <w:bottom w:val="none" w:sz="0" w:space="0" w:color="auto"/>
        <w:right w:val="none" w:sz="0" w:space="0" w:color="auto"/>
      </w:divBdr>
    </w:div>
    <w:div w:id="1291014405">
      <w:marLeft w:val="0"/>
      <w:marRight w:val="0"/>
      <w:marTop w:val="0"/>
      <w:marBottom w:val="0"/>
      <w:divBdr>
        <w:top w:val="none" w:sz="0" w:space="0" w:color="auto"/>
        <w:left w:val="none" w:sz="0" w:space="0" w:color="auto"/>
        <w:bottom w:val="none" w:sz="0" w:space="0" w:color="auto"/>
        <w:right w:val="none" w:sz="0" w:space="0" w:color="auto"/>
      </w:divBdr>
    </w:div>
    <w:div w:id="1292320817">
      <w:marLeft w:val="0"/>
      <w:marRight w:val="0"/>
      <w:marTop w:val="0"/>
      <w:marBottom w:val="0"/>
      <w:divBdr>
        <w:top w:val="none" w:sz="0" w:space="0" w:color="auto"/>
        <w:left w:val="none" w:sz="0" w:space="0" w:color="auto"/>
        <w:bottom w:val="none" w:sz="0" w:space="0" w:color="auto"/>
        <w:right w:val="none" w:sz="0" w:space="0" w:color="auto"/>
      </w:divBdr>
    </w:div>
    <w:div w:id="1293633413">
      <w:marLeft w:val="0"/>
      <w:marRight w:val="0"/>
      <w:marTop w:val="0"/>
      <w:marBottom w:val="0"/>
      <w:divBdr>
        <w:top w:val="none" w:sz="0" w:space="0" w:color="auto"/>
        <w:left w:val="none" w:sz="0" w:space="0" w:color="auto"/>
        <w:bottom w:val="none" w:sz="0" w:space="0" w:color="auto"/>
        <w:right w:val="none" w:sz="0" w:space="0" w:color="auto"/>
      </w:divBdr>
    </w:div>
    <w:div w:id="1293748105">
      <w:marLeft w:val="0"/>
      <w:marRight w:val="0"/>
      <w:marTop w:val="0"/>
      <w:marBottom w:val="0"/>
      <w:divBdr>
        <w:top w:val="none" w:sz="0" w:space="0" w:color="auto"/>
        <w:left w:val="none" w:sz="0" w:space="0" w:color="auto"/>
        <w:bottom w:val="none" w:sz="0" w:space="0" w:color="auto"/>
        <w:right w:val="none" w:sz="0" w:space="0" w:color="auto"/>
      </w:divBdr>
    </w:div>
    <w:div w:id="1294482691">
      <w:marLeft w:val="0"/>
      <w:marRight w:val="0"/>
      <w:marTop w:val="0"/>
      <w:marBottom w:val="0"/>
      <w:divBdr>
        <w:top w:val="none" w:sz="0" w:space="0" w:color="auto"/>
        <w:left w:val="none" w:sz="0" w:space="0" w:color="auto"/>
        <w:bottom w:val="none" w:sz="0" w:space="0" w:color="auto"/>
        <w:right w:val="none" w:sz="0" w:space="0" w:color="auto"/>
      </w:divBdr>
    </w:div>
    <w:div w:id="1294562902">
      <w:marLeft w:val="0"/>
      <w:marRight w:val="0"/>
      <w:marTop w:val="0"/>
      <w:marBottom w:val="0"/>
      <w:divBdr>
        <w:top w:val="none" w:sz="0" w:space="0" w:color="auto"/>
        <w:left w:val="none" w:sz="0" w:space="0" w:color="auto"/>
        <w:bottom w:val="none" w:sz="0" w:space="0" w:color="auto"/>
        <w:right w:val="none" w:sz="0" w:space="0" w:color="auto"/>
      </w:divBdr>
    </w:div>
    <w:div w:id="1295909856">
      <w:marLeft w:val="0"/>
      <w:marRight w:val="0"/>
      <w:marTop w:val="0"/>
      <w:marBottom w:val="0"/>
      <w:divBdr>
        <w:top w:val="none" w:sz="0" w:space="0" w:color="auto"/>
        <w:left w:val="none" w:sz="0" w:space="0" w:color="auto"/>
        <w:bottom w:val="none" w:sz="0" w:space="0" w:color="auto"/>
        <w:right w:val="none" w:sz="0" w:space="0" w:color="auto"/>
      </w:divBdr>
    </w:div>
    <w:div w:id="1295985799">
      <w:marLeft w:val="0"/>
      <w:marRight w:val="0"/>
      <w:marTop w:val="0"/>
      <w:marBottom w:val="0"/>
      <w:divBdr>
        <w:top w:val="none" w:sz="0" w:space="0" w:color="auto"/>
        <w:left w:val="none" w:sz="0" w:space="0" w:color="auto"/>
        <w:bottom w:val="none" w:sz="0" w:space="0" w:color="auto"/>
        <w:right w:val="none" w:sz="0" w:space="0" w:color="auto"/>
      </w:divBdr>
    </w:div>
    <w:div w:id="1296721521">
      <w:marLeft w:val="0"/>
      <w:marRight w:val="0"/>
      <w:marTop w:val="0"/>
      <w:marBottom w:val="0"/>
      <w:divBdr>
        <w:top w:val="none" w:sz="0" w:space="0" w:color="auto"/>
        <w:left w:val="none" w:sz="0" w:space="0" w:color="auto"/>
        <w:bottom w:val="none" w:sz="0" w:space="0" w:color="auto"/>
        <w:right w:val="none" w:sz="0" w:space="0" w:color="auto"/>
      </w:divBdr>
    </w:div>
    <w:div w:id="1296983723">
      <w:marLeft w:val="0"/>
      <w:marRight w:val="0"/>
      <w:marTop w:val="0"/>
      <w:marBottom w:val="0"/>
      <w:divBdr>
        <w:top w:val="none" w:sz="0" w:space="0" w:color="auto"/>
        <w:left w:val="none" w:sz="0" w:space="0" w:color="auto"/>
        <w:bottom w:val="none" w:sz="0" w:space="0" w:color="auto"/>
        <w:right w:val="none" w:sz="0" w:space="0" w:color="auto"/>
      </w:divBdr>
    </w:div>
    <w:div w:id="1298796968">
      <w:marLeft w:val="0"/>
      <w:marRight w:val="0"/>
      <w:marTop w:val="0"/>
      <w:marBottom w:val="0"/>
      <w:divBdr>
        <w:top w:val="none" w:sz="0" w:space="0" w:color="auto"/>
        <w:left w:val="none" w:sz="0" w:space="0" w:color="auto"/>
        <w:bottom w:val="none" w:sz="0" w:space="0" w:color="auto"/>
        <w:right w:val="none" w:sz="0" w:space="0" w:color="auto"/>
      </w:divBdr>
    </w:div>
    <w:div w:id="1299342618">
      <w:marLeft w:val="0"/>
      <w:marRight w:val="0"/>
      <w:marTop w:val="0"/>
      <w:marBottom w:val="0"/>
      <w:divBdr>
        <w:top w:val="none" w:sz="0" w:space="0" w:color="auto"/>
        <w:left w:val="none" w:sz="0" w:space="0" w:color="auto"/>
        <w:bottom w:val="none" w:sz="0" w:space="0" w:color="auto"/>
        <w:right w:val="none" w:sz="0" w:space="0" w:color="auto"/>
      </w:divBdr>
    </w:div>
    <w:div w:id="1299652438">
      <w:marLeft w:val="0"/>
      <w:marRight w:val="0"/>
      <w:marTop w:val="0"/>
      <w:marBottom w:val="0"/>
      <w:divBdr>
        <w:top w:val="none" w:sz="0" w:space="0" w:color="auto"/>
        <w:left w:val="none" w:sz="0" w:space="0" w:color="auto"/>
        <w:bottom w:val="none" w:sz="0" w:space="0" w:color="auto"/>
        <w:right w:val="none" w:sz="0" w:space="0" w:color="auto"/>
      </w:divBdr>
    </w:div>
    <w:div w:id="1299989877">
      <w:marLeft w:val="0"/>
      <w:marRight w:val="0"/>
      <w:marTop w:val="0"/>
      <w:marBottom w:val="0"/>
      <w:divBdr>
        <w:top w:val="none" w:sz="0" w:space="0" w:color="auto"/>
        <w:left w:val="none" w:sz="0" w:space="0" w:color="auto"/>
        <w:bottom w:val="none" w:sz="0" w:space="0" w:color="auto"/>
        <w:right w:val="none" w:sz="0" w:space="0" w:color="auto"/>
      </w:divBdr>
    </w:div>
    <w:div w:id="1300653383">
      <w:marLeft w:val="0"/>
      <w:marRight w:val="0"/>
      <w:marTop w:val="0"/>
      <w:marBottom w:val="0"/>
      <w:divBdr>
        <w:top w:val="none" w:sz="0" w:space="0" w:color="auto"/>
        <w:left w:val="none" w:sz="0" w:space="0" w:color="auto"/>
        <w:bottom w:val="none" w:sz="0" w:space="0" w:color="auto"/>
        <w:right w:val="none" w:sz="0" w:space="0" w:color="auto"/>
      </w:divBdr>
    </w:div>
    <w:div w:id="1301036939">
      <w:marLeft w:val="0"/>
      <w:marRight w:val="0"/>
      <w:marTop w:val="0"/>
      <w:marBottom w:val="0"/>
      <w:divBdr>
        <w:top w:val="none" w:sz="0" w:space="0" w:color="auto"/>
        <w:left w:val="none" w:sz="0" w:space="0" w:color="auto"/>
        <w:bottom w:val="none" w:sz="0" w:space="0" w:color="auto"/>
        <w:right w:val="none" w:sz="0" w:space="0" w:color="auto"/>
      </w:divBdr>
    </w:div>
    <w:div w:id="1302687615">
      <w:marLeft w:val="0"/>
      <w:marRight w:val="0"/>
      <w:marTop w:val="0"/>
      <w:marBottom w:val="0"/>
      <w:divBdr>
        <w:top w:val="none" w:sz="0" w:space="0" w:color="auto"/>
        <w:left w:val="none" w:sz="0" w:space="0" w:color="auto"/>
        <w:bottom w:val="none" w:sz="0" w:space="0" w:color="auto"/>
        <w:right w:val="none" w:sz="0" w:space="0" w:color="auto"/>
      </w:divBdr>
    </w:div>
    <w:div w:id="1303080734">
      <w:marLeft w:val="0"/>
      <w:marRight w:val="0"/>
      <w:marTop w:val="0"/>
      <w:marBottom w:val="0"/>
      <w:divBdr>
        <w:top w:val="none" w:sz="0" w:space="0" w:color="auto"/>
        <w:left w:val="none" w:sz="0" w:space="0" w:color="auto"/>
        <w:bottom w:val="none" w:sz="0" w:space="0" w:color="auto"/>
        <w:right w:val="none" w:sz="0" w:space="0" w:color="auto"/>
      </w:divBdr>
    </w:div>
    <w:div w:id="1303580520">
      <w:marLeft w:val="0"/>
      <w:marRight w:val="0"/>
      <w:marTop w:val="0"/>
      <w:marBottom w:val="0"/>
      <w:divBdr>
        <w:top w:val="none" w:sz="0" w:space="0" w:color="auto"/>
        <w:left w:val="none" w:sz="0" w:space="0" w:color="auto"/>
        <w:bottom w:val="none" w:sz="0" w:space="0" w:color="auto"/>
        <w:right w:val="none" w:sz="0" w:space="0" w:color="auto"/>
      </w:divBdr>
    </w:div>
    <w:div w:id="1303776887">
      <w:marLeft w:val="0"/>
      <w:marRight w:val="0"/>
      <w:marTop w:val="0"/>
      <w:marBottom w:val="0"/>
      <w:divBdr>
        <w:top w:val="none" w:sz="0" w:space="0" w:color="auto"/>
        <w:left w:val="none" w:sz="0" w:space="0" w:color="auto"/>
        <w:bottom w:val="none" w:sz="0" w:space="0" w:color="auto"/>
        <w:right w:val="none" w:sz="0" w:space="0" w:color="auto"/>
      </w:divBdr>
    </w:div>
    <w:div w:id="1303805362">
      <w:marLeft w:val="0"/>
      <w:marRight w:val="0"/>
      <w:marTop w:val="0"/>
      <w:marBottom w:val="0"/>
      <w:divBdr>
        <w:top w:val="none" w:sz="0" w:space="0" w:color="auto"/>
        <w:left w:val="none" w:sz="0" w:space="0" w:color="auto"/>
        <w:bottom w:val="none" w:sz="0" w:space="0" w:color="auto"/>
        <w:right w:val="none" w:sz="0" w:space="0" w:color="auto"/>
      </w:divBdr>
    </w:div>
    <w:div w:id="1304700125">
      <w:marLeft w:val="0"/>
      <w:marRight w:val="0"/>
      <w:marTop w:val="0"/>
      <w:marBottom w:val="0"/>
      <w:divBdr>
        <w:top w:val="none" w:sz="0" w:space="0" w:color="auto"/>
        <w:left w:val="none" w:sz="0" w:space="0" w:color="auto"/>
        <w:bottom w:val="none" w:sz="0" w:space="0" w:color="auto"/>
        <w:right w:val="none" w:sz="0" w:space="0" w:color="auto"/>
      </w:divBdr>
    </w:div>
    <w:div w:id="1305503629">
      <w:marLeft w:val="0"/>
      <w:marRight w:val="0"/>
      <w:marTop w:val="0"/>
      <w:marBottom w:val="0"/>
      <w:divBdr>
        <w:top w:val="none" w:sz="0" w:space="0" w:color="auto"/>
        <w:left w:val="none" w:sz="0" w:space="0" w:color="auto"/>
        <w:bottom w:val="none" w:sz="0" w:space="0" w:color="auto"/>
        <w:right w:val="none" w:sz="0" w:space="0" w:color="auto"/>
      </w:divBdr>
    </w:div>
    <w:div w:id="1306275087">
      <w:marLeft w:val="0"/>
      <w:marRight w:val="0"/>
      <w:marTop w:val="0"/>
      <w:marBottom w:val="0"/>
      <w:divBdr>
        <w:top w:val="none" w:sz="0" w:space="0" w:color="auto"/>
        <w:left w:val="none" w:sz="0" w:space="0" w:color="auto"/>
        <w:bottom w:val="none" w:sz="0" w:space="0" w:color="auto"/>
        <w:right w:val="none" w:sz="0" w:space="0" w:color="auto"/>
      </w:divBdr>
    </w:div>
    <w:div w:id="1307661279">
      <w:marLeft w:val="0"/>
      <w:marRight w:val="0"/>
      <w:marTop w:val="0"/>
      <w:marBottom w:val="0"/>
      <w:divBdr>
        <w:top w:val="none" w:sz="0" w:space="0" w:color="auto"/>
        <w:left w:val="none" w:sz="0" w:space="0" w:color="auto"/>
        <w:bottom w:val="none" w:sz="0" w:space="0" w:color="auto"/>
        <w:right w:val="none" w:sz="0" w:space="0" w:color="auto"/>
      </w:divBdr>
    </w:div>
    <w:div w:id="1309744556">
      <w:marLeft w:val="0"/>
      <w:marRight w:val="0"/>
      <w:marTop w:val="0"/>
      <w:marBottom w:val="0"/>
      <w:divBdr>
        <w:top w:val="none" w:sz="0" w:space="0" w:color="auto"/>
        <w:left w:val="none" w:sz="0" w:space="0" w:color="auto"/>
        <w:bottom w:val="none" w:sz="0" w:space="0" w:color="auto"/>
        <w:right w:val="none" w:sz="0" w:space="0" w:color="auto"/>
      </w:divBdr>
    </w:div>
    <w:div w:id="1310016713">
      <w:marLeft w:val="0"/>
      <w:marRight w:val="0"/>
      <w:marTop w:val="0"/>
      <w:marBottom w:val="0"/>
      <w:divBdr>
        <w:top w:val="none" w:sz="0" w:space="0" w:color="auto"/>
        <w:left w:val="none" w:sz="0" w:space="0" w:color="auto"/>
        <w:bottom w:val="none" w:sz="0" w:space="0" w:color="auto"/>
        <w:right w:val="none" w:sz="0" w:space="0" w:color="auto"/>
      </w:divBdr>
    </w:div>
    <w:div w:id="1310402007">
      <w:marLeft w:val="0"/>
      <w:marRight w:val="0"/>
      <w:marTop w:val="0"/>
      <w:marBottom w:val="0"/>
      <w:divBdr>
        <w:top w:val="none" w:sz="0" w:space="0" w:color="auto"/>
        <w:left w:val="none" w:sz="0" w:space="0" w:color="auto"/>
        <w:bottom w:val="none" w:sz="0" w:space="0" w:color="auto"/>
        <w:right w:val="none" w:sz="0" w:space="0" w:color="auto"/>
      </w:divBdr>
    </w:div>
    <w:div w:id="1310403330">
      <w:marLeft w:val="0"/>
      <w:marRight w:val="0"/>
      <w:marTop w:val="0"/>
      <w:marBottom w:val="0"/>
      <w:divBdr>
        <w:top w:val="none" w:sz="0" w:space="0" w:color="auto"/>
        <w:left w:val="none" w:sz="0" w:space="0" w:color="auto"/>
        <w:bottom w:val="none" w:sz="0" w:space="0" w:color="auto"/>
        <w:right w:val="none" w:sz="0" w:space="0" w:color="auto"/>
      </w:divBdr>
    </w:div>
    <w:div w:id="1313483188">
      <w:marLeft w:val="0"/>
      <w:marRight w:val="0"/>
      <w:marTop w:val="0"/>
      <w:marBottom w:val="0"/>
      <w:divBdr>
        <w:top w:val="none" w:sz="0" w:space="0" w:color="auto"/>
        <w:left w:val="none" w:sz="0" w:space="0" w:color="auto"/>
        <w:bottom w:val="none" w:sz="0" w:space="0" w:color="auto"/>
        <w:right w:val="none" w:sz="0" w:space="0" w:color="auto"/>
      </w:divBdr>
    </w:div>
    <w:div w:id="1314673292">
      <w:marLeft w:val="0"/>
      <w:marRight w:val="0"/>
      <w:marTop w:val="0"/>
      <w:marBottom w:val="0"/>
      <w:divBdr>
        <w:top w:val="none" w:sz="0" w:space="0" w:color="auto"/>
        <w:left w:val="none" w:sz="0" w:space="0" w:color="auto"/>
        <w:bottom w:val="none" w:sz="0" w:space="0" w:color="auto"/>
        <w:right w:val="none" w:sz="0" w:space="0" w:color="auto"/>
      </w:divBdr>
    </w:div>
    <w:div w:id="1316297267">
      <w:marLeft w:val="0"/>
      <w:marRight w:val="0"/>
      <w:marTop w:val="0"/>
      <w:marBottom w:val="0"/>
      <w:divBdr>
        <w:top w:val="none" w:sz="0" w:space="0" w:color="auto"/>
        <w:left w:val="none" w:sz="0" w:space="0" w:color="auto"/>
        <w:bottom w:val="none" w:sz="0" w:space="0" w:color="auto"/>
        <w:right w:val="none" w:sz="0" w:space="0" w:color="auto"/>
      </w:divBdr>
    </w:div>
    <w:div w:id="1317108432">
      <w:marLeft w:val="0"/>
      <w:marRight w:val="0"/>
      <w:marTop w:val="0"/>
      <w:marBottom w:val="0"/>
      <w:divBdr>
        <w:top w:val="none" w:sz="0" w:space="0" w:color="auto"/>
        <w:left w:val="none" w:sz="0" w:space="0" w:color="auto"/>
        <w:bottom w:val="none" w:sz="0" w:space="0" w:color="auto"/>
        <w:right w:val="none" w:sz="0" w:space="0" w:color="auto"/>
      </w:divBdr>
    </w:div>
    <w:div w:id="1317294410">
      <w:marLeft w:val="0"/>
      <w:marRight w:val="0"/>
      <w:marTop w:val="0"/>
      <w:marBottom w:val="0"/>
      <w:divBdr>
        <w:top w:val="none" w:sz="0" w:space="0" w:color="auto"/>
        <w:left w:val="none" w:sz="0" w:space="0" w:color="auto"/>
        <w:bottom w:val="none" w:sz="0" w:space="0" w:color="auto"/>
        <w:right w:val="none" w:sz="0" w:space="0" w:color="auto"/>
      </w:divBdr>
    </w:div>
    <w:div w:id="1320232111">
      <w:marLeft w:val="0"/>
      <w:marRight w:val="0"/>
      <w:marTop w:val="0"/>
      <w:marBottom w:val="0"/>
      <w:divBdr>
        <w:top w:val="none" w:sz="0" w:space="0" w:color="auto"/>
        <w:left w:val="none" w:sz="0" w:space="0" w:color="auto"/>
        <w:bottom w:val="none" w:sz="0" w:space="0" w:color="auto"/>
        <w:right w:val="none" w:sz="0" w:space="0" w:color="auto"/>
      </w:divBdr>
    </w:div>
    <w:div w:id="1320304990">
      <w:marLeft w:val="0"/>
      <w:marRight w:val="0"/>
      <w:marTop w:val="0"/>
      <w:marBottom w:val="0"/>
      <w:divBdr>
        <w:top w:val="none" w:sz="0" w:space="0" w:color="auto"/>
        <w:left w:val="none" w:sz="0" w:space="0" w:color="auto"/>
        <w:bottom w:val="none" w:sz="0" w:space="0" w:color="auto"/>
        <w:right w:val="none" w:sz="0" w:space="0" w:color="auto"/>
      </w:divBdr>
    </w:div>
    <w:div w:id="1320766349">
      <w:marLeft w:val="0"/>
      <w:marRight w:val="0"/>
      <w:marTop w:val="0"/>
      <w:marBottom w:val="0"/>
      <w:divBdr>
        <w:top w:val="none" w:sz="0" w:space="0" w:color="auto"/>
        <w:left w:val="none" w:sz="0" w:space="0" w:color="auto"/>
        <w:bottom w:val="none" w:sz="0" w:space="0" w:color="auto"/>
        <w:right w:val="none" w:sz="0" w:space="0" w:color="auto"/>
      </w:divBdr>
    </w:div>
    <w:div w:id="1322463814">
      <w:marLeft w:val="0"/>
      <w:marRight w:val="0"/>
      <w:marTop w:val="0"/>
      <w:marBottom w:val="0"/>
      <w:divBdr>
        <w:top w:val="none" w:sz="0" w:space="0" w:color="auto"/>
        <w:left w:val="none" w:sz="0" w:space="0" w:color="auto"/>
        <w:bottom w:val="none" w:sz="0" w:space="0" w:color="auto"/>
        <w:right w:val="none" w:sz="0" w:space="0" w:color="auto"/>
      </w:divBdr>
    </w:div>
    <w:div w:id="1322930031">
      <w:marLeft w:val="0"/>
      <w:marRight w:val="0"/>
      <w:marTop w:val="0"/>
      <w:marBottom w:val="0"/>
      <w:divBdr>
        <w:top w:val="none" w:sz="0" w:space="0" w:color="auto"/>
        <w:left w:val="none" w:sz="0" w:space="0" w:color="auto"/>
        <w:bottom w:val="none" w:sz="0" w:space="0" w:color="auto"/>
        <w:right w:val="none" w:sz="0" w:space="0" w:color="auto"/>
      </w:divBdr>
    </w:div>
    <w:div w:id="1324236470">
      <w:marLeft w:val="0"/>
      <w:marRight w:val="0"/>
      <w:marTop w:val="0"/>
      <w:marBottom w:val="0"/>
      <w:divBdr>
        <w:top w:val="none" w:sz="0" w:space="0" w:color="auto"/>
        <w:left w:val="none" w:sz="0" w:space="0" w:color="auto"/>
        <w:bottom w:val="none" w:sz="0" w:space="0" w:color="auto"/>
        <w:right w:val="none" w:sz="0" w:space="0" w:color="auto"/>
      </w:divBdr>
    </w:div>
    <w:div w:id="1324355156">
      <w:marLeft w:val="0"/>
      <w:marRight w:val="0"/>
      <w:marTop w:val="0"/>
      <w:marBottom w:val="0"/>
      <w:divBdr>
        <w:top w:val="none" w:sz="0" w:space="0" w:color="auto"/>
        <w:left w:val="none" w:sz="0" w:space="0" w:color="auto"/>
        <w:bottom w:val="none" w:sz="0" w:space="0" w:color="auto"/>
        <w:right w:val="none" w:sz="0" w:space="0" w:color="auto"/>
      </w:divBdr>
    </w:div>
    <w:div w:id="1331448527">
      <w:marLeft w:val="0"/>
      <w:marRight w:val="0"/>
      <w:marTop w:val="0"/>
      <w:marBottom w:val="0"/>
      <w:divBdr>
        <w:top w:val="none" w:sz="0" w:space="0" w:color="auto"/>
        <w:left w:val="none" w:sz="0" w:space="0" w:color="auto"/>
        <w:bottom w:val="none" w:sz="0" w:space="0" w:color="auto"/>
        <w:right w:val="none" w:sz="0" w:space="0" w:color="auto"/>
      </w:divBdr>
    </w:div>
    <w:div w:id="1332679533">
      <w:marLeft w:val="0"/>
      <w:marRight w:val="0"/>
      <w:marTop w:val="0"/>
      <w:marBottom w:val="0"/>
      <w:divBdr>
        <w:top w:val="none" w:sz="0" w:space="0" w:color="auto"/>
        <w:left w:val="none" w:sz="0" w:space="0" w:color="auto"/>
        <w:bottom w:val="none" w:sz="0" w:space="0" w:color="auto"/>
        <w:right w:val="none" w:sz="0" w:space="0" w:color="auto"/>
      </w:divBdr>
    </w:div>
    <w:div w:id="1333681660">
      <w:marLeft w:val="0"/>
      <w:marRight w:val="0"/>
      <w:marTop w:val="0"/>
      <w:marBottom w:val="0"/>
      <w:divBdr>
        <w:top w:val="none" w:sz="0" w:space="0" w:color="auto"/>
        <w:left w:val="none" w:sz="0" w:space="0" w:color="auto"/>
        <w:bottom w:val="none" w:sz="0" w:space="0" w:color="auto"/>
        <w:right w:val="none" w:sz="0" w:space="0" w:color="auto"/>
      </w:divBdr>
    </w:div>
    <w:div w:id="1333871246">
      <w:marLeft w:val="0"/>
      <w:marRight w:val="0"/>
      <w:marTop w:val="0"/>
      <w:marBottom w:val="0"/>
      <w:divBdr>
        <w:top w:val="none" w:sz="0" w:space="0" w:color="auto"/>
        <w:left w:val="none" w:sz="0" w:space="0" w:color="auto"/>
        <w:bottom w:val="none" w:sz="0" w:space="0" w:color="auto"/>
        <w:right w:val="none" w:sz="0" w:space="0" w:color="auto"/>
      </w:divBdr>
    </w:div>
    <w:div w:id="1334182571">
      <w:marLeft w:val="0"/>
      <w:marRight w:val="0"/>
      <w:marTop w:val="0"/>
      <w:marBottom w:val="0"/>
      <w:divBdr>
        <w:top w:val="none" w:sz="0" w:space="0" w:color="auto"/>
        <w:left w:val="none" w:sz="0" w:space="0" w:color="auto"/>
        <w:bottom w:val="none" w:sz="0" w:space="0" w:color="auto"/>
        <w:right w:val="none" w:sz="0" w:space="0" w:color="auto"/>
      </w:divBdr>
    </w:div>
    <w:div w:id="1335569285">
      <w:marLeft w:val="0"/>
      <w:marRight w:val="0"/>
      <w:marTop w:val="0"/>
      <w:marBottom w:val="0"/>
      <w:divBdr>
        <w:top w:val="none" w:sz="0" w:space="0" w:color="auto"/>
        <w:left w:val="none" w:sz="0" w:space="0" w:color="auto"/>
        <w:bottom w:val="none" w:sz="0" w:space="0" w:color="auto"/>
        <w:right w:val="none" w:sz="0" w:space="0" w:color="auto"/>
      </w:divBdr>
    </w:div>
    <w:div w:id="1335691044">
      <w:marLeft w:val="0"/>
      <w:marRight w:val="0"/>
      <w:marTop w:val="0"/>
      <w:marBottom w:val="0"/>
      <w:divBdr>
        <w:top w:val="none" w:sz="0" w:space="0" w:color="auto"/>
        <w:left w:val="none" w:sz="0" w:space="0" w:color="auto"/>
        <w:bottom w:val="none" w:sz="0" w:space="0" w:color="auto"/>
        <w:right w:val="none" w:sz="0" w:space="0" w:color="auto"/>
      </w:divBdr>
    </w:div>
    <w:div w:id="1336764000">
      <w:marLeft w:val="0"/>
      <w:marRight w:val="0"/>
      <w:marTop w:val="0"/>
      <w:marBottom w:val="0"/>
      <w:divBdr>
        <w:top w:val="none" w:sz="0" w:space="0" w:color="auto"/>
        <w:left w:val="none" w:sz="0" w:space="0" w:color="auto"/>
        <w:bottom w:val="none" w:sz="0" w:space="0" w:color="auto"/>
        <w:right w:val="none" w:sz="0" w:space="0" w:color="auto"/>
      </w:divBdr>
    </w:div>
    <w:div w:id="1337342687">
      <w:marLeft w:val="0"/>
      <w:marRight w:val="0"/>
      <w:marTop w:val="0"/>
      <w:marBottom w:val="0"/>
      <w:divBdr>
        <w:top w:val="none" w:sz="0" w:space="0" w:color="auto"/>
        <w:left w:val="none" w:sz="0" w:space="0" w:color="auto"/>
        <w:bottom w:val="none" w:sz="0" w:space="0" w:color="auto"/>
        <w:right w:val="none" w:sz="0" w:space="0" w:color="auto"/>
      </w:divBdr>
    </w:div>
    <w:div w:id="1337920291">
      <w:marLeft w:val="0"/>
      <w:marRight w:val="0"/>
      <w:marTop w:val="0"/>
      <w:marBottom w:val="0"/>
      <w:divBdr>
        <w:top w:val="none" w:sz="0" w:space="0" w:color="auto"/>
        <w:left w:val="none" w:sz="0" w:space="0" w:color="auto"/>
        <w:bottom w:val="none" w:sz="0" w:space="0" w:color="auto"/>
        <w:right w:val="none" w:sz="0" w:space="0" w:color="auto"/>
      </w:divBdr>
    </w:div>
    <w:div w:id="1339503491">
      <w:marLeft w:val="0"/>
      <w:marRight w:val="0"/>
      <w:marTop w:val="0"/>
      <w:marBottom w:val="0"/>
      <w:divBdr>
        <w:top w:val="none" w:sz="0" w:space="0" w:color="auto"/>
        <w:left w:val="none" w:sz="0" w:space="0" w:color="auto"/>
        <w:bottom w:val="none" w:sz="0" w:space="0" w:color="auto"/>
        <w:right w:val="none" w:sz="0" w:space="0" w:color="auto"/>
      </w:divBdr>
    </w:div>
    <w:div w:id="1339890038">
      <w:marLeft w:val="0"/>
      <w:marRight w:val="0"/>
      <w:marTop w:val="0"/>
      <w:marBottom w:val="0"/>
      <w:divBdr>
        <w:top w:val="none" w:sz="0" w:space="0" w:color="auto"/>
        <w:left w:val="none" w:sz="0" w:space="0" w:color="auto"/>
        <w:bottom w:val="none" w:sz="0" w:space="0" w:color="auto"/>
        <w:right w:val="none" w:sz="0" w:space="0" w:color="auto"/>
      </w:divBdr>
    </w:div>
    <w:div w:id="1339960660">
      <w:marLeft w:val="0"/>
      <w:marRight w:val="0"/>
      <w:marTop w:val="0"/>
      <w:marBottom w:val="0"/>
      <w:divBdr>
        <w:top w:val="none" w:sz="0" w:space="0" w:color="auto"/>
        <w:left w:val="none" w:sz="0" w:space="0" w:color="auto"/>
        <w:bottom w:val="none" w:sz="0" w:space="0" w:color="auto"/>
        <w:right w:val="none" w:sz="0" w:space="0" w:color="auto"/>
      </w:divBdr>
    </w:div>
    <w:div w:id="1340544106">
      <w:marLeft w:val="0"/>
      <w:marRight w:val="0"/>
      <w:marTop w:val="0"/>
      <w:marBottom w:val="0"/>
      <w:divBdr>
        <w:top w:val="none" w:sz="0" w:space="0" w:color="auto"/>
        <w:left w:val="none" w:sz="0" w:space="0" w:color="auto"/>
        <w:bottom w:val="none" w:sz="0" w:space="0" w:color="auto"/>
        <w:right w:val="none" w:sz="0" w:space="0" w:color="auto"/>
      </w:divBdr>
    </w:div>
    <w:div w:id="1343123178">
      <w:marLeft w:val="0"/>
      <w:marRight w:val="0"/>
      <w:marTop w:val="0"/>
      <w:marBottom w:val="0"/>
      <w:divBdr>
        <w:top w:val="none" w:sz="0" w:space="0" w:color="auto"/>
        <w:left w:val="none" w:sz="0" w:space="0" w:color="auto"/>
        <w:bottom w:val="none" w:sz="0" w:space="0" w:color="auto"/>
        <w:right w:val="none" w:sz="0" w:space="0" w:color="auto"/>
      </w:divBdr>
    </w:div>
    <w:div w:id="1344357177">
      <w:marLeft w:val="0"/>
      <w:marRight w:val="0"/>
      <w:marTop w:val="0"/>
      <w:marBottom w:val="0"/>
      <w:divBdr>
        <w:top w:val="none" w:sz="0" w:space="0" w:color="auto"/>
        <w:left w:val="none" w:sz="0" w:space="0" w:color="auto"/>
        <w:bottom w:val="none" w:sz="0" w:space="0" w:color="auto"/>
        <w:right w:val="none" w:sz="0" w:space="0" w:color="auto"/>
      </w:divBdr>
    </w:div>
    <w:div w:id="1344627679">
      <w:marLeft w:val="0"/>
      <w:marRight w:val="0"/>
      <w:marTop w:val="0"/>
      <w:marBottom w:val="0"/>
      <w:divBdr>
        <w:top w:val="none" w:sz="0" w:space="0" w:color="auto"/>
        <w:left w:val="none" w:sz="0" w:space="0" w:color="auto"/>
        <w:bottom w:val="none" w:sz="0" w:space="0" w:color="auto"/>
        <w:right w:val="none" w:sz="0" w:space="0" w:color="auto"/>
      </w:divBdr>
    </w:div>
    <w:div w:id="1345202921">
      <w:marLeft w:val="0"/>
      <w:marRight w:val="0"/>
      <w:marTop w:val="0"/>
      <w:marBottom w:val="0"/>
      <w:divBdr>
        <w:top w:val="none" w:sz="0" w:space="0" w:color="auto"/>
        <w:left w:val="none" w:sz="0" w:space="0" w:color="auto"/>
        <w:bottom w:val="none" w:sz="0" w:space="0" w:color="auto"/>
        <w:right w:val="none" w:sz="0" w:space="0" w:color="auto"/>
      </w:divBdr>
    </w:div>
    <w:div w:id="1345397005">
      <w:marLeft w:val="0"/>
      <w:marRight w:val="0"/>
      <w:marTop w:val="0"/>
      <w:marBottom w:val="0"/>
      <w:divBdr>
        <w:top w:val="none" w:sz="0" w:space="0" w:color="auto"/>
        <w:left w:val="none" w:sz="0" w:space="0" w:color="auto"/>
        <w:bottom w:val="none" w:sz="0" w:space="0" w:color="auto"/>
        <w:right w:val="none" w:sz="0" w:space="0" w:color="auto"/>
      </w:divBdr>
    </w:div>
    <w:div w:id="1346055872">
      <w:marLeft w:val="0"/>
      <w:marRight w:val="0"/>
      <w:marTop w:val="0"/>
      <w:marBottom w:val="0"/>
      <w:divBdr>
        <w:top w:val="none" w:sz="0" w:space="0" w:color="auto"/>
        <w:left w:val="none" w:sz="0" w:space="0" w:color="auto"/>
        <w:bottom w:val="none" w:sz="0" w:space="0" w:color="auto"/>
        <w:right w:val="none" w:sz="0" w:space="0" w:color="auto"/>
      </w:divBdr>
    </w:div>
    <w:div w:id="1348602239">
      <w:marLeft w:val="0"/>
      <w:marRight w:val="0"/>
      <w:marTop w:val="0"/>
      <w:marBottom w:val="0"/>
      <w:divBdr>
        <w:top w:val="none" w:sz="0" w:space="0" w:color="auto"/>
        <w:left w:val="none" w:sz="0" w:space="0" w:color="auto"/>
        <w:bottom w:val="none" w:sz="0" w:space="0" w:color="auto"/>
        <w:right w:val="none" w:sz="0" w:space="0" w:color="auto"/>
      </w:divBdr>
    </w:div>
    <w:div w:id="1348827731">
      <w:marLeft w:val="0"/>
      <w:marRight w:val="0"/>
      <w:marTop w:val="0"/>
      <w:marBottom w:val="0"/>
      <w:divBdr>
        <w:top w:val="none" w:sz="0" w:space="0" w:color="auto"/>
        <w:left w:val="none" w:sz="0" w:space="0" w:color="auto"/>
        <w:bottom w:val="none" w:sz="0" w:space="0" w:color="auto"/>
        <w:right w:val="none" w:sz="0" w:space="0" w:color="auto"/>
      </w:divBdr>
    </w:div>
    <w:div w:id="1348869820">
      <w:marLeft w:val="0"/>
      <w:marRight w:val="0"/>
      <w:marTop w:val="0"/>
      <w:marBottom w:val="0"/>
      <w:divBdr>
        <w:top w:val="none" w:sz="0" w:space="0" w:color="auto"/>
        <w:left w:val="none" w:sz="0" w:space="0" w:color="auto"/>
        <w:bottom w:val="none" w:sz="0" w:space="0" w:color="auto"/>
        <w:right w:val="none" w:sz="0" w:space="0" w:color="auto"/>
      </w:divBdr>
    </w:div>
    <w:div w:id="1349605102">
      <w:marLeft w:val="0"/>
      <w:marRight w:val="0"/>
      <w:marTop w:val="0"/>
      <w:marBottom w:val="0"/>
      <w:divBdr>
        <w:top w:val="none" w:sz="0" w:space="0" w:color="auto"/>
        <w:left w:val="none" w:sz="0" w:space="0" w:color="auto"/>
        <w:bottom w:val="none" w:sz="0" w:space="0" w:color="auto"/>
        <w:right w:val="none" w:sz="0" w:space="0" w:color="auto"/>
      </w:divBdr>
    </w:div>
    <w:div w:id="1349789640">
      <w:marLeft w:val="0"/>
      <w:marRight w:val="0"/>
      <w:marTop w:val="0"/>
      <w:marBottom w:val="0"/>
      <w:divBdr>
        <w:top w:val="none" w:sz="0" w:space="0" w:color="auto"/>
        <w:left w:val="none" w:sz="0" w:space="0" w:color="auto"/>
        <w:bottom w:val="none" w:sz="0" w:space="0" w:color="auto"/>
        <w:right w:val="none" w:sz="0" w:space="0" w:color="auto"/>
      </w:divBdr>
    </w:div>
    <w:div w:id="1351450036">
      <w:marLeft w:val="0"/>
      <w:marRight w:val="0"/>
      <w:marTop w:val="0"/>
      <w:marBottom w:val="0"/>
      <w:divBdr>
        <w:top w:val="none" w:sz="0" w:space="0" w:color="auto"/>
        <w:left w:val="none" w:sz="0" w:space="0" w:color="auto"/>
        <w:bottom w:val="none" w:sz="0" w:space="0" w:color="auto"/>
        <w:right w:val="none" w:sz="0" w:space="0" w:color="auto"/>
      </w:divBdr>
    </w:div>
    <w:div w:id="1351565000">
      <w:marLeft w:val="0"/>
      <w:marRight w:val="0"/>
      <w:marTop w:val="0"/>
      <w:marBottom w:val="0"/>
      <w:divBdr>
        <w:top w:val="none" w:sz="0" w:space="0" w:color="auto"/>
        <w:left w:val="none" w:sz="0" w:space="0" w:color="auto"/>
        <w:bottom w:val="none" w:sz="0" w:space="0" w:color="auto"/>
        <w:right w:val="none" w:sz="0" w:space="0" w:color="auto"/>
      </w:divBdr>
    </w:div>
    <w:div w:id="1351762885">
      <w:marLeft w:val="0"/>
      <w:marRight w:val="0"/>
      <w:marTop w:val="0"/>
      <w:marBottom w:val="0"/>
      <w:divBdr>
        <w:top w:val="none" w:sz="0" w:space="0" w:color="auto"/>
        <w:left w:val="none" w:sz="0" w:space="0" w:color="auto"/>
        <w:bottom w:val="none" w:sz="0" w:space="0" w:color="auto"/>
        <w:right w:val="none" w:sz="0" w:space="0" w:color="auto"/>
      </w:divBdr>
    </w:div>
    <w:div w:id="1352142692">
      <w:marLeft w:val="0"/>
      <w:marRight w:val="0"/>
      <w:marTop w:val="0"/>
      <w:marBottom w:val="0"/>
      <w:divBdr>
        <w:top w:val="none" w:sz="0" w:space="0" w:color="auto"/>
        <w:left w:val="none" w:sz="0" w:space="0" w:color="auto"/>
        <w:bottom w:val="none" w:sz="0" w:space="0" w:color="auto"/>
        <w:right w:val="none" w:sz="0" w:space="0" w:color="auto"/>
      </w:divBdr>
    </w:div>
    <w:div w:id="1353145055">
      <w:marLeft w:val="0"/>
      <w:marRight w:val="0"/>
      <w:marTop w:val="0"/>
      <w:marBottom w:val="0"/>
      <w:divBdr>
        <w:top w:val="none" w:sz="0" w:space="0" w:color="auto"/>
        <w:left w:val="none" w:sz="0" w:space="0" w:color="auto"/>
        <w:bottom w:val="none" w:sz="0" w:space="0" w:color="auto"/>
        <w:right w:val="none" w:sz="0" w:space="0" w:color="auto"/>
      </w:divBdr>
    </w:div>
    <w:div w:id="1353458765">
      <w:marLeft w:val="0"/>
      <w:marRight w:val="0"/>
      <w:marTop w:val="0"/>
      <w:marBottom w:val="0"/>
      <w:divBdr>
        <w:top w:val="none" w:sz="0" w:space="0" w:color="auto"/>
        <w:left w:val="none" w:sz="0" w:space="0" w:color="auto"/>
        <w:bottom w:val="none" w:sz="0" w:space="0" w:color="auto"/>
        <w:right w:val="none" w:sz="0" w:space="0" w:color="auto"/>
      </w:divBdr>
    </w:div>
    <w:div w:id="1353610909">
      <w:marLeft w:val="0"/>
      <w:marRight w:val="0"/>
      <w:marTop w:val="0"/>
      <w:marBottom w:val="0"/>
      <w:divBdr>
        <w:top w:val="none" w:sz="0" w:space="0" w:color="auto"/>
        <w:left w:val="none" w:sz="0" w:space="0" w:color="auto"/>
        <w:bottom w:val="none" w:sz="0" w:space="0" w:color="auto"/>
        <w:right w:val="none" w:sz="0" w:space="0" w:color="auto"/>
      </w:divBdr>
    </w:div>
    <w:div w:id="1353997941">
      <w:marLeft w:val="0"/>
      <w:marRight w:val="0"/>
      <w:marTop w:val="0"/>
      <w:marBottom w:val="0"/>
      <w:divBdr>
        <w:top w:val="none" w:sz="0" w:space="0" w:color="auto"/>
        <w:left w:val="none" w:sz="0" w:space="0" w:color="auto"/>
        <w:bottom w:val="none" w:sz="0" w:space="0" w:color="auto"/>
        <w:right w:val="none" w:sz="0" w:space="0" w:color="auto"/>
      </w:divBdr>
    </w:div>
    <w:div w:id="1354846683">
      <w:marLeft w:val="0"/>
      <w:marRight w:val="0"/>
      <w:marTop w:val="0"/>
      <w:marBottom w:val="0"/>
      <w:divBdr>
        <w:top w:val="none" w:sz="0" w:space="0" w:color="auto"/>
        <w:left w:val="none" w:sz="0" w:space="0" w:color="auto"/>
        <w:bottom w:val="none" w:sz="0" w:space="0" w:color="auto"/>
        <w:right w:val="none" w:sz="0" w:space="0" w:color="auto"/>
      </w:divBdr>
    </w:div>
    <w:div w:id="1356424983">
      <w:marLeft w:val="0"/>
      <w:marRight w:val="0"/>
      <w:marTop w:val="0"/>
      <w:marBottom w:val="0"/>
      <w:divBdr>
        <w:top w:val="none" w:sz="0" w:space="0" w:color="auto"/>
        <w:left w:val="none" w:sz="0" w:space="0" w:color="auto"/>
        <w:bottom w:val="none" w:sz="0" w:space="0" w:color="auto"/>
        <w:right w:val="none" w:sz="0" w:space="0" w:color="auto"/>
      </w:divBdr>
    </w:div>
    <w:div w:id="1357537503">
      <w:marLeft w:val="0"/>
      <w:marRight w:val="0"/>
      <w:marTop w:val="0"/>
      <w:marBottom w:val="0"/>
      <w:divBdr>
        <w:top w:val="none" w:sz="0" w:space="0" w:color="auto"/>
        <w:left w:val="none" w:sz="0" w:space="0" w:color="auto"/>
        <w:bottom w:val="none" w:sz="0" w:space="0" w:color="auto"/>
        <w:right w:val="none" w:sz="0" w:space="0" w:color="auto"/>
      </w:divBdr>
    </w:div>
    <w:div w:id="1358116782">
      <w:marLeft w:val="0"/>
      <w:marRight w:val="0"/>
      <w:marTop w:val="0"/>
      <w:marBottom w:val="0"/>
      <w:divBdr>
        <w:top w:val="none" w:sz="0" w:space="0" w:color="auto"/>
        <w:left w:val="none" w:sz="0" w:space="0" w:color="auto"/>
        <w:bottom w:val="none" w:sz="0" w:space="0" w:color="auto"/>
        <w:right w:val="none" w:sz="0" w:space="0" w:color="auto"/>
      </w:divBdr>
    </w:div>
    <w:div w:id="1358920919">
      <w:marLeft w:val="0"/>
      <w:marRight w:val="0"/>
      <w:marTop w:val="0"/>
      <w:marBottom w:val="0"/>
      <w:divBdr>
        <w:top w:val="none" w:sz="0" w:space="0" w:color="auto"/>
        <w:left w:val="none" w:sz="0" w:space="0" w:color="auto"/>
        <w:bottom w:val="none" w:sz="0" w:space="0" w:color="auto"/>
        <w:right w:val="none" w:sz="0" w:space="0" w:color="auto"/>
      </w:divBdr>
    </w:div>
    <w:div w:id="1359087541">
      <w:marLeft w:val="0"/>
      <w:marRight w:val="0"/>
      <w:marTop w:val="0"/>
      <w:marBottom w:val="0"/>
      <w:divBdr>
        <w:top w:val="none" w:sz="0" w:space="0" w:color="auto"/>
        <w:left w:val="none" w:sz="0" w:space="0" w:color="auto"/>
        <w:bottom w:val="none" w:sz="0" w:space="0" w:color="auto"/>
        <w:right w:val="none" w:sz="0" w:space="0" w:color="auto"/>
      </w:divBdr>
    </w:div>
    <w:div w:id="1359887752">
      <w:marLeft w:val="0"/>
      <w:marRight w:val="0"/>
      <w:marTop w:val="0"/>
      <w:marBottom w:val="0"/>
      <w:divBdr>
        <w:top w:val="none" w:sz="0" w:space="0" w:color="auto"/>
        <w:left w:val="none" w:sz="0" w:space="0" w:color="auto"/>
        <w:bottom w:val="none" w:sz="0" w:space="0" w:color="auto"/>
        <w:right w:val="none" w:sz="0" w:space="0" w:color="auto"/>
      </w:divBdr>
    </w:div>
    <w:div w:id="1359963105">
      <w:marLeft w:val="0"/>
      <w:marRight w:val="0"/>
      <w:marTop w:val="0"/>
      <w:marBottom w:val="0"/>
      <w:divBdr>
        <w:top w:val="none" w:sz="0" w:space="0" w:color="auto"/>
        <w:left w:val="none" w:sz="0" w:space="0" w:color="auto"/>
        <w:bottom w:val="none" w:sz="0" w:space="0" w:color="auto"/>
        <w:right w:val="none" w:sz="0" w:space="0" w:color="auto"/>
      </w:divBdr>
    </w:div>
    <w:div w:id="1359968345">
      <w:marLeft w:val="0"/>
      <w:marRight w:val="0"/>
      <w:marTop w:val="0"/>
      <w:marBottom w:val="0"/>
      <w:divBdr>
        <w:top w:val="none" w:sz="0" w:space="0" w:color="auto"/>
        <w:left w:val="none" w:sz="0" w:space="0" w:color="auto"/>
        <w:bottom w:val="none" w:sz="0" w:space="0" w:color="auto"/>
        <w:right w:val="none" w:sz="0" w:space="0" w:color="auto"/>
      </w:divBdr>
    </w:div>
    <w:div w:id="1360273348">
      <w:marLeft w:val="0"/>
      <w:marRight w:val="0"/>
      <w:marTop w:val="0"/>
      <w:marBottom w:val="0"/>
      <w:divBdr>
        <w:top w:val="none" w:sz="0" w:space="0" w:color="auto"/>
        <w:left w:val="none" w:sz="0" w:space="0" w:color="auto"/>
        <w:bottom w:val="none" w:sz="0" w:space="0" w:color="auto"/>
        <w:right w:val="none" w:sz="0" w:space="0" w:color="auto"/>
      </w:divBdr>
    </w:div>
    <w:div w:id="1361056097">
      <w:marLeft w:val="0"/>
      <w:marRight w:val="0"/>
      <w:marTop w:val="0"/>
      <w:marBottom w:val="0"/>
      <w:divBdr>
        <w:top w:val="none" w:sz="0" w:space="0" w:color="auto"/>
        <w:left w:val="none" w:sz="0" w:space="0" w:color="auto"/>
        <w:bottom w:val="none" w:sz="0" w:space="0" w:color="auto"/>
        <w:right w:val="none" w:sz="0" w:space="0" w:color="auto"/>
      </w:divBdr>
    </w:div>
    <w:div w:id="1362366842">
      <w:marLeft w:val="0"/>
      <w:marRight w:val="0"/>
      <w:marTop w:val="0"/>
      <w:marBottom w:val="0"/>
      <w:divBdr>
        <w:top w:val="none" w:sz="0" w:space="0" w:color="auto"/>
        <w:left w:val="none" w:sz="0" w:space="0" w:color="auto"/>
        <w:bottom w:val="none" w:sz="0" w:space="0" w:color="auto"/>
        <w:right w:val="none" w:sz="0" w:space="0" w:color="auto"/>
      </w:divBdr>
    </w:div>
    <w:div w:id="1362589231">
      <w:marLeft w:val="0"/>
      <w:marRight w:val="0"/>
      <w:marTop w:val="0"/>
      <w:marBottom w:val="0"/>
      <w:divBdr>
        <w:top w:val="none" w:sz="0" w:space="0" w:color="auto"/>
        <w:left w:val="none" w:sz="0" w:space="0" w:color="auto"/>
        <w:bottom w:val="none" w:sz="0" w:space="0" w:color="auto"/>
        <w:right w:val="none" w:sz="0" w:space="0" w:color="auto"/>
      </w:divBdr>
    </w:div>
    <w:div w:id="1362853673">
      <w:marLeft w:val="0"/>
      <w:marRight w:val="0"/>
      <w:marTop w:val="0"/>
      <w:marBottom w:val="0"/>
      <w:divBdr>
        <w:top w:val="none" w:sz="0" w:space="0" w:color="auto"/>
        <w:left w:val="none" w:sz="0" w:space="0" w:color="auto"/>
        <w:bottom w:val="none" w:sz="0" w:space="0" w:color="auto"/>
        <w:right w:val="none" w:sz="0" w:space="0" w:color="auto"/>
      </w:divBdr>
    </w:div>
    <w:div w:id="1364213789">
      <w:marLeft w:val="0"/>
      <w:marRight w:val="0"/>
      <w:marTop w:val="0"/>
      <w:marBottom w:val="0"/>
      <w:divBdr>
        <w:top w:val="none" w:sz="0" w:space="0" w:color="auto"/>
        <w:left w:val="none" w:sz="0" w:space="0" w:color="auto"/>
        <w:bottom w:val="none" w:sz="0" w:space="0" w:color="auto"/>
        <w:right w:val="none" w:sz="0" w:space="0" w:color="auto"/>
      </w:divBdr>
    </w:div>
    <w:div w:id="1365061663">
      <w:marLeft w:val="0"/>
      <w:marRight w:val="0"/>
      <w:marTop w:val="0"/>
      <w:marBottom w:val="0"/>
      <w:divBdr>
        <w:top w:val="none" w:sz="0" w:space="0" w:color="auto"/>
        <w:left w:val="none" w:sz="0" w:space="0" w:color="auto"/>
        <w:bottom w:val="none" w:sz="0" w:space="0" w:color="auto"/>
        <w:right w:val="none" w:sz="0" w:space="0" w:color="auto"/>
      </w:divBdr>
    </w:div>
    <w:div w:id="1366129331">
      <w:marLeft w:val="0"/>
      <w:marRight w:val="0"/>
      <w:marTop w:val="0"/>
      <w:marBottom w:val="0"/>
      <w:divBdr>
        <w:top w:val="none" w:sz="0" w:space="0" w:color="auto"/>
        <w:left w:val="none" w:sz="0" w:space="0" w:color="auto"/>
        <w:bottom w:val="none" w:sz="0" w:space="0" w:color="auto"/>
        <w:right w:val="none" w:sz="0" w:space="0" w:color="auto"/>
      </w:divBdr>
    </w:div>
    <w:div w:id="1366173142">
      <w:marLeft w:val="0"/>
      <w:marRight w:val="0"/>
      <w:marTop w:val="0"/>
      <w:marBottom w:val="0"/>
      <w:divBdr>
        <w:top w:val="none" w:sz="0" w:space="0" w:color="auto"/>
        <w:left w:val="none" w:sz="0" w:space="0" w:color="auto"/>
        <w:bottom w:val="none" w:sz="0" w:space="0" w:color="auto"/>
        <w:right w:val="none" w:sz="0" w:space="0" w:color="auto"/>
      </w:divBdr>
    </w:div>
    <w:div w:id="1366909413">
      <w:marLeft w:val="0"/>
      <w:marRight w:val="0"/>
      <w:marTop w:val="0"/>
      <w:marBottom w:val="0"/>
      <w:divBdr>
        <w:top w:val="none" w:sz="0" w:space="0" w:color="auto"/>
        <w:left w:val="none" w:sz="0" w:space="0" w:color="auto"/>
        <w:bottom w:val="none" w:sz="0" w:space="0" w:color="auto"/>
        <w:right w:val="none" w:sz="0" w:space="0" w:color="auto"/>
      </w:divBdr>
    </w:div>
    <w:div w:id="1368068180">
      <w:marLeft w:val="0"/>
      <w:marRight w:val="0"/>
      <w:marTop w:val="0"/>
      <w:marBottom w:val="0"/>
      <w:divBdr>
        <w:top w:val="none" w:sz="0" w:space="0" w:color="auto"/>
        <w:left w:val="none" w:sz="0" w:space="0" w:color="auto"/>
        <w:bottom w:val="none" w:sz="0" w:space="0" w:color="auto"/>
        <w:right w:val="none" w:sz="0" w:space="0" w:color="auto"/>
      </w:divBdr>
    </w:div>
    <w:div w:id="1369062068">
      <w:marLeft w:val="0"/>
      <w:marRight w:val="0"/>
      <w:marTop w:val="0"/>
      <w:marBottom w:val="0"/>
      <w:divBdr>
        <w:top w:val="none" w:sz="0" w:space="0" w:color="auto"/>
        <w:left w:val="none" w:sz="0" w:space="0" w:color="auto"/>
        <w:bottom w:val="none" w:sz="0" w:space="0" w:color="auto"/>
        <w:right w:val="none" w:sz="0" w:space="0" w:color="auto"/>
      </w:divBdr>
    </w:div>
    <w:div w:id="1369180716">
      <w:marLeft w:val="0"/>
      <w:marRight w:val="0"/>
      <w:marTop w:val="0"/>
      <w:marBottom w:val="0"/>
      <w:divBdr>
        <w:top w:val="none" w:sz="0" w:space="0" w:color="auto"/>
        <w:left w:val="none" w:sz="0" w:space="0" w:color="auto"/>
        <w:bottom w:val="none" w:sz="0" w:space="0" w:color="auto"/>
        <w:right w:val="none" w:sz="0" w:space="0" w:color="auto"/>
      </w:divBdr>
    </w:div>
    <w:div w:id="1371540359">
      <w:marLeft w:val="0"/>
      <w:marRight w:val="0"/>
      <w:marTop w:val="0"/>
      <w:marBottom w:val="0"/>
      <w:divBdr>
        <w:top w:val="none" w:sz="0" w:space="0" w:color="auto"/>
        <w:left w:val="none" w:sz="0" w:space="0" w:color="auto"/>
        <w:bottom w:val="none" w:sz="0" w:space="0" w:color="auto"/>
        <w:right w:val="none" w:sz="0" w:space="0" w:color="auto"/>
      </w:divBdr>
    </w:div>
    <w:div w:id="1371832281">
      <w:marLeft w:val="0"/>
      <w:marRight w:val="0"/>
      <w:marTop w:val="0"/>
      <w:marBottom w:val="0"/>
      <w:divBdr>
        <w:top w:val="none" w:sz="0" w:space="0" w:color="auto"/>
        <w:left w:val="none" w:sz="0" w:space="0" w:color="auto"/>
        <w:bottom w:val="none" w:sz="0" w:space="0" w:color="auto"/>
        <w:right w:val="none" w:sz="0" w:space="0" w:color="auto"/>
      </w:divBdr>
    </w:div>
    <w:div w:id="1372340335">
      <w:marLeft w:val="0"/>
      <w:marRight w:val="0"/>
      <w:marTop w:val="0"/>
      <w:marBottom w:val="0"/>
      <w:divBdr>
        <w:top w:val="none" w:sz="0" w:space="0" w:color="auto"/>
        <w:left w:val="none" w:sz="0" w:space="0" w:color="auto"/>
        <w:bottom w:val="none" w:sz="0" w:space="0" w:color="auto"/>
        <w:right w:val="none" w:sz="0" w:space="0" w:color="auto"/>
      </w:divBdr>
    </w:div>
    <w:div w:id="1375160527">
      <w:marLeft w:val="0"/>
      <w:marRight w:val="0"/>
      <w:marTop w:val="0"/>
      <w:marBottom w:val="0"/>
      <w:divBdr>
        <w:top w:val="none" w:sz="0" w:space="0" w:color="auto"/>
        <w:left w:val="none" w:sz="0" w:space="0" w:color="auto"/>
        <w:bottom w:val="none" w:sz="0" w:space="0" w:color="auto"/>
        <w:right w:val="none" w:sz="0" w:space="0" w:color="auto"/>
      </w:divBdr>
    </w:div>
    <w:div w:id="1376740083">
      <w:marLeft w:val="0"/>
      <w:marRight w:val="0"/>
      <w:marTop w:val="0"/>
      <w:marBottom w:val="0"/>
      <w:divBdr>
        <w:top w:val="none" w:sz="0" w:space="0" w:color="auto"/>
        <w:left w:val="none" w:sz="0" w:space="0" w:color="auto"/>
        <w:bottom w:val="none" w:sz="0" w:space="0" w:color="auto"/>
        <w:right w:val="none" w:sz="0" w:space="0" w:color="auto"/>
      </w:divBdr>
    </w:div>
    <w:div w:id="1377244142">
      <w:marLeft w:val="0"/>
      <w:marRight w:val="0"/>
      <w:marTop w:val="0"/>
      <w:marBottom w:val="0"/>
      <w:divBdr>
        <w:top w:val="none" w:sz="0" w:space="0" w:color="auto"/>
        <w:left w:val="none" w:sz="0" w:space="0" w:color="auto"/>
        <w:bottom w:val="none" w:sz="0" w:space="0" w:color="auto"/>
        <w:right w:val="none" w:sz="0" w:space="0" w:color="auto"/>
      </w:divBdr>
    </w:div>
    <w:div w:id="1378041813">
      <w:marLeft w:val="0"/>
      <w:marRight w:val="0"/>
      <w:marTop w:val="0"/>
      <w:marBottom w:val="0"/>
      <w:divBdr>
        <w:top w:val="none" w:sz="0" w:space="0" w:color="auto"/>
        <w:left w:val="none" w:sz="0" w:space="0" w:color="auto"/>
        <w:bottom w:val="none" w:sz="0" w:space="0" w:color="auto"/>
        <w:right w:val="none" w:sz="0" w:space="0" w:color="auto"/>
      </w:divBdr>
    </w:div>
    <w:div w:id="1380474700">
      <w:marLeft w:val="0"/>
      <w:marRight w:val="0"/>
      <w:marTop w:val="0"/>
      <w:marBottom w:val="0"/>
      <w:divBdr>
        <w:top w:val="none" w:sz="0" w:space="0" w:color="auto"/>
        <w:left w:val="none" w:sz="0" w:space="0" w:color="auto"/>
        <w:bottom w:val="none" w:sz="0" w:space="0" w:color="auto"/>
        <w:right w:val="none" w:sz="0" w:space="0" w:color="auto"/>
      </w:divBdr>
    </w:div>
    <w:div w:id="1381397772">
      <w:marLeft w:val="0"/>
      <w:marRight w:val="0"/>
      <w:marTop w:val="0"/>
      <w:marBottom w:val="0"/>
      <w:divBdr>
        <w:top w:val="none" w:sz="0" w:space="0" w:color="auto"/>
        <w:left w:val="none" w:sz="0" w:space="0" w:color="auto"/>
        <w:bottom w:val="none" w:sz="0" w:space="0" w:color="auto"/>
        <w:right w:val="none" w:sz="0" w:space="0" w:color="auto"/>
      </w:divBdr>
    </w:div>
    <w:div w:id="1381632549">
      <w:marLeft w:val="0"/>
      <w:marRight w:val="0"/>
      <w:marTop w:val="0"/>
      <w:marBottom w:val="0"/>
      <w:divBdr>
        <w:top w:val="none" w:sz="0" w:space="0" w:color="auto"/>
        <w:left w:val="none" w:sz="0" w:space="0" w:color="auto"/>
        <w:bottom w:val="none" w:sz="0" w:space="0" w:color="auto"/>
        <w:right w:val="none" w:sz="0" w:space="0" w:color="auto"/>
      </w:divBdr>
    </w:div>
    <w:div w:id="1383753520">
      <w:marLeft w:val="0"/>
      <w:marRight w:val="0"/>
      <w:marTop w:val="0"/>
      <w:marBottom w:val="0"/>
      <w:divBdr>
        <w:top w:val="none" w:sz="0" w:space="0" w:color="auto"/>
        <w:left w:val="none" w:sz="0" w:space="0" w:color="auto"/>
        <w:bottom w:val="none" w:sz="0" w:space="0" w:color="auto"/>
        <w:right w:val="none" w:sz="0" w:space="0" w:color="auto"/>
      </w:divBdr>
    </w:div>
    <w:div w:id="1384791172">
      <w:marLeft w:val="0"/>
      <w:marRight w:val="0"/>
      <w:marTop w:val="0"/>
      <w:marBottom w:val="0"/>
      <w:divBdr>
        <w:top w:val="none" w:sz="0" w:space="0" w:color="auto"/>
        <w:left w:val="none" w:sz="0" w:space="0" w:color="auto"/>
        <w:bottom w:val="none" w:sz="0" w:space="0" w:color="auto"/>
        <w:right w:val="none" w:sz="0" w:space="0" w:color="auto"/>
      </w:divBdr>
    </w:div>
    <w:div w:id="1385834397">
      <w:marLeft w:val="0"/>
      <w:marRight w:val="0"/>
      <w:marTop w:val="0"/>
      <w:marBottom w:val="0"/>
      <w:divBdr>
        <w:top w:val="none" w:sz="0" w:space="0" w:color="auto"/>
        <w:left w:val="none" w:sz="0" w:space="0" w:color="auto"/>
        <w:bottom w:val="none" w:sz="0" w:space="0" w:color="auto"/>
        <w:right w:val="none" w:sz="0" w:space="0" w:color="auto"/>
      </w:divBdr>
    </w:div>
    <w:div w:id="1385911464">
      <w:marLeft w:val="0"/>
      <w:marRight w:val="0"/>
      <w:marTop w:val="0"/>
      <w:marBottom w:val="0"/>
      <w:divBdr>
        <w:top w:val="none" w:sz="0" w:space="0" w:color="auto"/>
        <w:left w:val="none" w:sz="0" w:space="0" w:color="auto"/>
        <w:bottom w:val="none" w:sz="0" w:space="0" w:color="auto"/>
        <w:right w:val="none" w:sz="0" w:space="0" w:color="auto"/>
      </w:divBdr>
    </w:div>
    <w:div w:id="1386442942">
      <w:marLeft w:val="0"/>
      <w:marRight w:val="0"/>
      <w:marTop w:val="0"/>
      <w:marBottom w:val="0"/>
      <w:divBdr>
        <w:top w:val="none" w:sz="0" w:space="0" w:color="auto"/>
        <w:left w:val="none" w:sz="0" w:space="0" w:color="auto"/>
        <w:bottom w:val="none" w:sz="0" w:space="0" w:color="auto"/>
        <w:right w:val="none" w:sz="0" w:space="0" w:color="auto"/>
      </w:divBdr>
    </w:div>
    <w:div w:id="1388987478">
      <w:marLeft w:val="0"/>
      <w:marRight w:val="0"/>
      <w:marTop w:val="0"/>
      <w:marBottom w:val="0"/>
      <w:divBdr>
        <w:top w:val="none" w:sz="0" w:space="0" w:color="auto"/>
        <w:left w:val="none" w:sz="0" w:space="0" w:color="auto"/>
        <w:bottom w:val="none" w:sz="0" w:space="0" w:color="auto"/>
        <w:right w:val="none" w:sz="0" w:space="0" w:color="auto"/>
      </w:divBdr>
    </w:div>
    <w:div w:id="1392263822">
      <w:marLeft w:val="0"/>
      <w:marRight w:val="0"/>
      <w:marTop w:val="0"/>
      <w:marBottom w:val="0"/>
      <w:divBdr>
        <w:top w:val="none" w:sz="0" w:space="0" w:color="auto"/>
        <w:left w:val="none" w:sz="0" w:space="0" w:color="auto"/>
        <w:bottom w:val="none" w:sz="0" w:space="0" w:color="auto"/>
        <w:right w:val="none" w:sz="0" w:space="0" w:color="auto"/>
      </w:divBdr>
    </w:div>
    <w:div w:id="1392538446">
      <w:marLeft w:val="0"/>
      <w:marRight w:val="0"/>
      <w:marTop w:val="0"/>
      <w:marBottom w:val="0"/>
      <w:divBdr>
        <w:top w:val="none" w:sz="0" w:space="0" w:color="auto"/>
        <w:left w:val="none" w:sz="0" w:space="0" w:color="auto"/>
        <w:bottom w:val="none" w:sz="0" w:space="0" w:color="auto"/>
        <w:right w:val="none" w:sz="0" w:space="0" w:color="auto"/>
      </w:divBdr>
    </w:div>
    <w:div w:id="1393502165">
      <w:marLeft w:val="0"/>
      <w:marRight w:val="0"/>
      <w:marTop w:val="0"/>
      <w:marBottom w:val="0"/>
      <w:divBdr>
        <w:top w:val="none" w:sz="0" w:space="0" w:color="auto"/>
        <w:left w:val="none" w:sz="0" w:space="0" w:color="auto"/>
        <w:bottom w:val="none" w:sz="0" w:space="0" w:color="auto"/>
        <w:right w:val="none" w:sz="0" w:space="0" w:color="auto"/>
      </w:divBdr>
    </w:div>
    <w:div w:id="1396776933">
      <w:marLeft w:val="0"/>
      <w:marRight w:val="0"/>
      <w:marTop w:val="0"/>
      <w:marBottom w:val="0"/>
      <w:divBdr>
        <w:top w:val="none" w:sz="0" w:space="0" w:color="auto"/>
        <w:left w:val="none" w:sz="0" w:space="0" w:color="auto"/>
        <w:bottom w:val="none" w:sz="0" w:space="0" w:color="auto"/>
        <w:right w:val="none" w:sz="0" w:space="0" w:color="auto"/>
      </w:divBdr>
    </w:div>
    <w:div w:id="1397167945">
      <w:marLeft w:val="0"/>
      <w:marRight w:val="0"/>
      <w:marTop w:val="0"/>
      <w:marBottom w:val="0"/>
      <w:divBdr>
        <w:top w:val="none" w:sz="0" w:space="0" w:color="auto"/>
        <w:left w:val="none" w:sz="0" w:space="0" w:color="auto"/>
        <w:bottom w:val="none" w:sz="0" w:space="0" w:color="auto"/>
        <w:right w:val="none" w:sz="0" w:space="0" w:color="auto"/>
      </w:divBdr>
    </w:div>
    <w:div w:id="1397507722">
      <w:marLeft w:val="0"/>
      <w:marRight w:val="0"/>
      <w:marTop w:val="0"/>
      <w:marBottom w:val="0"/>
      <w:divBdr>
        <w:top w:val="none" w:sz="0" w:space="0" w:color="auto"/>
        <w:left w:val="none" w:sz="0" w:space="0" w:color="auto"/>
        <w:bottom w:val="none" w:sz="0" w:space="0" w:color="auto"/>
        <w:right w:val="none" w:sz="0" w:space="0" w:color="auto"/>
      </w:divBdr>
    </w:div>
    <w:div w:id="1398212136">
      <w:marLeft w:val="0"/>
      <w:marRight w:val="0"/>
      <w:marTop w:val="0"/>
      <w:marBottom w:val="0"/>
      <w:divBdr>
        <w:top w:val="none" w:sz="0" w:space="0" w:color="auto"/>
        <w:left w:val="none" w:sz="0" w:space="0" w:color="auto"/>
        <w:bottom w:val="none" w:sz="0" w:space="0" w:color="auto"/>
        <w:right w:val="none" w:sz="0" w:space="0" w:color="auto"/>
      </w:divBdr>
    </w:div>
    <w:div w:id="1399010687">
      <w:marLeft w:val="0"/>
      <w:marRight w:val="0"/>
      <w:marTop w:val="0"/>
      <w:marBottom w:val="0"/>
      <w:divBdr>
        <w:top w:val="none" w:sz="0" w:space="0" w:color="auto"/>
        <w:left w:val="none" w:sz="0" w:space="0" w:color="auto"/>
        <w:bottom w:val="none" w:sz="0" w:space="0" w:color="auto"/>
        <w:right w:val="none" w:sz="0" w:space="0" w:color="auto"/>
      </w:divBdr>
    </w:div>
    <w:div w:id="1399865303">
      <w:marLeft w:val="0"/>
      <w:marRight w:val="0"/>
      <w:marTop w:val="0"/>
      <w:marBottom w:val="0"/>
      <w:divBdr>
        <w:top w:val="none" w:sz="0" w:space="0" w:color="auto"/>
        <w:left w:val="none" w:sz="0" w:space="0" w:color="auto"/>
        <w:bottom w:val="none" w:sz="0" w:space="0" w:color="auto"/>
        <w:right w:val="none" w:sz="0" w:space="0" w:color="auto"/>
      </w:divBdr>
    </w:div>
    <w:div w:id="1402946137">
      <w:marLeft w:val="0"/>
      <w:marRight w:val="0"/>
      <w:marTop w:val="0"/>
      <w:marBottom w:val="0"/>
      <w:divBdr>
        <w:top w:val="none" w:sz="0" w:space="0" w:color="auto"/>
        <w:left w:val="none" w:sz="0" w:space="0" w:color="auto"/>
        <w:bottom w:val="none" w:sz="0" w:space="0" w:color="auto"/>
        <w:right w:val="none" w:sz="0" w:space="0" w:color="auto"/>
      </w:divBdr>
    </w:div>
    <w:div w:id="1403068436">
      <w:marLeft w:val="0"/>
      <w:marRight w:val="0"/>
      <w:marTop w:val="0"/>
      <w:marBottom w:val="0"/>
      <w:divBdr>
        <w:top w:val="none" w:sz="0" w:space="0" w:color="auto"/>
        <w:left w:val="none" w:sz="0" w:space="0" w:color="auto"/>
        <w:bottom w:val="none" w:sz="0" w:space="0" w:color="auto"/>
        <w:right w:val="none" w:sz="0" w:space="0" w:color="auto"/>
      </w:divBdr>
    </w:div>
    <w:div w:id="1403942710">
      <w:marLeft w:val="0"/>
      <w:marRight w:val="0"/>
      <w:marTop w:val="0"/>
      <w:marBottom w:val="0"/>
      <w:divBdr>
        <w:top w:val="none" w:sz="0" w:space="0" w:color="auto"/>
        <w:left w:val="none" w:sz="0" w:space="0" w:color="auto"/>
        <w:bottom w:val="none" w:sz="0" w:space="0" w:color="auto"/>
        <w:right w:val="none" w:sz="0" w:space="0" w:color="auto"/>
      </w:divBdr>
    </w:div>
    <w:div w:id="1404598112">
      <w:marLeft w:val="0"/>
      <w:marRight w:val="0"/>
      <w:marTop w:val="0"/>
      <w:marBottom w:val="0"/>
      <w:divBdr>
        <w:top w:val="none" w:sz="0" w:space="0" w:color="auto"/>
        <w:left w:val="none" w:sz="0" w:space="0" w:color="auto"/>
        <w:bottom w:val="none" w:sz="0" w:space="0" w:color="auto"/>
        <w:right w:val="none" w:sz="0" w:space="0" w:color="auto"/>
      </w:divBdr>
    </w:div>
    <w:div w:id="1405450407">
      <w:marLeft w:val="0"/>
      <w:marRight w:val="0"/>
      <w:marTop w:val="0"/>
      <w:marBottom w:val="0"/>
      <w:divBdr>
        <w:top w:val="none" w:sz="0" w:space="0" w:color="auto"/>
        <w:left w:val="none" w:sz="0" w:space="0" w:color="auto"/>
        <w:bottom w:val="none" w:sz="0" w:space="0" w:color="auto"/>
        <w:right w:val="none" w:sz="0" w:space="0" w:color="auto"/>
      </w:divBdr>
    </w:div>
    <w:div w:id="1406414333">
      <w:marLeft w:val="0"/>
      <w:marRight w:val="0"/>
      <w:marTop w:val="0"/>
      <w:marBottom w:val="0"/>
      <w:divBdr>
        <w:top w:val="none" w:sz="0" w:space="0" w:color="auto"/>
        <w:left w:val="none" w:sz="0" w:space="0" w:color="auto"/>
        <w:bottom w:val="none" w:sz="0" w:space="0" w:color="auto"/>
        <w:right w:val="none" w:sz="0" w:space="0" w:color="auto"/>
      </w:divBdr>
    </w:div>
    <w:div w:id="1407456049">
      <w:marLeft w:val="0"/>
      <w:marRight w:val="0"/>
      <w:marTop w:val="0"/>
      <w:marBottom w:val="0"/>
      <w:divBdr>
        <w:top w:val="none" w:sz="0" w:space="0" w:color="auto"/>
        <w:left w:val="none" w:sz="0" w:space="0" w:color="auto"/>
        <w:bottom w:val="none" w:sz="0" w:space="0" w:color="auto"/>
        <w:right w:val="none" w:sz="0" w:space="0" w:color="auto"/>
      </w:divBdr>
    </w:div>
    <w:div w:id="1408041004">
      <w:marLeft w:val="0"/>
      <w:marRight w:val="0"/>
      <w:marTop w:val="0"/>
      <w:marBottom w:val="0"/>
      <w:divBdr>
        <w:top w:val="none" w:sz="0" w:space="0" w:color="auto"/>
        <w:left w:val="none" w:sz="0" w:space="0" w:color="auto"/>
        <w:bottom w:val="none" w:sz="0" w:space="0" w:color="auto"/>
        <w:right w:val="none" w:sz="0" w:space="0" w:color="auto"/>
      </w:divBdr>
    </w:div>
    <w:div w:id="1409423779">
      <w:marLeft w:val="0"/>
      <w:marRight w:val="0"/>
      <w:marTop w:val="0"/>
      <w:marBottom w:val="0"/>
      <w:divBdr>
        <w:top w:val="none" w:sz="0" w:space="0" w:color="auto"/>
        <w:left w:val="none" w:sz="0" w:space="0" w:color="auto"/>
        <w:bottom w:val="none" w:sz="0" w:space="0" w:color="auto"/>
        <w:right w:val="none" w:sz="0" w:space="0" w:color="auto"/>
      </w:divBdr>
    </w:div>
    <w:div w:id="1411001404">
      <w:marLeft w:val="0"/>
      <w:marRight w:val="0"/>
      <w:marTop w:val="0"/>
      <w:marBottom w:val="0"/>
      <w:divBdr>
        <w:top w:val="none" w:sz="0" w:space="0" w:color="auto"/>
        <w:left w:val="none" w:sz="0" w:space="0" w:color="auto"/>
        <w:bottom w:val="none" w:sz="0" w:space="0" w:color="auto"/>
        <w:right w:val="none" w:sz="0" w:space="0" w:color="auto"/>
      </w:divBdr>
    </w:div>
    <w:div w:id="1413313884">
      <w:marLeft w:val="0"/>
      <w:marRight w:val="0"/>
      <w:marTop w:val="0"/>
      <w:marBottom w:val="0"/>
      <w:divBdr>
        <w:top w:val="none" w:sz="0" w:space="0" w:color="auto"/>
        <w:left w:val="none" w:sz="0" w:space="0" w:color="auto"/>
        <w:bottom w:val="none" w:sz="0" w:space="0" w:color="auto"/>
        <w:right w:val="none" w:sz="0" w:space="0" w:color="auto"/>
      </w:divBdr>
    </w:div>
    <w:div w:id="1414278446">
      <w:marLeft w:val="0"/>
      <w:marRight w:val="0"/>
      <w:marTop w:val="0"/>
      <w:marBottom w:val="0"/>
      <w:divBdr>
        <w:top w:val="none" w:sz="0" w:space="0" w:color="auto"/>
        <w:left w:val="none" w:sz="0" w:space="0" w:color="auto"/>
        <w:bottom w:val="none" w:sz="0" w:space="0" w:color="auto"/>
        <w:right w:val="none" w:sz="0" w:space="0" w:color="auto"/>
      </w:divBdr>
    </w:div>
    <w:div w:id="1415014378">
      <w:marLeft w:val="0"/>
      <w:marRight w:val="0"/>
      <w:marTop w:val="0"/>
      <w:marBottom w:val="0"/>
      <w:divBdr>
        <w:top w:val="none" w:sz="0" w:space="0" w:color="auto"/>
        <w:left w:val="none" w:sz="0" w:space="0" w:color="auto"/>
        <w:bottom w:val="none" w:sz="0" w:space="0" w:color="auto"/>
        <w:right w:val="none" w:sz="0" w:space="0" w:color="auto"/>
      </w:divBdr>
    </w:div>
    <w:div w:id="1415711617">
      <w:marLeft w:val="0"/>
      <w:marRight w:val="0"/>
      <w:marTop w:val="0"/>
      <w:marBottom w:val="0"/>
      <w:divBdr>
        <w:top w:val="none" w:sz="0" w:space="0" w:color="auto"/>
        <w:left w:val="none" w:sz="0" w:space="0" w:color="auto"/>
        <w:bottom w:val="none" w:sz="0" w:space="0" w:color="auto"/>
        <w:right w:val="none" w:sz="0" w:space="0" w:color="auto"/>
      </w:divBdr>
    </w:div>
    <w:div w:id="1416439237">
      <w:marLeft w:val="0"/>
      <w:marRight w:val="0"/>
      <w:marTop w:val="0"/>
      <w:marBottom w:val="0"/>
      <w:divBdr>
        <w:top w:val="none" w:sz="0" w:space="0" w:color="auto"/>
        <w:left w:val="none" w:sz="0" w:space="0" w:color="auto"/>
        <w:bottom w:val="none" w:sz="0" w:space="0" w:color="auto"/>
        <w:right w:val="none" w:sz="0" w:space="0" w:color="auto"/>
      </w:divBdr>
    </w:div>
    <w:div w:id="1418357072">
      <w:marLeft w:val="0"/>
      <w:marRight w:val="0"/>
      <w:marTop w:val="0"/>
      <w:marBottom w:val="0"/>
      <w:divBdr>
        <w:top w:val="none" w:sz="0" w:space="0" w:color="auto"/>
        <w:left w:val="none" w:sz="0" w:space="0" w:color="auto"/>
        <w:bottom w:val="none" w:sz="0" w:space="0" w:color="auto"/>
        <w:right w:val="none" w:sz="0" w:space="0" w:color="auto"/>
      </w:divBdr>
    </w:div>
    <w:div w:id="1418359986">
      <w:marLeft w:val="0"/>
      <w:marRight w:val="0"/>
      <w:marTop w:val="0"/>
      <w:marBottom w:val="0"/>
      <w:divBdr>
        <w:top w:val="none" w:sz="0" w:space="0" w:color="auto"/>
        <w:left w:val="none" w:sz="0" w:space="0" w:color="auto"/>
        <w:bottom w:val="none" w:sz="0" w:space="0" w:color="auto"/>
        <w:right w:val="none" w:sz="0" w:space="0" w:color="auto"/>
      </w:divBdr>
    </w:div>
    <w:div w:id="1420056040">
      <w:marLeft w:val="0"/>
      <w:marRight w:val="0"/>
      <w:marTop w:val="0"/>
      <w:marBottom w:val="0"/>
      <w:divBdr>
        <w:top w:val="none" w:sz="0" w:space="0" w:color="auto"/>
        <w:left w:val="none" w:sz="0" w:space="0" w:color="auto"/>
        <w:bottom w:val="none" w:sz="0" w:space="0" w:color="auto"/>
        <w:right w:val="none" w:sz="0" w:space="0" w:color="auto"/>
      </w:divBdr>
    </w:div>
    <w:div w:id="1420640073">
      <w:marLeft w:val="0"/>
      <w:marRight w:val="0"/>
      <w:marTop w:val="0"/>
      <w:marBottom w:val="0"/>
      <w:divBdr>
        <w:top w:val="none" w:sz="0" w:space="0" w:color="auto"/>
        <w:left w:val="none" w:sz="0" w:space="0" w:color="auto"/>
        <w:bottom w:val="none" w:sz="0" w:space="0" w:color="auto"/>
        <w:right w:val="none" w:sz="0" w:space="0" w:color="auto"/>
      </w:divBdr>
    </w:div>
    <w:div w:id="1421440174">
      <w:marLeft w:val="0"/>
      <w:marRight w:val="0"/>
      <w:marTop w:val="0"/>
      <w:marBottom w:val="0"/>
      <w:divBdr>
        <w:top w:val="none" w:sz="0" w:space="0" w:color="auto"/>
        <w:left w:val="none" w:sz="0" w:space="0" w:color="auto"/>
        <w:bottom w:val="none" w:sz="0" w:space="0" w:color="auto"/>
        <w:right w:val="none" w:sz="0" w:space="0" w:color="auto"/>
      </w:divBdr>
    </w:div>
    <w:div w:id="1422071670">
      <w:marLeft w:val="0"/>
      <w:marRight w:val="0"/>
      <w:marTop w:val="0"/>
      <w:marBottom w:val="0"/>
      <w:divBdr>
        <w:top w:val="none" w:sz="0" w:space="0" w:color="auto"/>
        <w:left w:val="none" w:sz="0" w:space="0" w:color="auto"/>
        <w:bottom w:val="none" w:sz="0" w:space="0" w:color="auto"/>
        <w:right w:val="none" w:sz="0" w:space="0" w:color="auto"/>
      </w:divBdr>
    </w:div>
    <w:div w:id="1423334400">
      <w:marLeft w:val="0"/>
      <w:marRight w:val="0"/>
      <w:marTop w:val="0"/>
      <w:marBottom w:val="0"/>
      <w:divBdr>
        <w:top w:val="none" w:sz="0" w:space="0" w:color="auto"/>
        <w:left w:val="none" w:sz="0" w:space="0" w:color="auto"/>
        <w:bottom w:val="none" w:sz="0" w:space="0" w:color="auto"/>
        <w:right w:val="none" w:sz="0" w:space="0" w:color="auto"/>
      </w:divBdr>
    </w:div>
    <w:div w:id="1423337828">
      <w:marLeft w:val="0"/>
      <w:marRight w:val="0"/>
      <w:marTop w:val="0"/>
      <w:marBottom w:val="0"/>
      <w:divBdr>
        <w:top w:val="none" w:sz="0" w:space="0" w:color="auto"/>
        <w:left w:val="none" w:sz="0" w:space="0" w:color="auto"/>
        <w:bottom w:val="none" w:sz="0" w:space="0" w:color="auto"/>
        <w:right w:val="none" w:sz="0" w:space="0" w:color="auto"/>
      </w:divBdr>
    </w:div>
    <w:div w:id="1424567571">
      <w:marLeft w:val="0"/>
      <w:marRight w:val="0"/>
      <w:marTop w:val="0"/>
      <w:marBottom w:val="0"/>
      <w:divBdr>
        <w:top w:val="none" w:sz="0" w:space="0" w:color="auto"/>
        <w:left w:val="none" w:sz="0" w:space="0" w:color="auto"/>
        <w:bottom w:val="none" w:sz="0" w:space="0" w:color="auto"/>
        <w:right w:val="none" w:sz="0" w:space="0" w:color="auto"/>
      </w:divBdr>
    </w:div>
    <w:div w:id="1425498447">
      <w:marLeft w:val="0"/>
      <w:marRight w:val="0"/>
      <w:marTop w:val="0"/>
      <w:marBottom w:val="0"/>
      <w:divBdr>
        <w:top w:val="none" w:sz="0" w:space="0" w:color="auto"/>
        <w:left w:val="none" w:sz="0" w:space="0" w:color="auto"/>
        <w:bottom w:val="none" w:sz="0" w:space="0" w:color="auto"/>
        <w:right w:val="none" w:sz="0" w:space="0" w:color="auto"/>
      </w:divBdr>
    </w:div>
    <w:div w:id="1425804066">
      <w:marLeft w:val="0"/>
      <w:marRight w:val="0"/>
      <w:marTop w:val="0"/>
      <w:marBottom w:val="0"/>
      <w:divBdr>
        <w:top w:val="none" w:sz="0" w:space="0" w:color="auto"/>
        <w:left w:val="none" w:sz="0" w:space="0" w:color="auto"/>
        <w:bottom w:val="none" w:sz="0" w:space="0" w:color="auto"/>
        <w:right w:val="none" w:sz="0" w:space="0" w:color="auto"/>
      </w:divBdr>
    </w:div>
    <w:div w:id="1426148819">
      <w:marLeft w:val="0"/>
      <w:marRight w:val="0"/>
      <w:marTop w:val="0"/>
      <w:marBottom w:val="0"/>
      <w:divBdr>
        <w:top w:val="none" w:sz="0" w:space="0" w:color="auto"/>
        <w:left w:val="none" w:sz="0" w:space="0" w:color="auto"/>
        <w:bottom w:val="none" w:sz="0" w:space="0" w:color="auto"/>
        <w:right w:val="none" w:sz="0" w:space="0" w:color="auto"/>
      </w:divBdr>
    </w:div>
    <w:div w:id="1427340095">
      <w:marLeft w:val="0"/>
      <w:marRight w:val="0"/>
      <w:marTop w:val="0"/>
      <w:marBottom w:val="0"/>
      <w:divBdr>
        <w:top w:val="none" w:sz="0" w:space="0" w:color="auto"/>
        <w:left w:val="none" w:sz="0" w:space="0" w:color="auto"/>
        <w:bottom w:val="none" w:sz="0" w:space="0" w:color="auto"/>
        <w:right w:val="none" w:sz="0" w:space="0" w:color="auto"/>
      </w:divBdr>
    </w:div>
    <w:div w:id="1427384786">
      <w:marLeft w:val="0"/>
      <w:marRight w:val="0"/>
      <w:marTop w:val="0"/>
      <w:marBottom w:val="0"/>
      <w:divBdr>
        <w:top w:val="none" w:sz="0" w:space="0" w:color="auto"/>
        <w:left w:val="none" w:sz="0" w:space="0" w:color="auto"/>
        <w:bottom w:val="none" w:sz="0" w:space="0" w:color="auto"/>
        <w:right w:val="none" w:sz="0" w:space="0" w:color="auto"/>
      </w:divBdr>
    </w:div>
    <w:div w:id="1427577024">
      <w:marLeft w:val="0"/>
      <w:marRight w:val="0"/>
      <w:marTop w:val="0"/>
      <w:marBottom w:val="0"/>
      <w:divBdr>
        <w:top w:val="none" w:sz="0" w:space="0" w:color="auto"/>
        <w:left w:val="none" w:sz="0" w:space="0" w:color="auto"/>
        <w:bottom w:val="none" w:sz="0" w:space="0" w:color="auto"/>
        <w:right w:val="none" w:sz="0" w:space="0" w:color="auto"/>
      </w:divBdr>
    </w:div>
    <w:div w:id="1428648140">
      <w:marLeft w:val="0"/>
      <w:marRight w:val="0"/>
      <w:marTop w:val="0"/>
      <w:marBottom w:val="0"/>
      <w:divBdr>
        <w:top w:val="none" w:sz="0" w:space="0" w:color="auto"/>
        <w:left w:val="none" w:sz="0" w:space="0" w:color="auto"/>
        <w:bottom w:val="none" w:sz="0" w:space="0" w:color="auto"/>
        <w:right w:val="none" w:sz="0" w:space="0" w:color="auto"/>
      </w:divBdr>
    </w:div>
    <w:div w:id="1430352900">
      <w:marLeft w:val="0"/>
      <w:marRight w:val="0"/>
      <w:marTop w:val="0"/>
      <w:marBottom w:val="0"/>
      <w:divBdr>
        <w:top w:val="none" w:sz="0" w:space="0" w:color="auto"/>
        <w:left w:val="none" w:sz="0" w:space="0" w:color="auto"/>
        <w:bottom w:val="none" w:sz="0" w:space="0" w:color="auto"/>
        <w:right w:val="none" w:sz="0" w:space="0" w:color="auto"/>
      </w:divBdr>
    </w:div>
    <w:div w:id="1432509553">
      <w:marLeft w:val="0"/>
      <w:marRight w:val="0"/>
      <w:marTop w:val="0"/>
      <w:marBottom w:val="0"/>
      <w:divBdr>
        <w:top w:val="none" w:sz="0" w:space="0" w:color="auto"/>
        <w:left w:val="none" w:sz="0" w:space="0" w:color="auto"/>
        <w:bottom w:val="none" w:sz="0" w:space="0" w:color="auto"/>
        <w:right w:val="none" w:sz="0" w:space="0" w:color="auto"/>
      </w:divBdr>
    </w:div>
    <w:div w:id="1433473111">
      <w:marLeft w:val="0"/>
      <w:marRight w:val="0"/>
      <w:marTop w:val="0"/>
      <w:marBottom w:val="0"/>
      <w:divBdr>
        <w:top w:val="none" w:sz="0" w:space="0" w:color="auto"/>
        <w:left w:val="none" w:sz="0" w:space="0" w:color="auto"/>
        <w:bottom w:val="none" w:sz="0" w:space="0" w:color="auto"/>
        <w:right w:val="none" w:sz="0" w:space="0" w:color="auto"/>
      </w:divBdr>
    </w:div>
    <w:div w:id="1433554415">
      <w:marLeft w:val="0"/>
      <w:marRight w:val="0"/>
      <w:marTop w:val="0"/>
      <w:marBottom w:val="0"/>
      <w:divBdr>
        <w:top w:val="none" w:sz="0" w:space="0" w:color="auto"/>
        <w:left w:val="none" w:sz="0" w:space="0" w:color="auto"/>
        <w:bottom w:val="none" w:sz="0" w:space="0" w:color="auto"/>
        <w:right w:val="none" w:sz="0" w:space="0" w:color="auto"/>
      </w:divBdr>
    </w:div>
    <w:div w:id="1434549783">
      <w:marLeft w:val="0"/>
      <w:marRight w:val="0"/>
      <w:marTop w:val="0"/>
      <w:marBottom w:val="0"/>
      <w:divBdr>
        <w:top w:val="none" w:sz="0" w:space="0" w:color="auto"/>
        <w:left w:val="none" w:sz="0" w:space="0" w:color="auto"/>
        <w:bottom w:val="none" w:sz="0" w:space="0" w:color="auto"/>
        <w:right w:val="none" w:sz="0" w:space="0" w:color="auto"/>
      </w:divBdr>
    </w:div>
    <w:div w:id="1434783095">
      <w:marLeft w:val="0"/>
      <w:marRight w:val="0"/>
      <w:marTop w:val="0"/>
      <w:marBottom w:val="0"/>
      <w:divBdr>
        <w:top w:val="none" w:sz="0" w:space="0" w:color="auto"/>
        <w:left w:val="none" w:sz="0" w:space="0" w:color="auto"/>
        <w:bottom w:val="none" w:sz="0" w:space="0" w:color="auto"/>
        <w:right w:val="none" w:sz="0" w:space="0" w:color="auto"/>
      </w:divBdr>
    </w:div>
    <w:div w:id="1436051062">
      <w:marLeft w:val="0"/>
      <w:marRight w:val="0"/>
      <w:marTop w:val="0"/>
      <w:marBottom w:val="0"/>
      <w:divBdr>
        <w:top w:val="none" w:sz="0" w:space="0" w:color="auto"/>
        <w:left w:val="none" w:sz="0" w:space="0" w:color="auto"/>
        <w:bottom w:val="none" w:sz="0" w:space="0" w:color="auto"/>
        <w:right w:val="none" w:sz="0" w:space="0" w:color="auto"/>
      </w:divBdr>
    </w:div>
    <w:div w:id="1437093536">
      <w:marLeft w:val="0"/>
      <w:marRight w:val="0"/>
      <w:marTop w:val="0"/>
      <w:marBottom w:val="0"/>
      <w:divBdr>
        <w:top w:val="none" w:sz="0" w:space="0" w:color="auto"/>
        <w:left w:val="none" w:sz="0" w:space="0" w:color="auto"/>
        <w:bottom w:val="none" w:sz="0" w:space="0" w:color="auto"/>
        <w:right w:val="none" w:sz="0" w:space="0" w:color="auto"/>
      </w:divBdr>
    </w:div>
    <w:div w:id="1438208639">
      <w:marLeft w:val="0"/>
      <w:marRight w:val="0"/>
      <w:marTop w:val="0"/>
      <w:marBottom w:val="0"/>
      <w:divBdr>
        <w:top w:val="none" w:sz="0" w:space="0" w:color="auto"/>
        <w:left w:val="none" w:sz="0" w:space="0" w:color="auto"/>
        <w:bottom w:val="none" w:sz="0" w:space="0" w:color="auto"/>
        <w:right w:val="none" w:sz="0" w:space="0" w:color="auto"/>
      </w:divBdr>
    </w:div>
    <w:div w:id="1439176351">
      <w:marLeft w:val="0"/>
      <w:marRight w:val="0"/>
      <w:marTop w:val="0"/>
      <w:marBottom w:val="0"/>
      <w:divBdr>
        <w:top w:val="none" w:sz="0" w:space="0" w:color="auto"/>
        <w:left w:val="none" w:sz="0" w:space="0" w:color="auto"/>
        <w:bottom w:val="none" w:sz="0" w:space="0" w:color="auto"/>
        <w:right w:val="none" w:sz="0" w:space="0" w:color="auto"/>
      </w:divBdr>
    </w:div>
    <w:div w:id="1439255328">
      <w:marLeft w:val="0"/>
      <w:marRight w:val="0"/>
      <w:marTop w:val="0"/>
      <w:marBottom w:val="0"/>
      <w:divBdr>
        <w:top w:val="none" w:sz="0" w:space="0" w:color="auto"/>
        <w:left w:val="none" w:sz="0" w:space="0" w:color="auto"/>
        <w:bottom w:val="none" w:sz="0" w:space="0" w:color="auto"/>
        <w:right w:val="none" w:sz="0" w:space="0" w:color="auto"/>
      </w:divBdr>
    </w:div>
    <w:div w:id="1439790813">
      <w:marLeft w:val="0"/>
      <w:marRight w:val="0"/>
      <w:marTop w:val="0"/>
      <w:marBottom w:val="0"/>
      <w:divBdr>
        <w:top w:val="none" w:sz="0" w:space="0" w:color="auto"/>
        <w:left w:val="none" w:sz="0" w:space="0" w:color="auto"/>
        <w:bottom w:val="none" w:sz="0" w:space="0" w:color="auto"/>
        <w:right w:val="none" w:sz="0" w:space="0" w:color="auto"/>
      </w:divBdr>
    </w:div>
    <w:div w:id="1439913485">
      <w:marLeft w:val="0"/>
      <w:marRight w:val="0"/>
      <w:marTop w:val="0"/>
      <w:marBottom w:val="0"/>
      <w:divBdr>
        <w:top w:val="none" w:sz="0" w:space="0" w:color="auto"/>
        <w:left w:val="none" w:sz="0" w:space="0" w:color="auto"/>
        <w:bottom w:val="none" w:sz="0" w:space="0" w:color="auto"/>
        <w:right w:val="none" w:sz="0" w:space="0" w:color="auto"/>
      </w:divBdr>
    </w:div>
    <w:div w:id="1440761056">
      <w:marLeft w:val="0"/>
      <w:marRight w:val="0"/>
      <w:marTop w:val="0"/>
      <w:marBottom w:val="0"/>
      <w:divBdr>
        <w:top w:val="none" w:sz="0" w:space="0" w:color="auto"/>
        <w:left w:val="none" w:sz="0" w:space="0" w:color="auto"/>
        <w:bottom w:val="none" w:sz="0" w:space="0" w:color="auto"/>
        <w:right w:val="none" w:sz="0" w:space="0" w:color="auto"/>
      </w:divBdr>
    </w:div>
    <w:div w:id="1442800483">
      <w:marLeft w:val="0"/>
      <w:marRight w:val="0"/>
      <w:marTop w:val="0"/>
      <w:marBottom w:val="0"/>
      <w:divBdr>
        <w:top w:val="none" w:sz="0" w:space="0" w:color="auto"/>
        <w:left w:val="none" w:sz="0" w:space="0" w:color="auto"/>
        <w:bottom w:val="none" w:sz="0" w:space="0" w:color="auto"/>
        <w:right w:val="none" w:sz="0" w:space="0" w:color="auto"/>
      </w:divBdr>
    </w:div>
    <w:div w:id="1443181251">
      <w:marLeft w:val="0"/>
      <w:marRight w:val="0"/>
      <w:marTop w:val="0"/>
      <w:marBottom w:val="0"/>
      <w:divBdr>
        <w:top w:val="none" w:sz="0" w:space="0" w:color="auto"/>
        <w:left w:val="none" w:sz="0" w:space="0" w:color="auto"/>
        <w:bottom w:val="none" w:sz="0" w:space="0" w:color="auto"/>
        <w:right w:val="none" w:sz="0" w:space="0" w:color="auto"/>
      </w:divBdr>
    </w:div>
    <w:div w:id="1443190680">
      <w:marLeft w:val="0"/>
      <w:marRight w:val="0"/>
      <w:marTop w:val="0"/>
      <w:marBottom w:val="0"/>
      <w:divBdr>
        <w:top w:val="none" w:sz="0" w:space="0" w:color="auto"/>
        <w:left w:val="none" w:sz="0" w:space="0" w:color="auto"/>
        <w:bottom w:val="none" w:sz="0" w:space="0" w:color="auto"/>
        <w:right w:val="none" w:sz="0" w:space="0" w:color="auto"/>
      </w:divBdr>
    </w:div>
    <w:div w:id="1444377766">
      <w:marLeft w:val="0"/>
      <w:marRight w:val="0"/>
      <w:marTop w:val="0"/>
      <w:marBottom w:val="0"/>
      <w:divBdr>
        <w:top w:val="none" w:sz="0" w:space="0" w:color="auto"/>
        <w:left w:val="none" w:sz="0" w:space="0" w:color="auto"/>
        <w:bottom w:val="none" w:sz="0" w:space="0" w:color="auto"/>
        <w:right w:val="none" w:sz="0" w:space="0" w:color="auto"/>
      </w:divBdr>
    </w:div>
    <w:div w:id="1445151895">
      <w:marLeft w:val="0"/>
      <w:marRight w:val="0"/>
      <w:marTop w:val="0"/>
      <w:marBottom w:val="0"/>
      <w:divBdr>
        <w:top w:val="none" w:sz="0" w:space="0" w:color="auto"/>
        <w:left w:val="none" w:sz="0" w:space="0" w:color="auto"/>
        <w:bottom w:val="none" w:sz="0" w:space="0" w:color="auto"/>
        <w:right w:val="none" w:sz="0" w:space="0" w:color="auto"/>
      </w:divBdr>
    </w:div>
    <w:div w:id="1448280445">
      <w:marLeft w:val="0"/>
      <w:marRight w:val="0"/>
      <w:marTop w:val="0"/>
      <w:marBottom w:val="0"/>
      <w:divBdr>
        <w:top w:val="none" w:sz="0" w:space="0" w:color="auto"/>
        <w:left w:val="none" w:sz="0" w:space="0" w:color="auto"/>
        <w:bottom w:val="none" w:sz="0" w:space="0" w:color="auto"/>
        <w:right w:val="none" w:sz="0" w:space="0" w:color="auto"/>
      </w:divBdr>
    </w:div>
    <w:div w:id="1448355919">
      <w:marLeft w:val="0"/>
      <w:marRight w:val="0"/>
      <w:marTop w:val="0"/>
      <w:marBottom w:val="0"/>
      <w:divBdr>
        <w:top w:val="none" w:sz="0" w:space="0" w:color="auto"/>
        <w:left w:val="none" w:sz="0" w:space="0" w:color="auto"/>
        <w:bottom w:val="none" w:sz="0" w:space="0" w:color="auto"/>
        <w:right w:val="none" w:sz="0" w:space="0" w:color="auto"/>
      </w:divBdr>
    </w:div>
    <w:div w:id="1448506772">
      <w:marLeft w:val="0"/>
      <w:marRight w:val="0"/>
      <w:marTop w:val="0"/>
      <w:marBottom w:val="0"/>
      <w:divBdr>
        <w:top w:val="none" w:sz="0" w:space="0" w:color="auto"/>
        <w:left w:val="none" w:sz="0" w:space="0" w:color="auto"/>
        <w:bottom w:val="none" w:sz="0" w:space="0" w:color="auto"/>
        <w:right w:val="none" w:sz="0" w:space="0" w:color="auto"/>
      </w:divBdr>
    </w:div>
    <w:div w:id="1449742193">
      <w:marLeft w:val="0"/>
      <w:marRight w:val="0"/>
      <w:marTop w:val="0"/>
      <w:marBottom w:val="0"/>
      <w:divBdr>
        <w:top w:val="none" w:sz="0" w:space="0" w:color="auto"/>
        <w:left w:val="none" w:sz="0" w:space="0" w:color="auto"/>
        <w:bottom w:val="none" w:sz="0" w:space="0" w:color="auto"/>
        <w:right w:val="none" w:sz="0" w:space="0" w:color="auto"/>
      </w:divBdr>
    </w:div>
    <w:div w:id="1450664184">
      <w:marLeft w:val="0"/>
      <w:marRight w:val="0"/>
      <w:marTop w:val="0"/>
      <w:marBottom w:val="0"/>
      <w:divBdr>
        <w:top w:val="none" w:sz="0" w:space="0" w:color="auto"/>
        <w:left w:val="none" w:sz="0" w:space="0" w:color="auto"/>
        <w:bottom w:val="none" w:sz="0" w:space="0" w:color="auto"/>
        <w:right w:val="none" w:sz="0" w:space="0" w:color="auto"/>
      </w:divBdr>
    </w:div>
    <w:div w:id="1451435791">
      <w:marLeft w:val="0"/>
      <w:marRight w:val="0"/>
      <w:marTop w:val="0"/>
      <w:marBottom w:val="0"/>
      <w:divBdr>
        <w:top w:val="none" w:sz="0" w:space="0" w:color="auto"/>
        <w:left w:val="none" w:sz="0" w:space="0" w:color="auto"/>
        <w:bottom w:val="none" w:sz="0" w:space="0" w:color="auto"/>
        <w:right w:val="none" w:sz="0" w:space="0" w:color="auto"/>
      </w:divBdr>
    </w:div>
    <w:div w:id="1451707171">
      <w:marLeft w:val="0"/>
      <w:marRight w:val="0"/>
      <w:marTop w:val="0"/>
      <w:marBottom w:val="0"/>
      <w:divBdr>
        <w:top w:val="none" w:sz="0" w:space="0" w:color="auto"/>
        <w:left w:val="none" w:sz="0" w:space="0" w:color="auto"/>
        <w:bottom w:val="none" w:sz="0" w:space="0" w:color="auto"/>
        <w:right w:val="none" w:sz="0" w:space="0" w:color="auto"/>
      </w:divBdr>
    </w:div>
    <w:div w:id="1453011297">
      <w:marLeft w:val="0"/>
      <w:marRight w:val="0"/>
      <w:marTop w:val="0"/>
      <w:marBottom w:val="0"/>
      <w:divBdr>
        <w:top w:val="none" w:sz="0" w:space="0" w:color="auto"/>
        <w:left w:val="none" w:sz="0" w:space="0" w:color="auto"/>
        <w:bottom w:val="none" w:sz="0" w:space="0" w:color="auto"/>
        <w:right w:val="none" w:sz="0" w:space="0" w:color="auto"/>
      </w:divBdr>
    </w:div>
    <w:div w:id="1455295522">
      <w:marLeft w:val="0"/>
      <w:marRight w:val="0"/>
      <w:marTop w:val="0"/>
      <w:marBottom w:val="0"/>
      <w:divBdr>
        <w:top w:val="none" w:sz="0" w:space="0" w:color="auto"/>
        <w:left w:val="none" w:sz="0" w:space="0" w:color="auto"/>
        <w:bottom w:val="none" w:sz="0" w:space="0" w:color="auto"/>
        <w:right w:val="none" w:sz="0" w:space="0" w:color="auto"/>
      </w:divBdr>
    </w:div>
    <w:div w:id="1456025960">
      <w:marLeft w:val="0"/>
      <w:marRight w:val="0"/>
      <w:marTop w:val="0"/>
      <w:marBottom w:val="0"/>
      <w:divBdr>
        <w:top w:val="none" w:sz="0" w:space="0" w:color="auto"/>
        <w:left w:val="none" w:sz="0" w:space="0" w:color="auto"/>
        <w:bottom w:val="none" w:sz="0" w:space="0" w:color="auto"/>
        <w:right w:val="none" w:sz="0" w:space="0" w:color="auto"/>
      </w:divBdr>
    </w:div>
    <w:div w:id="1456407539">
      <w:marLeft w:val="0"/>
      <w:marRight w:val="0"/>
      <w:marTop w:val="0"/>
      <w:marBottom w:val="0"/>
      <w:divBdr>
        <w:top w:val="none" w:sz="0" w:space="0" w:color="auto"/>
        <w:left w:val="none" w:sz="0" w:space="0" w:color="auto"/>
        <w:bottom w:val="none" w:sz="0" w:space="0" w:color="auto"/>
        <w:right w:val="none" w:sz="0" w:space="0" w:color="auto"/>
      </w:divBdr>
    </w:div>
    <w:div w:id="1457790458">
      <w:marLeft w:val="0"/>
      <w:marRight w:val="0"/>
      <w:marTop w:val="0"/>
      <w:marBottom w:val="0"/>
      <w:divBdr>
        <w:top w:val="none" w:sz="0" w:space="0" w:color="auto"/>
        <w:left w:val="none" w:sz="0" w:space="0" w:color="auto"/>
        <w:bottom w:val="none" w:sz="0" w:space="0" w:color="auto"/>
        <w:right w:val="none" w:sz="0" w:space="0" w:color="auto"/>
      </w:divBdr>
    </w:div>
    <w:div w:id="1458185475">
      <w:marLeft w:val="0"/>
      <w:marRight w:val="0"/>
      <w:marTop w:val="0"/>
      <w:marBottom w:val="0"/>
      <w:divBdr>
        <w:top w:val="none" w:sz="0" w:space="0" w:color="auto"/>
        <w:left w:val="none" w:sz="0" w:space="0" w:color="auto"/>
        <w:bottom w:val="none" w:sz="0" w:space="0" w:color="auto"/>
        <w:right w:val="none" w:sz="0" w:space="0" w:color="auto"/>
      </w:divBdr>
    </w:div>
    <w:div w:id="1459569901">
      <w:marLeft w:val="0"/>
      <w:marRight w:val="0"/>
      <w:marTop w:val="0"/>
      <w:marBottom w:val="0"/>
      <w:divBdr>
        <w:top w:val="none" w:sz="0" w:space="0" w:color="auto"/>
        <w:left w:val="none" w:sz="0" w:space="0" w:color="auto"/>
        <w:bottom w:val="none" w:sz="0" w:space="0" w:color="auto"/>
        <w:right w:val="none" w:sz="0" w:space="0" w:color="auto"/>
      </w:divBdr>
    </w:div>
    <w:div w:id="1459572044">
      <w:marLeft w:val="0"/>
      <w:marRight w:val="0"/>
      <w:marTop w:val="0"/>
      <w:marBottom w:val="0"/>
      <w:divBdr>
        <w:top w:val="none" w:sz="0" w:space="0" w:color="auto"/>
        <w:left w:val="none" w:sz="0" w:space="0" w:color="auto"/>
        <w:bottom w:val="none" w:sz="0" w:space="0" w:color="auto"/>
        <w:right w:val="none" w:sz="0" w:space="0" w:color="auto"/>
      </w:divBdr>
    </w:div>
    <w:div w:id="1459763476">
      <w:marLeft w:val="0"/>
      <w:marRight w:val="0"/>
      <w:marTop w:val="0"/>
      <w:marBottom w:val="0"/>
      <w:divBdr>
        <w:top w:val="none" w:sz="0" w:space="0" w:color="auto"/>
        <w:left w:val="none" w:sz="0" w:space="0" w:color="auto"/>
        <w:bottom w:val="none" w:sz="0" w:space="0" w:color="auto"/>
        <w:right w:val="none" w:sz="0" w:space="0" w:color="auto"/>
      </w:divBdr>
    </w:div>
    <w:div w:id="1460537669">
      <w:marLeft w:val="0"/>
      <w:marRight w:val="0"/>
      <w:marTop w:val="0"/>
      <w:marBottom w:val="0"/>
      <w:divBdr>
        <w:top w:val="none" w:sz="0" w:space="0" w:color="auto"/>
        <w:left w:val="none" w:sz="0" w:space="0" w:color="auto"/>
        <w:bottom w:val="none" w:sz="0" w:space="0" w:color="auto"/>
        <w:right w:val="none" w:sz="0" w:space="0" w:color="auto"/>
      </w:divBdr>
    </w:div>
    <w:div w:id="1460761722">
      <w:marLeft w:val="0"/>
      <w:marRight w:val="0"/>
      <w:marTop w:val="0"/>
      <w:marBottom w:val="0"/>
      <w:divBdr>
        <w:top w:val="none" w:sz="0" w:space="0" w:color="auto"/>
        <w:left w:val="none" w:sz="0" w:space="0" w:color="auto"/>
        <w:bottom w:val="none" w:sz="0" w:space="0" w:color="auto"/>
        <w:right w:val="none" w:sz="0" w:space="0" w:color="auto"/>
      </w:divBdr>
    </w:div>
    <w:div w:id="1460880027">
      <w:marLeft w:val="0"/>
      <w:marRight w:val="0"/>
      <w:marTop w:val="0"/>
      <w:marBottom w:val="0"/>
      <w:divBdr>
        <w:top w:val="none" w:sz="0" w:space="0" w:color="auto"/>
        <w:left w:val="none" w:sz="0" w:space="0" w:color="auto"/>
        <w:bottom w:val="none" w:sz="0" w:space="0" w:color="auto"/>
        <w:right w:val="none" w:sz="0" w:space="0" w:color="auto"/>
      </w:divBdr>
    </w:div>
    <w:div w:id="1462727273">
      <w:marLeft w:val="0"/>
      <w:marRight w:val="0"/>
      <w:marTop w:val="0"/>
      <w:marBottom w:val="0"/>
      <w:divBdr>
        <w:top w:val="none" w:sz="0" w:space="0" w:color="auto"/>
        <w:left w:val="none" w:sz="0" w:space="0" w:color="auto"/>
        <w:bottom w:val="none" w:sz="0" w:space="0" w:color="auto"/>
        <w:right w:val="none" w:sz="0" w:space="0" w:color="auto"/>
      </w:divBdr>
    </w:div>
    <w:div w:id="1462770843">
      <w:marLeft w:val="0"/>
      <w:marRight w:val="0"/>
      <w:marTop w:val="0"/>
      <w:marBottom w:val="0"/>
      <w:divBdr>
        <w:top w:val="none" w:sz="0" w:space="0" w:color="auto"/>
        <w:left w:val="none" w:sz="0" w:space="0" w:color="auto"/>
        <w:bottom w:val="none" w:sz="0" w:space="0" w:color="auto"/>
        <w:right w:val="none" w:sz="0" w:space="0" w:color="auto"/>
      </w:divBdr>
    </w:div>
    <w:div w:id="1463381146">
      <w:marLeft w:val="0"/>
      <w:marRight w:val="0"/>
      <w:marTop w:val="0"/>
      <w:marBottom w:val="0"/>
      <w:divBdr>
        <w:top w:val="none" w:sz="0" w:space="0" w:color="auto"/>
        <w:left w:val="none" w:sz="0" w:space="0" w:color="auto"/>
        <w:bottom w:val="none" w:sz="0" w:space="0" w:color="auto"/>
        <w:right w:val="none" w:sz="0" w:space="0" w:color="auto"/>
      </w:divBdr>
    </w:div>
    <w:div w:id="1466659171">
      <w:marLeft w:val="0"/>
      <w:marRight w:val="0"/>
      <w:marTop w:val="0"/>
      <w:marBottom w:val="0"/>
      <w:divBdr>
        <w:top w:val="none" w:sz="0" w:space="0" w:color="auto"/>
        <w:left w:val="none" w:sz="0" w:space="0" w:color="auto"/>
        <w:bottom w:val="none" w:sz="0" w:space="0" w:color="auto"/>
        <w:right w:val="none" w:sz="0" w:space="0" w:color="auto"/>
      </w:divBdr>
    </w:div>
    <w:div w:id="1467317150">
      <w:marLeft w:val="0"/>
      <w:marRight w:val="0"/>
      <w:marTop w:val="0"/>
      <w:marBottom w:val="0"/>
      <w:divBdr>
        <w:top w:val="none" w:sz="0" w:space="0" w:color="auto"/>
        <w:left w:val="none" w:sz="0" w:space="0" w:color="auto"/>
        <w:bottom w:val="none" w:sz="0" w:space="0" w:color="auto"/>
        <w:right w:val="none" w:sz="0" w:space="0" w:color="auto"/>
      </w:divBdr>
    </w:div>
    <w:div w:id="1467822291">
      <w:marLeft w:val="0"/>
      <w:marRight w:val="0"/>
      <w:marTop w:val="0"/>
      <w:marBottom w:val="0"/>
      <w:divBdr>
        <w:top w:val="none" w:sz="0" w:space="0" w:color="auto"/>
        <w:left w:val="none" w:sz="0" w:space="0" w:color="auto"/>
        <w:bottom w:val="none" w:sz="0" w:space="0" w:color="auto"/>
        <w:right w:val="none" w:sz="0" w:space="0" w:color="auto"/>
      </w:divBdr>
    </w:div>
    <w:div w:id="1468088452">
      <w:marLeft w:val="0"/>
      <w:marRight w:val="0"/>
      <w:marTop w:val="0"/>
      <w:marBottom w:val="0"/>
      <w:divBdr>
        <w:top w:val="none" w:sz="0" w:space="0" w:color="auto"/>
        <w:left w:val="none" w:sz="0" w:space="0" w:color="auto"/>
        <w:bottom w:val="none" w:sz="0" w:space="0" w:color="auto"/>
        <w:right w:val="none" w:sz="0" w:space="0" w:color="auto"/>
      </w:divBdr>
    </w:div>
    <w:div w:id="1468401126">
      <w:marLeft w:val="0"/>
      <w:marRight w:val="0"/>
      <w:marTop w:val="0"/>
      <w:marBottom w:val="0"/>
      <w:divBdr>
        <w:top w:val="none" w:sz="0" w:space="0" w:color="auto"/>
        <w:left w:val="none" w:sz="0" w:space="0" w:color="auto"/>
        <w:bottom w:val="none" w:sz="0" w:space="0" w:color="auto"/>
        <w:right w:val="none" w:sz="0" w:space="0" w:color="auto"/>
      </w:divBdr>
    </w:div>
    <w:div w:id="1468475089">
      <w:marLeft w:val="0"/>
      <w:marRight w:val="0"/>
      <w:marTop w:val="0"/>
      <w:marBottom w:val="0"/>
      <w:divBdr>
        <w:top w:val="none" w:sz="0" w:space="0" w:color="auto"/>
        <w:left w:val="none" w:sz="0" w:space="0" w:color="auto"/>
        <w:bottom w:val="none" w:sz="0" w:space="0" w:color="auto"/>
        <w:right w:val="none" w:sz="0" w:space="0" w:color="auto"/>
      </w:divBdr>
    </w:div>
    <w:div w:id="1468934931">
      <w:marLeft w:val="0"/>
      <w:marRight w:val="0"/>
      <w:marTop w:val="0"/>
      <w:marBottom w:val="0"/>
      <w:divBdr>
        <w:top w:val="none" w:sz="0" w:space="0" w:color="auto"/>
        <w:left w:val="none" w:sz="0" w:space="0" w:color="auto"/>
        <w:bottom w:val="none" w:sz="0" w:space="0" w:color="auto"/>
        <w:right w:val="none" w:sz="0" w:space="0" w:color="auto"/>
      </w:divBdr>
    </w:div>
    <w:div w:id="1469544559">
      <w:marLeft w:val="0"/>
      <w:marRight w:val="0"/>
      <w:marTop w:val="0"/>
      <w:marBottom w:val="0"/>
      <w:divBdr>
        <w:top w:val="none" w:sz="0" w:space="0" w:color="auto"/>
        <w:left w:val="none" w:sz="0" w:space="0" w:color="auto"/>
        <w:bottom w:val="none" w:sz="0" w:space="0" w:color="auto"/>
        <w:right w:val="none" w:sz="0" w:space="0" w:color="auto"/>
      </w:divBdr>
    </w:div>
    <w:div w:id="1469974737">
      <w:marLeft w:val="0"/>
      <w:marRight w:val="0"/>
      <w:marTop w:val="0"/>
      <w:marBottom w:val="0"/>
      <w:divBdr>
        <w:top w:val="none" w:sz="0" w:space="0" w:color="auto"/>
        <w:left w:val="none" w:sz="0" w:space="0" w:color="auto"/>
        <w:bottom w:val="none" w:sz="0" w:space="0" w:color="auto"/>
        <w:right w:val="none" w:sz="0" w:space="0" w:color="auto"/>
      </w:divBdr>
    </w:div>
    <w:div w:id="1471022654">
      <w:marLeft w:val="0"/>
      <w:marRight w:val="0"/>
      <w:marTop w:val="0"/>
      <w:marBottom w:val="0"/>
      <w:divBdr>
        <w:top w:val="none" w:sz="0" w:space="0" w:color="auto"/>
        <w:left w:val="none" w:sz="0" w:space="0" w:color="auto"/>
        <w:bottom w:val="none" w:sz="0" w:space="0" w:color="auto"/>
        <w:right w:val="none" w:sz="0" w:space="0" w:color="auto"/>
      </w:divBdr>
    </w:div>
    <w:div w:id="1471703508">
      <w:marLeft w:val="0"/>
      <w:marRight w:val="0"/>
      <w:marTop w:val="0"/>
      <w:marBottom w:val="0"/>
      <w:divBdr>
        <w:top w:val="none" w:sz="0" w:space="0" w:color="auto"/>
        <w:left w:val="none" w:sz="0" w:space="0" w:color="auto"/>
        <w:bottom w:val="none" w:sz="0" w:space="0" w:color="auto"/>
        <w:right w:val="none" w:sz="0" w:space="0" w:color="auto"/>
      </w:divBdr>
    </w:div>
    <w:div w:id="1471899083">
      <w:marLeft w:val="0"/>
      <w:marRight w:val="0"/>
      <w:marTop w:val="0"/>
      <w:marBottom w:val="0"/>
      <w:divBdr>
        <w:top w:val="none" w:sz="0" w:space="0" w:color="auto"/>
        <w:left w:val="none" w:sz="0" w:space="0" w:color="auto"/>
        <w:bottom w:val="none" w:sz="0" w:space="0" w:color="auto"/>
        <w:right w:val="none" w:sz="0" w:space="0" w:color="auto"/>
      </w:divBdr>
    </w:div>
    <w:div w:id="1471902336">
      <w:marLeft w:val="0"/>
      <w:marRight w:val="0"/>
      <w:marTop w:val="0"/>
      <w:marBottom w:val="0"/>
      <w:divBdr>
        <w:top w:val="none" w:sz="0" w:space="0" w:color="auto"/>
        <w:left w:val="none" w:sz="0" w:space="0" w:color="auto"/>
        <w:bottom w:val="none" w:sz="0" w:space="0" w:color="auto"/>
        <w:right w:val="none" w:sz="0" w:space="0" w:color="auto"/>
      </w:divBdr>
    </w:div>
    <w:div w:id="1472288701">
      <w:marLeft w:val="0"/>
      <w:marRight w:val="0"/>
      <w:marTop w:val="0"/>
      <w:marBottom w:val="0"/>
      <w:divBdr>
        <w:top w:val="none" w:sz="0" w:space="0" w:color="auto"/>
        <w:left w:val="none" w:sz="0" w:space="0" w:color="auto"/>
        <w:bottom w:val="none" w:sz="0" w:space="0" w:color="auto"/>
        <w:right w:val="none" w:sz="0" w:space="0" w:color="auto"/>
      </w:divBdr>
    </w:div>
    <w:div w:id="1473450465">
      <w:marLeft w:val="0"/>
      <w:marRight w:val="0"/>
      <w:marTop w:val="0"/>
      <w:marBottom w:val="0"/>
      <w:divBdr>
        <w:top w:val="none" w:sz="0" w:space="0" w:color="auto"/>
        <w:left w:val="none" w:sz="0" w:space="0" w:color="auto"/>
        <w:bottom w:val="none" w:sz="0" w:space="0" w:color="auto"/>
        <w:right w:val="none" w:sz="0" w:space="0" w:color="auto"/>
      </w:divBdr>
    </w:div>
    <w:div w:id="1474057489">
      <w:marLeft w:val="0"/>
      <w:marRight w:val="0"/>
      <w:marTop w:val="0"/>
      <w:marBottom w:val="0"/>
      <w:divBdr>
        <w:top w:val="none" w:sz="0" w:space="0" w:color="auto"/>
        <w:left w:val="none" w:sz="0" w:space="0" w:color="auto"/>
        <w:bottom w:val="none" w:sz="0" w:space="0" w:color="auto"/>
        <w:right w:val="none" w:sz="0" w:space="0" w:color="auto"/>
      </w:divBdr>
    </w:div>
    <w:div w:id="1475103267">
      <w:marLeft w:val="0"/>
      <w:marRight w:val="0"/>
      <w:marTop w:val="0"/>
      <w:marBottom w:val="0"/>
      <w:divBdr>
        <w:top w:val="none" w:sz="0" w:space="0" w:color="auto"/>
        <w:left w:val="none" w:sz="0" w:space="0" w:color="auto"/>
        <w:bottom w:val="none" w:sz="0" w:space="0" w:color="auto"/>
        <w:right w:val="none" w:sz="0" w:space="0" w:color="auto"/>
      </w:divBdr>
    </w:div>
    <w:div w:id="1475412503">
      <w:marLeft w:val="0"/>
      <w:marRight w:val="0"/>
      <w:marTop w:val="0"/>
      <w:marBottom w:val="0"/>
      <w:divBdr>
        <w:top w:val="none" w:sz="0" w:space="0" w:color="auto"/>
        <w:left w:val="none" w:sz="0" w:space="0" w:color="auto"/>
        <w:bottom w:val="none" w:sz="0" w:space="0" w:color="auto"/>
        <w:right w:val="none" w:sz="0" w:space="0" w:color="auto"/>
      </w:divBdr>
    </w:div>
    <w:div w:id="1475878969">
      <w:marLeft w:val="0"/>
      <w:marRight w:val="0"/>
      <w:marTop w:val="0"/>
      <w:marBottom w:val="0"/>
      <w:divBdr>
        <w:top w:val="none" w:sz="0" w:space="0" w:color="auto"/>
        <w:left w:val="none" w:sz="0" w:space="0" w:color="auto"/>
        <w:bottom w:val="none" w:sz="0" w:space="0" w:color="auto"/>
        <w:right w:val="none" w:sz="0" w:space="0" w:color="auto"/>
      </w:divBdr>
    </w:div>
    <w:div w:id="1476409603">
      <w:marLeft w:val="0"/>
      <w:marRight w:val="0"/>
      <w:marTop w:val="0"/>
      <w:marBottom w:val="0"/>
      <w:divBdr>
        <w:top w:val="none" w:sz="0" w:space="0" w:color="auto"/>
        <w:left w:val="none" w:sz="0" w:space="0" w:color="auto"/>
        <w:bottom w:val="none" w:sz="0" w:space="0" w:color="auto"/>
        <w:right w:val="none" w:sz="0" w:space="0" w:color="auto"/>
      </w:divBdr>
    </w:div>
    <w:div w:id="1477260114">
      <w:marLeft w:val="0"/>
      <w:marRight w:val="0"/>
      <w:marTop w:val="0"/>
      <w:marBottom w:val="0"/>
      <w:divBdr>
        <w:top w:val="none" w:sz="0" w:space="0" w:color="auto"/>
        <w:left w:val="none" w:sz="0" w:space="0" w:color="auto"/>
        <w:bottom w:val="none" w:sz="0" w:space="0" w:color="auto"/>
        <w:right w:val="none" w:sz="0" w:space="0" w:color="auto"/>
      </w:divBdr>
    </w:div>
    <w:div w:id="1477451652">
      <w:marLeft w:val="0"/>
      <w:marRight w:val="0"/>
      <w:marTop w:val="0"/>
      <w:marBottom w:val="0"/>
      <w:divBdr>
        <w:top w:val="none" w:sz="0" w:space="0" w:color="auto"/>
        <w:left w:val="none" w:sz="0" w:space="0" w:color="auto"/>
        <w:bottom w:val="none" w:sz="0" w:space="0" w:color="auto"/>
        <w:right w:val="none" w:sz="0" w:space="0" w:color="auto"/>
      </w:divBdr>
    </w:div>
    <w:div w:id="1478493498">
      <w:marLeft w:val="0"/>
      <w:marRight w:val="0"/>
      <w:marTop w:val="0"/>
      <w:marBottom w:val="0"/>
      <w:divBdr>
        <w:top w:val="none" w:sz="0" w:space="0" w:color="auto"/>
        <w:left w:val="none" w:sz="0" w:space="0" w:color="auto"/>
        <w:bottom w:val="none" w:sz="0" w:space="0" w:color="auto"/>
        <w:right w:val="none" w:sz="0" w:space="0" w:color="auto"/>
      </w:divBdr>
    </w:div>
    <w:div w:id="1479684924">
      <w:marLeft w:val="0"/>
      <w:marRight w:val="0"/>
      <w:marTop w:val="0"/>
      <w:marBottom w:val="0"/>
      <w:divBdr>
        <w:top w:val="none" w:sz="0" w:space="0" w:color="auto"/>
        <w:left w:val="none" w:sz="0" w:space="0" w:color="auto"/>
        <w:bottom w:val="none" w:sz="0" w:space="0" w:color="auto"/>
        <w:right w:val="none" w:sz="0" w:space="0" w:color="auto"/>
      </w:divBdr>
    </w:div>
    <w:div w:id="1479809683">
      <w:marLeft w:val="0"/>
      <w:marRight w:val="0"/>
      <w:marTop w:val="0"/>
      <w:marBottom w:val="0"/>
      <w:divBdr>
        <w:top w:val="none" w:sz="0" w:space="0" w:color="auto"/>
        <w:left w:val="none" w:sz="0" w:space="0" w:color="auto"/>
        <w:bottom w:val="none" w:sz="0" w:space="0" w:color="auto"/>
        <w:right w:val="none" w:sz="0" w:space="0" w:color="auto"/>
      </w:divBdr>
    </w:div>
    <w:div w:id="1481389785">
      <w:marLeft w:val="0"/>
      <w:marRight w:val="0"/>
      <w:marTop w:val="0"/>
      <w:marBottom w:val="0"/>
      <w:divBdr>
        <w:top w:val="none" w:sz="0" w:space="0" w:color="auto"/>
        <w:left w:val="none" w:sz="0" w:space="0" w:color="auto"/>
        <w:bottom w:val="none" w:sz="0" w:space="0" w:color="auto"/>
        <w:right w:val="none" w:sz="0" w:space="0" w:color="auto"/>
      </w:divBdr>
    </w:div>
    <w:div w:id="1482380923">
      <w:marLeft w:val="0"/>
      <w:marRight w:val="0"/>
      <w:marTop w:val="0"/>
      <w:marBottom w:val="0"/>
      <w:divBdr>
        <w:top w:val="none" w:sz="0" w:space="0" w:color="auto"/>
        <w:left w:val="none" w:sz="0" w:space="0" w:color="auto"/>
        <w:bottom w:val="none" w:sz="0" w:space="0" w:color="auto"/>
        <w:right w:val="none" w:sz="0" w:space="0" w:color="auto"/>
      </w:divBdr>
    </w:div>
    <w:div w:id="1483545959">
      <w:marLeft w:val="0"/>
      <w:marRight w:val="0"/>
      <w:marTop w:val="0"/>
      <w:marBottom w:val="0"/>
      <w:divBdr>
        <w:top w:val="none" w:sz="0" w:space="0" w:color="auto"/>
        <w:left w:val="none" w:sz="0" w:space="0" w:color="auto"/>
        <w:bottom w:val="none" w:sz="0" w:space="0" w:color="auto"/>
        <w:right w:val="none" w:sz="0" w:space="0" w:color="auto"/>
      </w:divBdr>
    </w:div>
    <w:div w:id="1483615290">
      <w:marLeft w:val="0"/>
      <w:marRight w:val="0"/>
      <w:marTop w:val="0"/>
      <w:marBottom w:val="0"/>
      <w:divBdr>
        <w:top w:val="none" w:sz="0" w:space="0" w:color="auto"/>
        <w:left w:val="none" w:sz="0" w:space="0" w:color="auto"/>
        <w:bottom w:val="none" w:sz="0" w:space="0" w:color="auto"/>
        <w:right w:val="none" w:sz="0" w:space="0" w:color="auto"/>
      </w:divBdr>
    </w:div>
    <w:div w:id="1483738273">
      <w:marLeft w:val="0"/>
      <w:marRight w:val="0"/>
      <w:marTop w:val="0"/>
      <w:marBottom w:val="0"/>
      <w:divBdr>
        <w:top w:val="none" w:sz="0" w:space="0" w:color="auto"/>
        <w:left w:val="none" w:sz="0" w:space="0" w:color="auto"/>
        <w:bottom w:val="none" w:sz="0" w:space="0" w:color="auto"/>
        <w:right w:val="none" w:sz="0" w:space="0" w:color="auto"/>
      </w:divBdr>
    </w:div>
    <w:div w:id="1484546258">
      <w:marLeft w:val="0"/>
      <w:marRight w:val="0"/>
      <w:marTop w:val="0"/>
      <w:marBottom w:val="0"/>
      <w:divBdr>
        <w:top w:val="none" w:sz="0" w:space="0" w:color="auto"/>
        <w:left w:val="none" w:sz="0" w:space="0" w:color="auto"/>
        <w:bottom w:val="none" w:sz="0" w:space="0" w:color="auto"/>
        <w:right w:val="none" w:sz="0" w:space="0" w:color="auto"/>
      </w:divBdr>
    </w:div>
    <w:div w:id="1485197229">
      <w:marLeft w:val="0"/>
      <w:marRight w:val="0"/>
      <w:marTop w:val="0"/>
      <w:marBottom w:val="0"/>
      <w:divBdr>
        <w:top w:val="none" w:sz="0" w:space="0" w:color="auto"/>
        <w:left w:val="none" w:sz="0" w:space="0" w:color="auto"/>
        <w:bottom w:val="none" w:sz="0" w:space="0" w:color="auto"/>
        <w:right w:val="none" w:sz="0" w:space="0" w:color="auto"/>
      </w:divBdr>
    </w:div>
    <w:div w:id="1486238388">
      <w:marLeft w:val="0"/>
      <w:marRight w:val="0"/>
      <w:marTop w:val="0"/>
      <w:marBottom w:val="0"/>
      <w:divBdr>
        <w:top w:val="none" w:sz="0" w:space="0" w:color="auto"/>
        <w:left w:val="none" w:sz="0" w:space="0" w:color="auto"/>
        <w:bottom w:val="none" w:sz="0" w:space="0" w:color="auto"/>
        <w:right w:val="none" w:sz="0" w:space="0" w:color="auto"/>
      </w:divBdr>
    </w:div>
    <w:div w:id="1486822991">
      <w:marLeft w:val="0"/>
      <w:marRight w:val="0"/>
      <w:marTop w:val="0"/>
      <w:marBottom w:val="0"/>
      <w:divBdr>
        <w:top w:val="none" w:sz="0" w:space="0" w:color="auto"/>
        <w:left w:val="none" w:sz="0" w:space="0" w:color="auto"/>
        <w:bottom w:val="none" w:sz="0" w:space="0" w:color="auto"/>
        <w:right w:val="none" w:sz="0" w:space="0" w:color="auto"/>
      </w:divBdr>
    </w:div>
    <w:div w:id="1487471613">
      <w:marLeft w:val="0"/>
      <w:marRight w:val="0"/>
      <w:marTop w:val="0"/>
      <w:marBottom w:val="0"/>
      <w:divBdr>
        <w:top w:val="none" w:sz="0" w:space="0" w:color="auto"/>
        <w:left w:val="none" w:sz="0" w:space="0" w:color="auto"/>
        <w:bottom w:val="none" w:sz="0" w:space="0" w:color="auto"/>
        <w:right w:val="none" w:sz="0" w:space="0" w:color="auto"/>
      </w:divBdr>
    </w:div>
    <w:div w:id="1487473126">
      <w:marLeft w:val="0"/>
      <w:marRight w:val="0"/>
      <w:marTop w:val="0"/>
      <w:marBottom w:val="0"/>
      <w:divBdr>
        <w:top w:val="none" w:sz="0" w:space="0" w:color="auto"/>
        <w:left w:val="none" w:sz="0" w:space="0" w:color="auto"/>
        <w:bottom w:val="none" w:sz="0" w:space="0" w:color="auto"/>
        <w:right w:val="none" w:sz="0" w:space="0" w:color="auto"/>
      </w:divBdr>
    </w:div>
    <w:div w:id="1487864526">
      <w:marLeft w:val="0"/>
      <w:marRight w:val="0"/>
      <w:marTop w:val="0"/>
      <w:marBottom w:val="0"/>
      <w:divBdr>
        <w:top w:val="none" w:sz="0" w:space="0" w:color="auto"/>
        <w:left w:val="none" w:sz="0" w:space="0" w:color="auto"/>
        <w:bottom w:val="none" w:sz="0" w:space="0" w:color="auto"/>
        <w:right w:val="none" w:sz="0" w:space="0" w:color="auto"/>
      </w:divBdr>
    </w:div>
    <w:div w:id="1489250922">
      <w:marLeft w:val="0"/>
      <w:marRight w:val="0"/>
      <w:marTop w:val="0"/>
      <w:marBottom w:val="0"/>
      <w:divBdr>
        <w:top w:val="none" w:sz="0" w:space="0" w:color="auto"/>
        <w:left w:val="none" w:sz="0" w:space="0" w:color="auto"/>
        <w:bottom w:val="none" w:sz="0" w:space="0" w:color="auto"/>
        <w:right w:val="none" w:sz="0" w:space="0" w:color="auto"/>
      </w:divBdr>
    </w:div>
    <w:div w:id="1489789072">
      <w:marLeft w:val="0"/>
      <w:marRight w:val="0"/>
      <w:marTop w:val="0"/>
      <w:marBottom w:val="0"/>
      <w:divBdr>
        <w:top w:val="none" w:sz="0" w:space="0" w:color="auto"/>
        <w:left w:val="none" w:sz="0" w:space="0" w:color="auto"/>
        <w:bottom w:val="none" w:sz="0" w:space="0" w:color="auto"/>
        <w:right w:val="none" w:sz="0" w:space="0" w:color="auto"/>
      </w:divBdr>
    </w:div>
    <w:div w:id="1490440283">
      <w:marLeft w:val="0"/>
      <w:marRight w:val="0"/>
      <w:marTop w:val="0"/>
      <w:marBottom w:val="0"/>
      <w:divBdr>
        <w:top w:val="none" w:sz="0" w:space="0" w:color="auto"/>
        <w:left w:val="none" w:sz="0" w:space="0" w:color="auto"/>
        <w:bottom w:val="none" w:sz="0" w:space="0" w:color="auto"/>
        <w:right w:val="none" w:sz="0" w:space="0" w:color="auto"/>
      </w:divBdr>
    </w:div>
    <w:div w:id="1490750626">
      <w:marLeft w:val="0"/>
      <w:marRight w:val="0"/>
      <w:marTop w:val="0"/>
      <w:marBottom w:val="0"/>
      <w:divBdr>
        <w:top w:val="none" w:sz="0" w:space="0" w:color="auto"/>
        <w:left w:val="none" w:sz="0" w:space="0" w:color="auto"/>
        <w:bottom w:val="none" w:sz="0" w:space="0" w:color="auto"/>
        <w:right w:val="none" w:sz="0" w:space="0" w:color="auto"/>
      </w:divBdr>
    </w:div>
    <w:div w:id="1491825541">
      <w:marLeft w:val="0"/>
      <w:marRight w:val="0"/>
      <w:marTop w:val="0"/>
      <w:marBottom w:val="0"/>
      <w:divBdr>
        <w:top w:val="none" w:sz="0" w:space="0" w:color="auto"/>
        <w:left w:val="none" w:sz="0" w:space="0" w:color="auto"/>
        <w:bottom w:val="none" w:sz="0" w:space="0" w:color="auto"/>
        <w:right w:val="none" w:sz="0" w:space="0" w:color="auto"/>
      </w:divBdr>
    </w:div>
    <w:div w:id="1492066392">
      <w:marLeft w:val="0"/>
      <w:marRight w:val="0"/>
      <w:marTop w:val="0"/>
      <w:marBottom w:val="0"/>
      <w:divBdr>
        <w:top w:val="none" w:sz="0" w:space="0" w:color="auto"/>
        <w:left w:val="none" w:sz="0" w:space="0" w:color="auto"/>
        <w:bottom w:val="none" w:sz="0" w:space="0" w:color="auto"/>
        <w:right w:val="none" w:sz="0" w:space="0" w:color="auto"/>
      </w:divBdr>
    </w:div>
    <w:div w:id="1493641482">
      <w:marLeft w:val="0"/>
      <w:marRight w:val="0"/>
      <w:marTop w:val="0"/>
      <w:marBottom w:val="0"/>
      <w:divBdr>
        <w:top w:val="none" w:sz="0" w:space="0" w:color="auto"/>
        <w:left w:val="none" w:sz="0" w:space="0" w:color="auto"/>
        <w:bottom w:val="none" w:sz="0" w:space="0" w:color="auto"/>
        <w:right w:val="none" w:sz="0" w:space="0" w:color="auto"/>
      </w:divBdr>
    </w:div>
    <w:div w:id="1493714748">
      <w:marLeft w:val="0"/>
      <w:marRight w:val="0"/>
      <w:marTop w:val="0"/>
      <w:marBottom w:val="0"/>
      <w:divBdr>
        <w:top w:val="none" w:sz="0" w:space="0" w:color="auto"/>
        <w:left w:val="none" w:sz="0" w:space="0" w:color="auto"/>
        <w:bottom w:val="none" w:sz="0" w:space="0" w:color="auto"/>
        <w:right w:val="none" w:sz="0" w:space="0" w:color="auto"/>
      </w:divBdr>
    </w:div>
    <w:div w:id="1494376896">
      <w:marLeft w:val="0"/>
      <w:marRight w:val="0"/>
      <w:marTop w:val="0"/>
      <w:marBottom w:val="0"/>
      <w:divBdr>
        <w:top w:val="none" w:sz="0" w:space="0" w:color="auto"/>
        <w:left w:val="none" w:sz="0" w:space="0" w:color="auto"/>
        <w:bottom w:val="none" w:sz="0" w:space="0" w:color="auto"/>
        <w:right w:val="none" w:sz="0" w:space="0" w:color="auto"/>
      </w:divBdr>
    </w:div>
    <w:div w:id="1494444745">
      <w:marLeft w:val="0"/>
      <w:marRight w:val="0"/>
      <w:marTop w:val="0"/>
      <w:marBottom w:val="0"/>
      <w:divBdr>
        <w:top w:val="none" w:sz="0" w:space="0" w:color="auto"/>
        <w:left w:val="none" w:sz="0" w:space="0" w:color="auto"/>
        <w:bottom w:val="none" w:sz="0" w:space="0" w:color="auto"/>
        <w:right w:val="none" w:sz="0" w:space="0" w:color="auto"/>
      </w:divBdr>
    </w:div>
    <w:div w:id="1494492990">
      <w:marLeft w:val="0"/>
      <w:marRight w:val="0"/>
      <w:marTop w:val="0"/>
      <w:marBottom w:val="0"/>
      <w:divBdr>
        <w:top w:val="none" w:sz="0" w:space="0" w:color="auto"/>
        <w:left w:val="none" w:sz="0" w:space="0" w:color="auto"/>
        <w:bottom w:val="none" w:sz="0" w:space="0" w:color="auto"/>
        <w:right w:val="none" w:sz="0" w:space="0" w:color="auto"/>
      </w:divBdr>
    </w:div>
    <w:div w:id="1496342056">
      <w:marLeft w:val="0"/>
      <w:marRight w:val="0"/>
      <w:marTop w:val="0"/>
      <w:marBottom w:val="0"/>
      <w:divBdr>
        <w:top w:val="none" w:sz="0" w:space="0" w:color="auto"/>
        <w:left w:val="none" w:sz="0" w:space="0" w:color="auto"/>
        <w:bottom w:val="none" w:sz="0" w:space="0" w:color="auto"/>
        <w:right w:val="none" w:sz="0" w:space="0" w:color="auto"/>
      </w:divBdr>
    </w:div>
    <w:div w:id="1497308467">
      <w:marLeft w:val="0"/>
      <w:marRight w:val="0"/>
      <w:marTop w:val="0"/>
      <w:marBottom w:val="0"/>
      <w:divBdr>
        <w:top w:val="none" w:sz="0" w:space="0" w:color="auto"/>
        <w:left w:val="none" w:sz="0" w:space="0" w:color="auto"/>
        <w:bottom w:val="none" w:sz="0" w:space="0" w:color="auto"/>
        <w:right w:val="none" w:sz="0" w:space="0" w:color="auto"/>
      </w:divBdr>
    </w:div>
    <w:div w:id="1498377426">
      <w:marLeft w:val="0"/>
      <w:marRight w:val="0"/>
      <w:marTop w:val="0"/>
      <w:marBottom w:val="0"/>
      <w:divBdr>
        <w:top w:val="none" w:sz="0" w:space="0" w:color="auto"/>
        <w:left w:val="none" w:sz="0" w:space="0" w:color="auto"/>
        <w:bottom w:val="none" w:sz="0" w:space="0" w:color="auto"/>
        <w:right w:val="none" w:sz="0" w:space="0" w:color="auto"/>
      </w:divBdr>
    </w:div>
    <w:div w:id="1498836939">
      <w:marLeft w:val="0"/>
      <w:marRight w:val="0"/>
      <w:marTop w:val="0"/>
      <w:marBottom w:val="0"/>
      <w:divBdr>
        <w:top w:val="none" w:sz="0" w:space="0" w:color="auto"/>
        <w:left w:val="none" w:sz="0" w:space="0" w:color="auto"/>
        <w:bottom w:val="none" w:sz="0" w:space="0" w:color="auto"/>
        <w:right w:val="none" w:sz="0" w:space="0" w:color="auto"/>
      </w:divBdr>
    </w:div>
    <w:div w:id="1500805277">
      <w:marLeft w:val="0"/>
      <w:marRight w:val="0"/>
      <w:marTop w:val="0"/>
      <w:marBottom w:val="0"/>
      <w:divBdr>
        <w:top w:val="none" w:sz="0" w:space="0" w:color="auto"/>
        <w:left w:val="none" w:sz="0" w:space="0" w:color="auto"/>
        <w:bottom w:val="none" w:sz="0" w:space="0" w:color="auto"/>
        <w:right w:val="none" w:sz="0" w:space="0" w:color="auto"/>
      </w:divBdr>
    </w:div>
    <w:div w:id="1501236762">
      <w:marLeft w:val="0"/>
      <w:marRight w:val="0"/>
      <w:marTop w:val="0"/>
      <w:marBottom w:val="0"/>
      <w:divBdr>
        <w:top w:val="none" w:sz="0" w:space="0" w:color="auto"/>
        <w:left w:val="none" w:sz="0" w:space="0" w:color="auto"/>
        <w:bottom w:val="none" w:sz="0" w:space="0" w:color="auto"/>
        <w:right w:val="none" w:sz="0" w:space="0" w:color="auto"/>
      </w:divBdr>
    </w:div>
    <w:div w:id="1501501146">
      <w:marLeft w:val="0"/>
      <w:marRight w:val="0"/>
      <w:marTop w:val="0"/>
      <w:marBottom w:val="0"/>
      <w:divBdr>
        <w:top w:val="none" w:sz="0" w:space="0" w:color="auto"/>
        <w:left w:val="none" w:sz="0" w:space="0" w:color="auto"/>
        <w:bottom w:val="none" w:sz="0" w:space="0" w:color="auto"/>
        <w:right w:val="none" w:sz="0" w:space="0" w:color="auto"/>
      </w:divBdr>
    </w:div>
    <w:div w:id="1501506354">
      <w:marLeft w:val="0"/>
      <w:marRight w:val="0"/>
      <w:marTop w:val="0"/>
      <w:marBottom w:val="0"/>
      <w:divBdr>
        <w:top w:val="none" w:sz="0" w:space="0" w:color="auto"/>
        <w:left w:val="none" w:sz="0" w:space="0" w:color="auto"/>
        <w:bottom w:val="none" w:sz="0" w:space="0" w:color="auto"/>
        <w:right w:val="none" w:sz="0" w:space="0" w:color="auto"/>
      </w:divBdr>
    </w:div>
    <w:div w:id="1504278259">
      <w:marLeft w:val="0"/>
      <w:marRight w:val="0"/>
      <w:marTop w:val="0"/>
      <w:marBottom w:val="0"/>
      <w:divBdr>
        <w:top w:val="none" w:sz="0" w:space="0" w:color="auto"/>
        <w:left w:val="none" w:sz="0" w:space="0" w:color="auto"/>
        <w:bottom w:val="none" w:sz="0" w:space="0" w:color="auto"/>
        <w:right w:val="none" w:sz="0" w:space="0" w:color="auto"/>
      </w:divBdr>
    </w:div>
    <w:div w:id="1505975076">
      <w:marLeft w:val="0"/>
      <w:marRight w:val="0"/>
      <w:marTop w:val="0"/>
      <w:marBottom w:val="0"/>
      <w:divBdr>
        <w:top w:val="none" w:sz="0" w:space="0" w:color="auto"/>
        <w:left w:val="none" w:sz="0" w:space="0" w:color="auto"/>
        <w:bottom w:val="none" w:sz="0" w:space="0" w:color="auto"/>
        <w:right w:val="none" w:sz="0" w:space="0" w:color="auto"/>
      </w:divBdr>
    </w:div>
    <w:div w:id="1507482307">
      <w:marLeft w:val="0"/>
      <w:marRight w:val="0"/>
      <w:marTop w:val="0"/>
      <w:marBottom w:val="0"/>
      <w:divBdr>
        <w:top w:val="none" w:sz="0" w:space="0" w:color="auto"/>
        <w:left w:val="none" w:sz="0" w:space="0" w:color="auto"/>
        <w:bottom w:val="none" w:sz="0" w:space="0" w:color="auto"/>
        <w:right w:val="none" w:sz="0" w:space="0" w:color="auto"/>
      </w:divBdr>
    </w:div>
    <w:div w:id="1507940312">
      <w:marLeft w:val="0"/>
      <w:marRight w:val="0"/>
      <w:marTop w:val="0"/>
      <w:marBottom w:val="0"/>
      <w:divBdr>
        <w:top w:val="none" w:sz="0" w:space="0" w:color="auto"/>
        <w:left w:val="none" w:sz="0" w:space="0" w:color="auto"/>
        <w:bottom w:val="none" w:sz="0" w:space="0" w:color="auto"/>
        <w:right w:val="none" w:sz="0" w:space="0" w:color="auto"/>
      </w:divBdr>
    </w:div>
    <w:div w:id="1508057757">
      <w:marLeft w:val="0"/>
      <w:marRight w:val="0"/>
      <w:marTop w:val="0"/>
      <w:marBottom w:val="0"/>
      <w:divBdr>
        <w:top w:val="none" w:sz="0" w:space="0" w:color="auto"/>
        <w:left w:val="none" w:sz="0" w:space="0" w:color="auto"/>
        <w:bottom w:val="none" w:sz="0" w:space="0" w:color="auto"/>
        <w:right w:val="none" w:sz="0" w:space="0" w:color="auto"/>
      </w:divBdr>
    </w:div>
    <w:div w:id="1508210536">
      <w:marLeft w:val="0"/>
      <w:marRight w:val="0"/>
      <w:marTop w:val="0"/>
      <w:marBottom w:val="0"/>
      <w:divBdr>
        <w:top w:val="none" w:sz="0" w:space="0" w:color="auto"/>
        <w:left w:val="none" w:sz="0" w:space="0" w:color="auto"/>
        <w:bottom w:val="none" w:sz="0" w:space="0" w:color="auto"/>
        <w:right w:val="none" w:sz="0" w:space="0" w:color="auto"/>
      </w:divBdr>
    </w:div>
    <w:div w:id="1508907967">
      <w:marLeft w:val="0"/>
      <w:marRight w:val="0"/>
      <w:marTop w:val="0"/>
      <w:marBottom w:val="0"/>
      <w:divBdr>
        <w:top w:val="none" w:sz="0" w:space="0" w:color="auto"/>
        <w:left w:val="none" w:sz="0" w:space="0" w:color="auto"/>
        <w:bottom w:val="none" w:sz="0" w:space="0" w:color="auto"/>
        <w:right w:val="none" w:sz="0" w:space="0" w:color="auto"/>
      </w:divBdr>
    </w:div>
    <w:div w:id="1510296280">
      <w:marLeft w:val="0"/>
      <w:marRight w:val="0"/>
      <w:marTop w:val="0"/>
      <w:marBottom w:val="0"/>
      <w:divBdr>
        <w:top w:val="none" w:sz="0" w:space="0" w:color="auto"/>
        <w:left w:val="none" w:sz="0" w:space="0" w:color="auto"/>
        <w:bottom w:val="none" w:sz="0" w:space="0" w:color="auto"/>
        <w:right w:val="none" w:sz="0" w:space="0" w:color="auto"/>
      </w:divBdr>
    </w:div>
    <w:div w:id="1510751130">
      <w:marLeft w:val="0"/>
      <w:marRight w:val="0"/>
      <w:marTop w:val="0"/>
      <w:marBottom w:val="0"/>
      <w:divBdr>
        <w:top w:val="none" w:sz="0" w:space="0" w:color="auto"/>
        <w:left w:val="none" w:sz="0" w:space="0" w:color="auto"/>
        <w:bottom w:val="none" w:sz="0" w:space="0" w:color="auto"/>
        <w:right w:val="none" w:sz="0" w:space="0" w:color="auto"/>
      </w:divBdr>
    </w:div>
    <w:div w:id="1513103729">
      <w:marLeft w:val="0"/>
      <w:marRight w:val="0"/>
      <w:marTop w:val="0"/>
      <w:marBottom w:val="0"/>
      <w:divBdr>
        <w:top w:val="none" w:sz="0" w:space="0" w:color="auto"/>
        <w:left w:val="none" w:sz="0" w:space="0" w:color="auto"/>
        <w:bottom w:val="none" w:sz="0" w:space="0" w:color="auto"/>
        <w:right w:val="none" w:sz="0" w:space="0" w:color="auto"/>
      </w:divBdr>
    </w:div>
    <w:div w:id="1514228058">
      <w:marLeft w:val="0"/>
      <w:marRight w:val="0"/>
      <w:marTop w:val="0"/>
      <w:marBottom w:val="0"/>
      <w:divBdr>
        <w:top w:val="none" w:sz="0" w:space="0" w:color="auto"/>
        <w:left w:val="none" w:sz="0" w:space="0" w:color="auto"/>
        <w:bottom w:val="none" w:sz="0" w:space="0" w:color="auto"/>
        <w:right w:val="none" w:sz="0" w:space="0" w:color="auto"/>
      </w:divBdr>
    </w:div>
    <w:div w:id="1514414580">
      <w:marLeft w:val="0"/>
      <w:marRight w:val="0"/>
      <w:marTop w:val="0"/>
      <w:marBottom w:val="0"/>
      <w:divBdr>
        <w:top w:val="none" w:sz="0" w:space="0" w:color="auto"/>
        <w:left w:val="none" w:sz="0" w:space="0" w:color="auto"/>
        <w:bottom w:val="none" w:sz="0" w:space="0" w:color="auto"/>
        <w:right w:val="none" w:sz="0" w:space="0" w:color="auto"/>
      </w:divBdr>
    </w:div>
    <w:div w:id="1514802654">
      <w:marLeft w:val="0"/>
      <w:marRight w:val="0"/>
      <w:marTop w:val="0"/>
      <w:marBottom w:val="0"/>
      <w:divBdr>
        <w:top w:val="none" w:sz="0" w:space="0" w:color="auto"/>
        <w:left w:val="none" w:sz="0" w:space="0" w:color="auto"/>
        <w:bottom w:val="none" w:sz="0" w:space="0" w:color="auto"/>
        <w:right w:val="none" w:sz="0" w:space="0" w:color="auto"/>
      </w:divBdr>
    </w:div>
    <w:div w:id="1514805480">
      <w:marLeft w:val="0"/>
      <w:marRight w:val="0"/>
      <w:marTop w:val="0"/>
      <w:marBottom w:val="0"/>
      <w:divBdr>
        <w:top w:val="none" w:sz="0" w:space="0" w:color="auto"/>
        <w:left w:val="none" w:sz="0" w:space="0" w:color="auto"/>
        <w:bottom w:val="none" w:sz="0" w:space="0" w:color="auto"/>
        <w:right w:val="none" w:sz="0" w:space="0" w:color="auto"/>
      </w:divBdr>
    </w:div>
    <w:div w:id="1515339525">
      <w:marLeft w:val="0"/>
      <w:marRight w:val="0"/>
      <w:marTop w:val="0"/>
      <w:marBottom w:val="0"/>
      <w:divBdr>
        <w:top w:val="none" w:sz="0" w:space="0" w:color="auto"/>
        <w:left w:val="none" w:sz="0" w:space="0" w:color="auto"/>
        <w:bottom w:val="none" w:sz="0" w:space="0" w:color="auto"/>
        <w:right w:val="none" w:sz="0" w:space="0" w:color="auto"/>
      </w:divBdr>
    </w:div>
    <w:div w:id="1515651282">
      <w:marLeft w:val="0"/>
      <w:marRight w:val="0"/>
      <w:marTop w:val="0"/>
      <w:marBottom w:val="0"/>
      <w:divBdr>
        <w:top w:val="none" w:sz="0" w:space="0" w:color="auto"/>
        <w:left w:val="none" w:sz="0" w:space="0" w:color="auto"/>
        <w:bottom w:val="none" w:sz="0" w:space="0" w:color="auto"/>
        <w:right w:val="none" w:sz="0" w:space="0" w:color="auto"/>
      </w:divBdr>
    </w:div>
    <w:div w:id="1515992546">
      <w:marLeft w:val="0"/>
      <w:marRight w:val="0"/>
      <w:marTop w:val="0"/>
      <w:marBottom w:val="0"/>
      <w:divBdr>
        <w:top w:val="none" w:sz="0" w:space="0" w:color="auto"/>
        <w:left w:val="none" w:sz="0" w:space="0" w:color="auto"/>
        <w:bottom w:val="none" w:sz="0" w:space="0" w:color="auto"/>
        <w:right w:val="none" w:sz="0" w:space="0" w:color="auto"/>
      </w:divBdr>
    </w:div>
    <w:div w:id="1516264214">
      <w:marLeft w:val="0"/>
      <w:marRight w:val="0"/>
      <w:marTop w:val="0"/>
      <w:marBottom w:val="0"/>
      <w:divBdr>
        <w:top w:val="none" w:sz="0" w:space="0" w:color="auto"/>
        <w:left w:val="none" w:sz="0" w:space="0" w:color="auto"/>
        <w:bottom w:val="none" w:sz="0" w:space="0" w:color="auto"/>
        <w:right w:val="none" w:sz="0" w:space="0" w:color="auto"/>
      </w:divBdr>
    </w:div>
    <w:div w:id="1517618673">
      <w:marLeft w:val="0"/>
      <w:marRight w:val="0"/>
      <w:marTop w:val="0"/>
      <w:marBottom w:val="0"/>
      <w:divBdr>
        <w:top w:val="none" w:sz="0" w:space="0" w:color="auto"/>
        <w:left w:val="none" w:sz="0" w:space="0" w:color="auto"/>
        <w:bottom w:val="none" w:sz="0" w:space="0" w:color="auto"/>
        <w:right w:val="none" w:sz="0" w:space="0" w:color="auto"/>
      </w:divBdr>
    </w:div>
    <w:div w:id="1518234723">
      <w:marLeft w:val="0"/>
      <w:marRight w:val="0"/>
      <w:marTop w:val="0"/>
      <w:marBottom w:val="0"/>
      <w:divBdr>
        <w:top w:val="none" w:sz="0" w:space="0" w:color="auto"/>
        <w:left w:val="none" w:sz="0" w:space="0" w:color="auto"/>
        <w:bottom w:val="none" w:sz="0" w:space="0" w:color="auto"/>
        <w:right w:val="none" w:sz="0" w:space="0" w:color="auto"/>
      </w:divBdr>
    </w:div>
    <w:div w:id="1519000618">
      <w:marLeft w:val="0"/>
      <w:marRight w:val="0"/>
      <w:marTop w:val="0"/>
      <w:marBottom w:val="0"/>
      <w:divBdr>
        <w:top w:val="none" w:sz="0" w:space="0" w:color="auto"/>
        <w:left w:val="none" w:sz="0" w:space="0" w:color="auto"/>
        <w:bottom w:val="none" w:sz="0" w:space="0" w:color="auto"/>
        <w:right w:val="none" w:sz="0" w:space="0" w:color="auto"/>
      </w:divBdr>
    </w:div>
    <w:div w:id="1520312514">
      <w:marLeft w:val="0"/>
      <w:marRight w:val="0"/>
      <w:marTop w:val="0"/>
      <w:marBottom w:val="0"/>
      <w:divBdr>
        <w:top w:val="none" w:sz="0" w:space="0" w:color="auto"/>
        <w:left w:val="none" w:sz="0" w:space="0" w:color="auto"/>
        <w:bottom w:val="none" w:sz="0" w:space="0" w:color="auto"/>
        <w:right w:val="none" w:sz="0" w:space="0" w:color="auto"/>
      </w:divBdr>
    </w:div>
    <w:div w:id="1522276926">
      <w:marLeft w:val="0"/>
      <w:marRight w:val="0"/>
      <w:marTop w:val="0"/>
      <w:marBottom w:val="0"/>
      <w:divBdr>
        <w:top w:val="none" w:sz="0" w:space="0" w:color="auto"/>
        <w:left w:val="none" w:sz="0" w:space="0" w:color="auto"/>
        <w:bottom w:val="none" w:sz="0" w:space="0" w:color="auto"/>
        <w:right w:val="none" w:sz="0" w:space="0" w:color="auto"/>
      </w:divBdr>
    </w:div>
    <w:div w:id="1522861515">
      <w:marLeft w:val="0"/>
      <w:marRight w:val="0"/>
      <w:marTop w:val="0"/>
      <w:marBottom w:val="0"/>
      <w:divBdr>
        <w:top w:val="none" w:sz="0" w:space="0" w:color="auto"/>
        <w:left w:val="none" w:sz="0" w:space="0" w:color="auto"/>
        <w:bottom w:val="none" w:sz="0" w:space="0" w:color="auto"/>
        <w:right w:val="none" w:sz="0" w:space="0" w:color="auto"/>
      </w:divBdr>
    </w:div>
    <w:div w:id="1522935147">
      <w:marLeft w:val="0"/>
      <w:marRight w:val="0"/>
      <w:marTop w:val="0"/>
      <w:marBottom w:val="0"/>
      <w:divBdr>
        <w:top w:val="none" w:sz="0" w:space="0" w:color="auto"/>
        <w:left w:val="none" w:sz="0" w:space="0" w:color="auto"/>
        <w:bottom w:val="none" w:sz="0" w:space="0" w:color="auto"/>
        <w:right w:val="none" w:sz="0" w:space="0" w:color="auto"/>
      </w:divBdr>
    </w:div>
    <w:div w:id="1524323497">
      <w:marLeft w:val="0"/>
      <w:marRight w:val="0"/>
      <w:marTop w:val="0"/>
      <w:marBottom w:val="0"/>
      <w:divBdr>
        <w:top w:val="none" w:sz="0" w:space="0" w:color="auto"/>
        <w:left w:val="none" w:sz="0" w:space="0" w:color="auto"/>
        <w:bottom w:val="none" w:sz="0" w:space="0" w:color="auto"/>
        <w:right w:val="none" w:sz="0" w:space="0" w:color="auto"/>
      </w:divBdr>
    </w:div>
    <w:div w:id="1525248923">
      <w:marLeft w:val="0"/>
      <w:marRight w:val="0"/>
      <w:marTop w:val="0"/>
      <w:marBottom w:val="0"/>
      <w:divBdr>
        <w:top w:val="none" w:sz="0" w:space="0" w:color="auto"/>
        <w:left w:val="none" w:sz="0" w:space="0" w:color="auto"/>
        <w:bottom w:val="none" w:sz="0" w:space="0" w:color="auto"/>
        <w:right w:val="none" w:sz="0" w:space="0" w:color="auto"/>
      </w:divBdr>
    </w:div>
    <w:div w:id="1526600539">
      <w:marLeft w:val="0"/>
      <w:marRight w:val="0"/>
      <w:marTop w:val="0"/>
      <w:marBottom w:val="0"/>
      <w:divBdr>
        <w:top w:val="none" w:sz="0" w:space="0" w:color="auto"/>
        <w:left w:val="none" w:sz="0" w:space="0" w:color="auto"/>
        <w:bottom w:val="none" w:sz="0" w:space="0" w:color="auto"/>
        <w:right w:val="none" w:sz="0" w:space="0" w:color="auto"/>
      </w:divBdr>
    </w:div>
    <w:div w:id="1526747389">
      <w:marLeft w:val="0"/>
      <w:marRight w:val="0"/>
      <w:marTop w:val="0"/>
      <w:marBottom w:val="0"/>
      <w:divBdr>
        <w:top w:val="none" w:sz="0" w:space="0" w:color="auto"/>
        <w:left w:val="none" w:sz="0" w:space="0" w:color="auto"/>
        <w:bottom w:val="none" w:sz="0" w:space="0" w:color="auto"/>
        <w:right w:val="none" w:sz="0" w:space="0" w:color="auto"/>
      </w:divBdr>
    </w:div>
    <w:div w:id="1527986533">
      <w:marLeft w:val="0"/>
      <w:marRight w:val="0"/>
      <w:marTop w:val="0"/>
      <w:marBottom w:val="0"/>
      <w:divBdr>
        <w:top w:val="none" w:sz="0" w:space="0" w:color="auto"/>
        <w:left w:val="none" w:sz="0" w:space="0" w:color="auto"/>
        <w:bottom w:val="none" w:sz="0" w:space="0" w:color="auto"/>
        <w:right w:val="none" w:sz="0" w:space="0" w:color="auto"/>
      </w:divBdr>
    </w:div>
    <w:div w:id="1530679904">
      <w:marLeft w:val="0"/>
      <w:marRight w:val="0"/>
      <w:marTop w:val="0"/>
      <w:marBottom w:val="0"/>
      <w:divBdr>
        <w:top w:val="none" w:sz="0" w:space="0" w:color="auto"/>
        <w:left w:val="none" w:sz="0" w:space="0" w:color="auto"/>
        <w:bottom w:val="none" w:sz="0" w:space="0" w:color="auto"/>
        <w:right w:val="none" w:sz="0" w:space="0" w:color="auto"/>
      </w:divBdr>
    </w:div>
    <w:div w:id="1530796303">
      <w:marLeft w:val="0"/>
      <w:marRight w:val="0"/>
      <w:marTop w:val="0"/>
      <w:marBottom w:val="0"/>
      <w:divBdr>
        <w:top w:val="none" w:sz="0" w:space="0" w:color="auto"/>
        <w:left w:val="none" w:sz="0" w:space="0" w:color="auto"/>
        <w:bottom w:val="none" w:sz="0" w:space="0" w:color="auto"/>
        <w:right w:val="none" w:sz="0" w:space="0" w:color="auto"/>
      </w:divBdr>
    </w:div>
    <w:div w:id="1531264151">
      <w:marLeft w:val="0"/>
      <w:marRight w:val="0"/>
      <w:marTop w:val="0"/>
      <w:marBottom w:val="0"/>
      <w:divBdr>
        <w:top w:val="none" w:sz="0" w:space="0" w:color="auto"/>
        <w:left w:val="none" w:sz="0" w:space="0" w:color="auto"/>
        <w:bottom w:val="none" w:sz="0" w:space="0" w:color="auto"/>
        <w:right w:val="none" w:sz="0" w:space="0" w:color="auto"/>
      </w:divBdr>
    </w:div>
    <w:div w:id="1533693255">
      <w:marLeft w:val="0"/>
      <w:marRight w:val="0"/>
      <w:marTop w:val="0"/>
      <w:marBottom w:val="0"/>
      <w:divBdr>
        <w:top w:val="none" w:sz="0" w:space="0" w:color="auto"/>
        <w:left w:val="none" w:sz="0" w:space="0" w:color="auto"/>
        <w:bottom w:val="none" w:sz="0" w:space="0" w:color="auto"/>
        <w:right w:val="none" w:sz="0" w:space="0" w:color="auto"/>
      </w:divBdr>
    </w:div>
    <w:div w:id="1534879502">
      <w:marLeft w:val="0"/>
      <w:marRight w:val="0"/>
      <w:marTop w:val="0"/>
      <w:marBottom w:val="0"/>
      <w:divBdr>
        <w:top w:val="none" w:sz="0" w:space="0" w:color="auto"/>
        <w:left w:val="none" w:sz="0" w:space="0" w:color="auto"/>
        <w:bottom w:val="none" w:sz="0" w:space="0" w:color="auto"/>
        <w:right w:val="none" w:sz="0" w:space="0" w:color="auto"/>
      </w:divBdr>
    </w:div>
    <w:div w:id="1536233314">
      <w:marLeft w:val="0"/>
      <w:marRight w:val="0"/>
      <w:marTop w:val="0"/>
      <w:marBottom w:val="0"/>
      <w:divBdr>
        <w:top w:val="none" w:sz="0" w:space="0" w:color="auto"/>
        <w:left w:val="none" w:sz="0" w:space="0" w:color="auto"/>
        <w:bottom w:val="none" w:sz="0" w:space="0" w:color="auto"/>
        <w:right w:val="none" w:sz="0" w:space="0" w:color="auto"/>
      </w:divBdr>
    </w:div>
    <w:div w:id="1536695441">
      <w:marLeft w:val="0"/>
      <w:marRight w:val="0"/>
      <w:marTop w:val="0"/>
      <w:marBottom w:val="0"/>
      <w:divBdr>
        <w:top w:val="none" w:sz="0" w:space="0" w:color="auto"/>
        <w:left w:val="none" w:sz="0" w:space="0" w:color="auto"/>
        <w:bottom w:val="none" w:sz="0" w:space="0" w:color="auto"/>
        <w:right w:val="none" w:sz="0" w:space="0" w:color="auto"/>
      </w:divBdr>
    </w:div>
    <w:div w:id="1537498266">
      <w:marLeft w:val="0"/>
      <w:marRight w:val="0"/>
      <w:marTop w:val="0"/>
      <w:marBottom w:val="0"/>
      <w:divBdr>
        <w:top w:val="none" w:sz="0" w:space="0" w:color="auto"/>
        <w:left w:val="none" w:sz="0" w:space="0" w:color="auto"/>
        <w:bottom w:val="none" w:sz="0" w:space="0" w:color="auto"/>
        <w:right w:val="none" w:sz="0" w:space="0" w:color="auto"/>
      </w:divBdr>
    </w:div>
    <w:div w:id="1538351145">
      <w:marLeft w:val="0"/>
      <w:marRight w:val="0"/>
      <w:marTop w:val="0"/>
      <w:marBottom w:val="0"/>
      <w:divBdr>
        <w:top w:val="none" w:sz="0" w:space="0" w:color="auto"/>
        <w:left w:val="none" w:sz="0" w:space="0" w:color="auto"/>
        <w:bottom w:val="none" w:sz="0" w:space="0" w:color="auto"/>
        <w:right w:val="none" w:sz="0" w:space="0" w:color="auto"/>
      </w:divBdr>
    </w:div>
    <w:div w:id="1538424588">
      <w:marLeft w:val="0"/>
      <w:marRight w:val="0"/>
      <w:marTop w:val="0"/>
      <w:marBottom w:val="0"/>
      <w:divBdr>
        <w:top w:val="none" w:sz="0" w:space="0" w:color="auto"/>
        <w:left w:val="none" w:sz="0" w:space="0" w:color="auto"/>
        <w:bottom w:val="none" w:sz="0" w:space="0" w:color="auto"/>
        <w:right w:val="none" w:sz="0" w:space="0" w:color="auto"/>
      </w:divBdr>
    </w:div>
    <w:div w:id="1539507511">
      <w:marLeft w:val="0"/>
      <w:marRight w:val="0"/>
      <w:marTop w:val="0"/>
      <w:marBottom w:val="0"/>
      <w:divBdr>
        <w:top w:val="none" w:sz="0" w:space="0" w:color="auto"/>
        <w:left w:val="none" w:sz="0" w:space="0" w:color="auto"/>
        <w:bottom w:val="none" w:sz="0" w:space="0" w:color="auto"/>
        <w:right w:val="none" w:sz="0" w:space="0" w:color="auto"/>
      </w:divBdr>
    </w:div>
    <w:div w:id="1539854565">
      <w:marLeft w:val="0"/>
      <w:marRight w:val="0"/>
      <w:marTop w:val="0"/>
      <w:marBottom w:val="0"/>
      <w:divBdr>
        <w:top w:val="none" w:sz="0" w:space="0" w:color="auto"/>
        <w:left w:val="none" w:sz="0" w:space="0" w:color="auto"/>
        <w:bottom w:val="none" w:sz="0" w:space="0" w:color="auto"/>
        <w:right w:val="none" w:sz="0" w:space="0" w:color="auto"/>
      </w:divBdr>
    </w:div>
    <w:div w:id="1539858101">
      <w:marLeft w:val="0"/>
      <w:marRight w:val="0"/>
      <w:marTop w:val="0"/>
      <w:marBottom w:val="0"/>
      <w:divBdr>
        <w:top w:val="none" w:sz="0" w:space="0" w:color="auto"/>
        <w:left w:val="none" w:sz="0" w:space="0" w:color="auto"/>
        <w:bottom w:val="none" w:sz="0" w:space="0" w:color="auto"/>
        <w:right w:val="none" w:sz="0" w:space="0" w:color="auto"/>
      </w:divBdr>
    </w:div>
    <w:div w:id="1540049146">
      <w:marLeft w:val="0"/>
      <w:marRight w:val="0"/>
      <w:marTop w:val="0"/>
      <w:marBottom w:val="0"/>
      <w:divBdr>
        <w:top w:val="none" w:sz="0" w:space="0" w:color="auto"/>
        <w:left w:val="none" w:sz="0" w:space="0" w:color="auto"/>
        <w:bottom w:val="none" w:sz="0" w:space="0" w:color="auto"/>
        <w:right w:val="none" w:sz="0" w:space="0" w:color="auto"/>
      </w:divBdr>
    </w:div>
    <w:div w:id="1540120112">
      <w:marLeft w:val="0"/>
      <w:marRight w:val="0"/>
      <w:marTop w:val="0"/>
      <w:marBottom w:val="0"/>
      <w:divBdr>
        <w:top w:val="none" w:sz="0" w:space="0" w:color="auto"/>
        <w:left w:val="none" w:sz="0" w:space="0" w:color="auto"/>
        <w:bottom w:val="none" w:sz="0" w:space="0" w:color="auto"/>
        <w:right w:val="none" w:sz="0" w:space="0" w:color="auto"/>
      </w:divBdr>
    </w:div>
    <w:div w:id="1540359245">
      <w:marLeft w:val="0"/>
      <w:marRight w:val="0"/>
      <w:marTop w:val="0"/>
      <w:marBottom w:val="0"/>
      <w:divBdr>
        <w:top w:val="none" w:sz="0" w:space="0" w:color="auto"/>
        <w:left w:val="none" w:sz="0" w:space="0" w:color="auto"/>
        <w:bottom w:val="none" w:sz="0" w:space="0" w:color="auto"/>
        <w:right w:val="none" w:sz="0" w:space="0" w:color="auto"/>
      </w:divBdr>
    </w:div>
    <w:div w:id="1540817260">
      <w:marLeft w:val="0"/>
      <w:marRight w:val="0"/>
      <w:marTop w:val="0"/>
      <w:marBottom w:val="0"/>
      <w:divBdr>
        <w:top w:val="none" w:sz="0" w:space="0" w:color="auto"/>
        <w:left w:val="none" w:sz="0" w:space="0" w:color="auto"/>
        <w:bottom w:val="none" w:sz="0" w:space="0" w:color="auto"/>
        <w:right w:val="none" w:sz="0" w:space="0" w:color="auto"/>
      </w:divBdr>
    </w:div>
    <w:div w:id="1541429071">
      <w:marLeft w:val="0"/>
      <w:marRight w:val="0"/>
      <w:marTop w:val="0"/>
      <w:marBottom w:val="0"/>
      <w:divBdr>
        <w:top w:val="none" w:sz="0" w:space="0" w:color="auto"/>
        <w:left w:val="none" w:sz="0" w:space="0" w:color="auto"/>
        <w:bottom w:val="none" w:sz="0" w:space="0" w:color="auto"/>
        <w:right w:val="none" w:sz="0" w:space="0" w:color="auto"/>
      </w:divBdr>
    </w:div>
    <w:div w:id="1541940328">
      <w:marLeft w:val="0"/>
      <w:marRight w:val="0"/>
      <w:marTop w:val="0"/>
      <w:marBottom w:val="0"/>
      <w:divBdr>
        <w:top w:val="none" w:sz="0" w:space="0" w:color="auto"/>
        <w:left w:val="none" w:sz="0" w:space="0" w:color="auto"/>
        <w:bottom w:val="none" w:sz="0" w:space="0" w:color="auto"/>
        <w:right w:val="none" w:sz="0" w:space="0" w:color="auto"/>
      </w:divBdr>
    </w:div>
    <w:div w:id="1541941694">
      <w:marLeft w:val="0"/>
      <w:marRight w:val="0"/>
      <w:marTop w:val="0"/>
      <w:marBottom w:val="0"/>
      <w:divBdr>
        <w:top w:val="none" w:sz="0" w:space="0" w:color="auto"/>
        <w:left w:val="none" w:sz="0" w:space="0" w:color="auto"/>
        <w:bottom w:val="none" w:sz="0" w:space="0" w:color="auto"/>
        <w:right w:val="none" w:sz="0" w:space="0" w:color="auto"/>
      </w:divBdr>
    </w:div>
    <w:div w:id="1543977932">
      <w:marLeft w:val="0"/>
      <w:marRight w:val="0"/>
      <w:marTop w:val="0"/>
      <w:marBottom w:val="0"/>
      <w:divBdr>
        <w:top w:val="none" w:sz="0" w:space="0" w:color="auto"/>
        <w:left w:val="none" w:sz="0" w:space="0" w:color="auto"/>
        <w:bottom w:val="none" w:sz="0" w:space="0" w:color="auto"/>
        <w:right w:val="none" w:sz="0" w:space="0" w:color="auto"/>
      </w:divBdr>
    </w:div>
    <w:div w:id="1543981985">
      <w:marLeft w:val="0"/>
      <w:marRight w:val="0"/>
      <w:marTop w:val="0"/>
      <w:marBottom w:val="0"/>
      <w:divBdr>
        <w:top w:val="none" w:sz="0" w:space="0" w:color="auto"/>
        <w:left w:val="none" w:sz="0" w:space="0" w:color="auto"/>
        <w:bottom w:val="none" w:sz="0" w:space="0" w:color="auto"/>
        <w:right w:val="none" w:sz="0" w:space="0" w:color="auto"/>
      </w:divBdr>
    </w:div>
    <w:div w:id="1544437938">
      <w:marLeft w:val="0"/>
      <w:marRight w:val="0"/>
      <w:marTop w:val="0"/>
      <w:marBottom w:val="0"/>
      <w:divBdr>
        <w:top w:val="none" w:sz="0" w:space="0" w:color="auto"/>
        <w:left w:val="none" w:sz="0" w:space="0" w:color="auto"/>
        <w:bottom w:val="none" w:sz="0" w:space="0" w:color="auto"/>
        <w:right w:val="none" w:sz="0" w:space="0" w:color="auto"/>
      </w:divBdr>
    </w:div>
    <w:div w:id="1545750478">
      <w:marLeft w:val="0"/>
      <w:marRight w:val="0"/>
      <w:marTop w:val="0"/>
      <w:marBottom w:val="0"/>
      <w:divBdr>
        <w:top w:val="none" w:sz="0" w:space="0" w:color="auto"/>
        <w:left w:val="none" w:sz="0" w:space="0" w:color="auto"/>
        <w:bottom w:val="none" w:sz="0" w:space="0" w:color="auto"/>
        <w:right w:val="none" w:sz="0" w:space="0" w:color="auto"/>
      </w:divBdr>
    </w:div>
    <w:div w:id="1546257047">
      <w:marLeft w:val="0"/>
      <w:marRight w:val="0"/>
      <w:marTop w:val="0"/>
      <w:marBottom w:val="0"/>
      <w:divBdr>
        <w:top w:val="none" w:sz="0" w:space="0" w:color="auto"/>
        <w:left w:val="none" w:sz="0" w:space="0" w:color="auto"/>
        <w:bottom w:val="none" w:sz="0" w:space="0" w:color="auto"/>
        <w:right w:val="none" w:sz="0" w:space="0" w:color="auto"/>
      </w:divBdr>
    </w:div>
    <w:div w:id="1547523149">
      <w:marLeft w:val="0"/>
      <w:marRight w:val="0"/>
      <w:marTop w:val="0"/>
      <w:marBottom w:val="0"/>
      <w:divBdr>
        <w:top w:val="none" w:sz="0" w:space="0" w:color="auto"/>
        <w:left w:val="none" w:sz="0" w:space="0" w:color="auto"/>
        <w:bottom w:val="none" w:sz="0" w:space="0" w:color="auto"/>
        <w:right w:val="none" w:sz="0" w:space="0" w:color="auto"/>
      </w:divBdr>
    </w:div>
    <w:div w:id="1547914582">
      <w:marLeft w:val="0"/>
      <w:marRight w:val="0"/>
      <w:marTop w:val="0"/>
      <w:marBottom w:val="0"/>
      <w:divBdr>
        <w:top w:val="none" w:sz="0" w:space="0" w:color="auto"/>
        <w:left w:val="none" w:sz="0" w:space="0" w:color="auto"/>
        <w:bottom w:val="none" w:sz="0" w:space="0" w:color="auto"/>
        <w:right w:val="none" w:sz="0" w:space="0" w:color="auto"/>
      </w:divBdr>
    </w:div>
    <w:div w:id="1548839446">
      <w:marLeft w:val="0"/>
      <w:marRight w:val="0"/>
      <w:marTop w:val="0"/>
      <w:marBottom w:val="0"/>
      <w:divBdr>
        <w:top w:val="none" w:sz="0" w:space="0" w:color="auto"/>
        <w:left w:val="none" w:sz="0" w:space="0" w:color="auto"/>
        <w:bottom w:val="none" w:sz="0" w:space="0" w:color="auto"/>
        <w:right w:val="none" w:sz="0" w:space="0" w:color="auto"/>
      </w:divBdr>
    </w:div>
    <w:div w:id="1549219593">
      <w:marLeft w:val="0"/>
      <w:marRight w:val="0"/>
      <w:marTop w:val="0"/>
      <w:marBottom w:val="0"/>
      <w:divBdr>
        <w:top w:val="none" w:sz="0" w:space="0" w:color="auto"/>
        <w:left w:val="none" w:sz="0" w:space="0" w:color="auto"/>
        <w:bottom w:val="none" w:sz="0" w:space="0" w:color="auto"/>
        <w:right w:val="none" w:sz="0" w:space="0" w:color="auto"/>
      </w:divBdr>
    </w:div>
    <w:div w:id="1549418297">
      <w:marLeft w:val="0"/>
      <w:marRight w:val="0"/>
      <w:marTop w:val="0"/>
      <w:marBottom w:val="0"/>
      <w:divBdr>
        <w:top w:val="none" w:sz="0" w:space="0" w:color="auto"/>
        <w:left w:val="none" w:sz="0" w:space="0" w:color="auto"/>
        <w:bottom w:val="none" w:sz="0" w:space="0" w:color="auto"/>
        <w:right w:val="none" w:sz="0" w:space="0" w:color="auto"/>
      </w:divBdr>
    </w:div>
    <w:div w:id="1549797228">
      <w:marLeft w:val="0"/>
      <w:marRight w:val="0"/>
      <w:marTop w:val="0"/>
      <w:marBottom w:val="0"/>
      <w:divBdr>
        <w:top w:val="none" w:sz="0" w:space="0" w:color="auto"/>
        <w:left w:val="none" w:sz="0" w:space="0" w:color="auto"/>
        <w:bottom w:val="none" w:sz="0" w:space="0" w:color="auto"/>
        <w:right w:val="none" w:sz="0" w:space="0" w:color="auto"/>
      </w:divBdr>
    </w:div>
    <w:div w:id="1550339931">
      <w:marLeft w:val="0"/>
      <w:marRight w:val="0"/>
      <w:marTop w:val="0"/>
      <w:marBottom w:val="0"/>
      <w:divBdr>
        <w:top w:val="none" w:sz="0" w:space="0" w:color="auto"/>
        <w:left w:val="none" w:sz="0" w:space="0" w:color="auto"/>
        <w:bottom w:val="none" w:sz="0" w:space="0" w:color="auto"/>
        <w:right w:val="none" w:sz="0" w:space="0" w:color="auto"/>
      </w:divBdr>
    </w:div>
    <w:div w:id="1550409712">
      <w:marLeft w:val="0"/>
      <w:marRight w:val="0"/>
      <w:marTop w:val="0"/>
      <w:marBottom w:val="0"/>
      <w:divBdr>
        <w:top w:val="none" w:sz="0" w:space="0" w:color="auto"/>
        <w:left w:val="none" w:sz="0" w:space="0" w:color="auto"/>
        <w:bottom w:val="none" w:sz="0" w:space="0" w:color="auto"/>
        <w:right w:val="none" w:sz="0" w:space="0" w:color="auto"/>
      </w:divBdr>
    </w:div>
    <w:div w:id="1550872772">
      <w:marLeft w:val="0"/>
      <w:marRight w:val="0"/>
      <w:marTop w:val="0"/>
      <w:marBottom w:val="0"/>
      <w:divBdr>
        <w:top w:val="none" w:sz="0" w:space="0" w:color="auto"/>
        <w:left w:val="none" w:sz="0" w:space="0" w:color="auto"/>
        <w:bottom w:val="none" w:sz="0" w:space="0" w:color="auto"/>
        <w:right w:val="none" w:sz="0" w:space="0" w:color="auto"/>
      </w:divBdr>
    </w:div>
    <w:div w:id="1551501465">
      <w:marLeft w:val="0"/>
      <w:marRight w:val="0"/>
      <w:marTop w:val="0"/>
      <w:marBottom w:val="0"/>
      <w:divBdr>
        <w:top w:val="none" w:sz="0" w:space="0" w:color="auto"/>
        <w:left w:val="none" w:sz="0" w:space="0" w:color="auto"/>
        <w:bottom w:val="none" w:sz="0" w:space="0" w:color="auto"/>
        <w:right w:val="none" w:sz="0" w:space="0" w:color="auto"/>
      </w:divBdr>
    </w:div>
    <w:div w:id="1552032365">
      <w:marLeft w:val="0"/>
      <w:marRight w:val="0"/>
      <w:marTop w:val="0"/>
      <w:marBottom w:val="0"/>
      <w:divBdr>
        <w:top w:val="none" w:sz="0" w:space="0" w:color="auto"/>
        <w:left w:val="none" w:sz="0" w:space="0" w:color="auto"/>
        <w:bottom w:val="none" w:sz="0" w:space="0" w:color="auto"/>
        <w:right w:val="none" w:sz="0" w:space="0" w:color="auto"/>
      </w:divBdr>
    </w:div>
    <w:div w:id="1555046963">
      <w:marLeft w:val="0"/>
      <w:marRight w:val="0"/>
      <w:marTop w:val="0"/>
      <w:marBottom w:val="0"/>
      <w:divBdr>
        <w:top w:val="none" w:sz="0" w:space="0" w:color="auto"/>
        <w:left w:val="none" w:sz="0" w:space="0" w:color="auto"/>
        <w:bottom w:val="none" w:sz="0" w:space="0" w:color="auto"/>
        <w:right w:val="none" w:sz="0" w:space="0" w:color="auto"/>
      </w:divBdr>
    </w:div>
    <w:div w:id="1555651604">
      <w:marLeft w:val="0"/>
      <w:marRight w:val="0"/>
      <w:marTop w:val="0"/>
      <w:marBottom w:val="0"/>
      <w:divBdr>
        <w:top w:val="none" w:sz="0" w:space="0" w:color="auto"/>
        <w:left w:val="none" w:sz="0" w:space="0" w:color="auto"/>
        <w:bottom w:val="none" w:sz="0" w:space="0" w:color="auto"/>
        <w:right w:val="none" w:sz="0" w:space="0" w:color="auto"/>
      </w:divBdr>
    </w:div>
    <w:div w:id="1556163739">
      <w:marLeft w:val="0"/>
      <w:marRight w:val="0"/>
      <w:marTop w:val="0"/>
      <w:marBottom w:val="0"/>
      <w:divBdr>
        <w:top w:val="none" w:sz="0" w:space="0" w:color="auto"/>
        <w:left w:val="none" w:sz="0" w:space="0" w:color="auto"/>
        <w:bottom w:val="none" w:sz="0" w:space="0" w:color="auto"/>
        <w:right w:val="none" w:sz="0" w:space="0" w:color="auto"/>
      </w:divBdr>
    </w:div>
    <w:div w:id="1556311197">
      <w:marLeft w:val="0"/>
      <w:marRight w:val="0"/>
      <w:marTop w:val="0"/>
      <w:marBottom w:val="0"/>
      <w:divBdr>
        <w:top w:val="none" w:sz="0" w:space="0" w:color="auto"/>
        <w:left w:val="none" w:sz="0" w:space="0" w:color="auto"/>
        <w:bottom w:val="none" w:sz="0" w:space="0" w:color="auto"/>
        <w:right w:val="none" w:sz="0" w:space="0" w:color="auto"/>
      </w:divBdr>
    </w:div>
    <w:div w:id="1557276466">
      <w:marLeft w:val="0"/>
      <w:marRight w:val="0"/>
      <w:marTop w:val="0"/>
      <w:marBottom w:val="0"/>
      <w:divBdr>
        <w:top w:val="none" w:sz="0" w:space="0" w:color="auto"/>
        <w:left w:val="none" w:sz="0" w:space="0" w:color="auto"/>
        <w:bottom w:val="none" w:sz="0" w:space="0" w:color="auto"/>
        <w:right w:val="none" w:sz="0" w:space="0" w:color="auto"/>
      </w:divBdr>
    </w:div>
    <w:div w:id="1558054769">
      <w:marLeft w:val="0"/>
      <w:marRight w:val="0"/>
      <w:marTop w:val="0"/>
      <w:marBottom w:val="0"/>
      <w:divBdr>
        <w:top w:val="none" w:sz="0" w:space="0" w:color="auto"/>
        <w:left w:val="none" w:sz="0" w:space="0" w:color="auto"/>
        <w:bottom w:val="none" w:sz="0" w:space="0" w:color="auto"/>
        <w:right w:val="none" w:sz="0" w:space="0" w:color="auto"/>
      </w:divBdr>
    </w:div>
    <w:div w:id="1560363506">
      <w:marLeft w:val="0"/>
      <w:marRight w:val="0"/>
      <w:marTop w:val="0"/>
      <w:marBottom w:val="0"/>
      <w:divBdr>
        <w:top w:val="none" w:sz="0" w:space="0" w:color="auto"/>
        <w:left w:val="none" w:sz="0" w:space="0" w:color="auto"/>
        <w:bottom w:val="none" w:sz="0" w:space="0" w:color="auto"/>
        <w:right w:val="none" w:sz="0" w:space="0" w:color="auto"/>
      </w:divBdr>
    </w:div>
    <w:div w:id="1560701613">
      <w:marLeft w:val="0"/>
      <w:marRight w:val="0"/>
      <w:marTop w:val="0"/>
      <w:marBottom w:val="0"/>
      <w:divBdr>
        <w:top w:val="none" w:sz="0" w:space="0" w:color="auto"/>
        <w:left w:val="none" w:sz="0" w:space="0" w:color="auto"/>
        <w:bottom w:val="none" w:sz="0" w:space="0" w:color="auto"/>
        <w:right w:val="none" w:sz="0" w:space="0" w:color="auto"/>
      </w:divBdr>
    </w:div>
    <w:div w:id="1560895411">
      <w:marLeft w:val="0"/>
      <w:marRight w:val="0"/>
      <w:marTop w:val="0"/>
      <w:marBottom w:val="0"/>
      <w:divBdr>
        <w:top w:val="none" w:sz="0" w:space="0" w:color="auto"/>
        <w:left w:val="none" w:sz="0" w:space="0" w:color="auto"/>
        <w:bottom w:val="none" w:sz="0" w:space="0" w:color="auto"/>
        <w:right w:val="none" w:sz="0" w:space="0" w:color="auto"/>
      </w:divBdr>
    </w:div>
    <w:div w:id="1561091095">
      <w:marLeft w:val="0"/>
      <w:marRight w:val="0"/>
      <w:marTop w:val="0"/>
      <w:marBottom w:val="0"/>
      <w:divBdr>
        <w:top w:val="none" w:sz="0" w:space="0" w:color="auto"/>
        <w:left w:val="none" w:sz="0" w:space="0" w:color="auto"/>
        <w:bottom w:val="none" w:sz="0" w:space="0" w:color="auto"/>
        <w:right w:val="none" w:sz="0" w:space="0" w:color="auto"/>
      </w:divBdr>
    </w:div>
    <w:div w:id="1562012764">
      <w:marLeft w:val="0"/>
      <w:marRight w:val="0"/>
      <w:marTop w:val="0"/>
      <w:marBottom w:val="0"/>
      <w:divBdr>
        <w:top w:val="none" w:sz="0" w:space="0" w:color="auto"/>
        <w:left w:val="none" w:sz="0" w:space="0" w:color="auto"/>
        <w:bottom w:val="none" w:sz="0" w:space="0" w:color="auto"/>
        <w:right w:val="none" w:sz="0" w:space="0" w:color="auto"/>
      </w:divBdr>
    </w:div>
    <w:div w:id="1563515018">
      <w:marLeft w:val="0"/>
      <w:marRight w:val="0"/>
      <w:marTop w:val="0"/>
      <w:marBottom w:val="0"/>
      <w:divBdr>
        <w:top w:val="none" w:sz="0" w:space="0" w:color="auto"/>
        <w:left w:val="none" w:sz="0" w:space="0" w:color="auto"/>
        <w:bottom w:val="none" w:sz="0" w:space="0" w:color="auto"/>
        <w:right w:val="none" w:sz="0" w:space="0" w:color="auto"/>
      </w:divBdr>
    </w:div>
    <w:div w:id="1564413115">
      <w:marLeft w:val="0"/>
      <w:marRight w:val="0"/>
      <w:marTop w:val="0"/>
      <w:marBottom w:val="0"/>
      <w:divBdr>
        <w:top w:val="none" w:sz="0" w:space="0" w:color="auto"/>
        <w:left w:val="none" w:sz="0" w:space="0" w:color="auto"/>
        <w:bottom w:val="none" w:sz="0" w:space="0" w:color="auto"/>
        <w:right w:val="none" w:sz="0" w:space="0" w:color="auto"/>
      </w:divBdr>
    </w:div>
    <w:div w:id="1565097565">
      <w:marLeft w:val="0"/>
      <w:marRight w:val="0"/>
      <w:marTop w:val="0"/>
      <w:marBottom w:val="0"/>
      <w:divBdr>
        <w:top w:val="none" w:sz="0" w:space="0" w:color="auto"/>
        <w:left w:val="none" w:sz="0" w:space="0" w:color="auto"/>
        <w:bottom w:val="none" w:sz="0" w:space="0" w:color="auto"/>
        <w:right w:val="none" w:sz="0" w:space="0" w:color="auto"/>
      </w:divBdr>
    </w:div>
    <w:div w:id="1566522857">
      <w:bodyDiv w:val="1"/>
      <w:marLeft w:val="0"/>
      <w:marRight w:val="0"/>
      <w:marTop w:val="0"/>
      <w:marBottom w:val="0"/>
      <w:divBdr>
        <w:top w:val="none" w:sz="0" w:space="0" w:color="auto"/>
        <w:left w:val="none" w:sz="0" w:space="0" w:color="auto"/>
        <w:bottom w:val="none" w:sz="0" w:space="0" w:color="auto"/>
        <w:right w:val="none" w:sz="0" w:space="0" w:color="auto"/>
      </w:divBdr>
    </w:div>
    <w:div w:id="1567060225">
      <w:marLeft w:val="0"/>
      <w:marRight w:val="0"/>
      <w:marTop w:val="0"/>
      <w:marBottom w:val="0"/>
      <w:divBdr>
        <w:top w:val="none" w:sz="0" w:space="0" w:color="auto"/>
        <w:left w:val="none" w:sz="0" w:space="0" w:color="auto"/>
        <w:bottom w:val="none" w:sz="0" w:space="0" w:color="auto"/>
        <w:right w:val="none" w:sz="0" w:space="0" w:color="auto"/>
      </w:divBdr>
    </w:div>
    <w:div w:id="1569073397">
      <w:marLeft w:val="0"/>
      <w:marRight w:val="0"/>
      <w:marTop w:val="0"/>
      <w:marBottom w:val="0"/>
      <w:divBdr>
        <w:top w:val="none" w:sz="0" w:space="0" w:color="auto"/>
        <w:left w:val="none" w:sz="0" w:space="0" w:color="auto"/>
        <w:bottom w:val="none" w:sz="0" w:space="0" w:color="auto"/>
        <w:right w:val="none" w:sz="0" w:space="0" w:color="auto"/>
      </w:divBdr>
    </w:div>
    <w:div w:id="1571114930">
      <w:marLeft w:val="0"/>
      <w:marRight w:val="0"/>
      <w:marTop w:val="0"/>
      <w:marBottom w:val="0"/>
      <w:divBdr>
        <w:top w:val="none" w:sz="0" w:space="0" w:color="auto"/>
        <w:left w:val="none" w:sz="0" w:space="0" w:color="auto"/>
        <w:bottom w:val="none" w:sz="0" w:space="0" w:color="auto"/>
        <w:right w:val="none" w:sz="0" w:space="0" w:color="auto"/>
      </w:divBdr>
    </w:div>
    <w:div w:id="1571579865">
      <w:marLeft w:val="0"/>
      <w:marRight w:val="0"/>
      <w:marTop w:val="0"/>
      <w:marBottom w:val="0"/>
      <w:divBdr>
        <w:top w:val="none" w:sz="0" w:space="0" w:color="auto"/>
        <w:left w:val="none" w:sz="0" w:space="0" w:color="auto"/>
        <w:bottom w:val="none" w:sz="0" w:space="0" w:color="auto"/>
        <w:right w:val="none" w:sz="0" w:space="0" w:color="auto"/>
      </w:divBdr>
    </w:div>
    <w:div w:id="1572229755">
      <w:marLeft w:val="0"/>
      <w:marRight w:val="0"/>
      <w:marTop w:val="0"/>
      <w:marBottom w:val="0"/>
      <w:divBdr>
        <w:top w:val="none" w:sz="0" w:space="0" w:color="auto"/>
        <w:left w:val="none" w:sz="0" w:space="0" w:color="auto"/>
        <w:bottom w:val="none" w:sz="0" w:space="0" w:color="auto"/>
        <w:right w:val="none" w:sz="0" w:space="0" w:color="auto"/>
      </w:divBdr>
    </w:div>
    <w:div w:id="1572957850">
      <w:marLeft w:val="0"/>
      <w:marRight w:val="0"/>
      <w:marTop w:val="0"/>
      <w:marBottom w:val="0"/>
      <w:divBdr>
        <w:top w:val="none" w:sz="0" w:space="0" w:color="auto"/>
        <w:left w:val="none" w:sz="0" w:space="0" w:color="auto"/>
        <w:bottom w:val="none" w:sz="0" w:space="0" w:color="auto"/>
        <w:right w:val="none" w:sz="0" w:space="0" w:color="auto"/>
      </w:divBdr>
    </w:div>
    <w:div w:id="1575165037">
      <w:marLeft w:val="0"/>
      <w:marRight w:val="0"/>
      <w:marTop w:val="0"/>
      <w:marBottom w:val="0"/>
      <w:divBdr>
        <w:top w:val="none" w:sz="0" w:space="0" w:color="auto"/>
        <w:left w:val="none" w:sz="0" w:space="0" w:color="auto"/>
        <w:bottom w:val="none" w:sz="0" w:space="0" w:color="auto"/>
        <w:right w:val="none" w:sz="0" w:space="0" w:color="auto"/>
      </w:divBdr>
    </w:div>
    <w:div w:id="1575435297">
      <w:marLeft w:val="0"/>
      <w:marRight w:val="0"/>
      <w:marTop w:val="0"/>
      <w:marBottom w:val="0"/>
      <w:divBdr>
        <w:top w:val="none" w:sz="0" w:space="0" w:color="auto"/>
        <w:left w:val="none" w:sz="0" w:space="0" w:color="auto"/>
        <w:bottom w:val="none" w:sz="0" w:space="0" w:color="auto"/>
        <w:right w:val="none" w:sz="0" w:space="0" w:color="auto"/>
      </w:divBdr>
    </w:div>
    <w:div w:id="1578243200">
      <w:marLeft w:val="0"/>
      <w:marRight w:val="0"/>
      <w:marTop w:val="0"/>
      <w:marBottom w:val="0"/>
      <w:divBdr>
        <w:top w:val="none" w:sz="0" w:space="0" w:color="auto"/>
        <w:left w:val="none" w:sz="0" w:space="0" w:color="auto"/>
        <w:bottom w:val="none" w:sz="0" w:space="0" w:color="auto"/>
        <w:right w:val="none" w:sz="0" w:space="0" w:color="auto"/>
      </w:divBdr>
    </w:div>
    <w:div w:id="1578247813">
      <w:marLeft w:val="0"/>
      <w:marRight w:val="0"/>
      <w:marTop w:val="0"/>
      <w:marBottom w:val="0"/>
      <w:divBdr>
        <w:top w:val="none" w:sz="0" w:space="0" w:color="auto"/>
        <w:left w:val="none" w:sz="0" w:space="0" w:color="auto"/>
        <w:bottom w:val="none" w:sz="0" w:space="0" w:color="auto"/>
        <w:right w:val="none" w:sz="0" w:space="0" w:color="auto"/>
      </w:divBdr>
    </w:div>
    <w:div w:id="1581520037">
      <w:marLeft w:val="0"/>
      <w:marRight w:val="0"/>
      <w:marTop w:val="0"/>
      <w:marBottom w:val="0"/>
      <w:divBdr>
        <w:top w:val="none" w:sz="0" w:space="0" w:color="auto"/>
        <w:left w:val="none" w:sz="0" w:space="0" w:color="auto"/>
        <w:bottom w:val="none" w:sz="0" w:space="0" w:color="auto"/>
        <w:right w:val="none" w:sz="0" w:space="0" w:color="auto"/>
      </w:divBdr>
    </w:div>
    <w:div w:id="1582644159">
      <w:marLeft w:val="0"/>
      <w:marRight w:val="0"/>
      <w:marTop w:val="0"/>
      <w:marBottom w:val="0"/>
      <w:divBdr>
        <w:top w:val="none" w:sz="0" w:space="0" w:color="auto"/>
        <w:left w:val="none" w:sz="0" w:space="0" w:color="auto"/>
        <w:bottom w:val="none" w:sz="0" w:space="0" w:color="auto"/>
        <w:right w:val="none" w:sz="0" w:space="0" w:color="auto"/>
      </w:divBdr>
    </w:div>
    <w:div w:id="1582986373">
      <w:marLeft w:val="0"/>
      <w:marRight w:val="0"/>
      <w:marTop w:val="0"/>
      <w:marBottom w:val="0"/>
      <w:divBdr>
        <w:top w:val="none" w:sz="0" w:space="0" w:color="auto"/>
        <w:left w:val="none" w:sz="0" w:space="0" w:color="auto"/>
        <w:bottom w:val="none" w:sz="0" w:space="0" w:color="auto"/>
        <w:right w:val="none" w:sz="0" w:space="0" w:color="auto"/>
      </w:divBdr>
    </w:div>
    <w:div w:id="1583224959">
      <w:marLeft w:val="0"/>
      <w:marRight w:val="0"/>
      <w:marTop w:val="0"/>
      <w:marBottom w:val="0"/>
      <w:divBdr>
        <w:top w:val="none" w:sz="0" w:space="0" w:color="auto"/>
        <w:left w:val="none" w:sz="0" w:space="0" w:color="auto"/>
        <w:bottom w:val="none" w:sz="0" w:space="0" w:color="auto"/>
        <w:right w:val="none" w:sz="0" w:space="0" w:color="auto"/>
      </w:divBdr>
    </w:div>
    <w:div w:id="1583443872">
      <w:marLeft w:val="0"/>
      <w:marRight w:val="0"/>
      <w:marTop w:val="0"/>
      <w:marBottom w:val="0"/>
      <w:divBdr>
        <w:top w:val="none" w:sz="0" w:space="0" w:color="auto"/>
        <w:left w:val="none" w:sz="0" w:space="0" w:color="auto"/>
        <w:bottom w:val="none" w:sz="0" w:space="0" w:color="auto"/>
        <w:right w:val="none" w:sz="0" w:space="0" w:color="auto"/>
      </w:divBdr>
    </w:div>
    <w:div w:id="1585265411">
      <w:marLeft w:val="0"/>
      <w:marRight w:val="0"/>
      <w:marTop w:val="0"/>
      <w:marBottom w:val="0"/>
      <w:divBdr>
        <w:top w:val="none" w:sz="0" w:space="0" w:color="auto"/>
        <w:left w:val="none" w:sz="0" w:space="0" w:color="auto"/>
        <w:bottom w:val="none" w:sz="0" w:space="0" w:color="auto"/>
        <w:right w:val="none" w:sz="0" w:space="0" w:color="auto"/>
      </w:divBdr>
    </w:div>
    <w:div w:id="1586111379">
      <w:marLeft w:val="0"/>
      <w:marRight w:val="0"/>
      <w:marTop w:val="0"/>
      <w:marBottom w:val="0"/>
      <w:divBdr>
        <w:top w:val="none" w:sz="0" w:space="0" w:color="auto"/>
        <w:left w:val="none" w:sz="0" w:space="0" w:color="auto"/>
        <w:bottom w:val="none" w:sz="0" w:space="0" w:color="auto"/>
        <w:right w:val="none" w:sz="0" w:space="0" w:color="auto"/>
      </w:divBdr>
    </w:div>
    <w:div w:id="1586382664">
      <w:marLeft w:val="0"/>
      <w:marRight w:val="0"/>
      <w:marTop w:val="0"/>
      <w:marBottom w:val="0"/>
      <w:divBdr>
        <w:top w:val="none" w:sz="0" w:space="0" w:color="auto"/>
        <w:left w:val="none" w:sz="0" w:space="0" w:color="auto"/>
        <w:bottom w:val="none" w:sz="0" w:space="0" w:color="auto"/>
        <w:right w:val="none" w:sz="0" w:space="0" w:color="auto"/>
      </w:divBdr>
    </w:div>
    <w:div w:id="1588615870">
      <w:marLeft w:val="0"/>
      <w:marRight w:val="0"/>
      <w:marTop w:val="0"/>
      <w:marBottom w:val="0"/>
      <w:divBdr>
        <w:top w:val="none" w:sz="0" w:space="0" w:color="auto"/>
        <w:left w:val="none" w:sz="0" w:space="0" w:color="auto"/>
        <w:bottom w:val="none" w:sz="0" w:space="0" w:color="auto"/>
        <w:right w:val="none" w:sz="0" w:space="0" w:color="auto"/>
      </w:divBdr>
    </w:div>
    <w:div w:id="1592852964">
      <w:marLeft w:val="0"/>
      <w:marRight w:val="0"/>
      <w:marTop w:val="0"/>
      <w:marBottom w:val="0"/>
      <w:divBdr>
        <w:top w:val="none" w:sz="0" w:space="0" w:color="auto"/>
        <w:left w:val="none" w:sz="0" w:space="0" w:color="auto"/>
        <w:bottom w:val="none" w:sz="0" w:space="0" w:color="auto"/>
        <w:right w:val="none" w:sz="0" w:space="0" w:color="auto"/>
      </w:divBdr>
    </w:div>
    <w:div w:id="1593011338">
      <w:marLeft w:val="0"/>
      <w:marRight w:val="0"/>
      <w:marTop w:val="0"/>
      <w:marBottom w:val="0"/>
      <w:divBdr>
        <w:top w:val="none" w:sz="0" w:space="0" w:color="auto"/>
        <w:left w:val="none" w:sz="0" w:space="0" w:color="auto"/>
        <w:bottom w:val="none" w:sz="0" w:space="0" w:color="auto"/>
        <w:right w:val="none" w:sz="0" w:space="0" w:color="auto"/>
      </w:divBdr>
    </w:div>
    <w:div w:id="1593051761">
      <w:marLeft w:val="0"/>
      <w:marRight w:val="0"/>
      <w:marTop w:val="0"/>
      <w:marBottom w:val="0"/>
      <w:divBdr>
        <w:top w:val="none" w:sz="0" w:space="0" w:color="auto"/>
        <w:left w:val="none" w:sz="0" w:space="0" w:color="auto"/>
        <w:bottom w:val="none" w:sz="0" w:space="0" w:color="auto"/>
        <w:right w:val="none" w:sz="0" w:space="0" w:color="auto"/>
      </w:divBdr>
    </w:div>
    <w:div w:id="1593077334">
      <w:marLeft w:val="0"/>
      <w:marRight w:val="0"/>
      <w:marTop w:val="0"/>
      <w:marBottom w:val="0"/>
      <w:divBdr>
        <w:top w:val="none" w:sz="0" w:space="0" w:color="auto"/>
        <w:left w:val="none" w:sz="0" w:space="0" w:color="auto"/>
        <w:bottom w:val="none" w:sz="0" w:space="0" w:color="auto"/>
        <w:right w:val="none" w:sz="0" w:space="0" w:color="auto"/>
      </w:divBdr>
    </w:div>
    <w:div w:id="1593661252">
      <w:marLeft w:val="0"/>
      <w:marRight w:val="0"/>
      <w:marTop w:val="0"/>
      <w:marBottom w:val="0"/>
      <w:divBdr>
        <w:top w:val="none" w:sz="0" w:space="0" w:color="auto"/>
        <w:left w:val="none" w:sz="0" w:space="0" w:color="auto"/>
        <w:bottom w:val="none" w:sz="0" w:space="0" w:color="auto"/>
        <w:right w:val="none" w:sz="0" w:space="0" w:color="auto"/>
      </w:divBdr>
    </w:div>
    <w:div w:id="1593707931">
      <w:marLeft w:val="0"/>
      <w:marRight w:val="0"/>
      <w:marTop w:val="0"/>
      <w:marBottom w:val="0"/>
      <w:divBdr>
        <w:top w:val="none" w:sz="0" w:space="0" w:color="auto"/>
        <w:left w:val="none" w:sz="0" w:space="0" w:color="auto"/>
        <w:bottom w:val="none" w:sz="0" w:space="0" w:color="auto"/>
        <w:right w:val="none" w:sz="0" w:space="0" w:color="auto"/>
      </w:divBdr>
    </w:div>
    <w:div w:id="1594583193">
      <w:marLeft w:val="0"/>
      <w:marRight w:val="0"/>
      <w:marTop w:val="0"/>
      <w:marBottom w:val="0"/>
      <w:divBdr>
        <w:top w:val="none" w:sz="0" w:space="0" w:color="auto"/>
        <w:left w:val="none" w:sz="0" w:space="0" w:color="auto"/>
        <w:bottom w:val="none" w:sz="0" w:space="0" w:color="auto"/>
        <w:right w:val="none" w:sz="0" w:space="0" w:color="auto"/>
      </w:divBdr>
    </w:div>
    <w:div w:id="1594584829">
      <w:marLeft w:val="0"/>
      <w:marRight w:val="0"/>
      <w:marTop w:val="0"/>
      <w:marBottom w:val="0"/>
      <w:divBdr>
        <w:top w:val="none" w:sz="0" w:space="0" w:color="auto"/>
        <w:left w:val="none" w:sz="0" w:space="0" w:color="auto"/>
        <w:bottom w:val="none" w:sz="0" w:space="0" w:color="auto"/>
        <w:right w:val="none" w:sz="0" w:space="0" w:color="auto"/>
      </w:divBdr>
    </w:div>
    <w:div w:id="1596665259">
      <w:marLeft w:val="0"/>
      <w:marRight w:val="0"/>
      <w:marTop w:val="0"/>
      <w:marBottom w:val="0"/>
      <w:divBdr>
        <w:top w:val="none" w:sz="0" w:space="0" w:color="auto"/>
        <w:left w:val="none" w:sz="0" w:space="0" w:color="auto"/>
        <w:bottom w:val="none" w:sz="0" w:space="0" w:color="auto"/>
        <w:right w:val="none" w:sz="0" w:space="0" w:color="auto"/>
      </w:divBdr>
    </w:div>
    <w:div w:id="1598899485">
      <w:marLeft w:val="0"/>
      <w:marRight w:val="0"/>
      <w:marTop w:val="0"/>
      <w:marBottom w:val="0"/>
      <w:divBdr>
        <w:top w:val="none" w:sz="0" w:space="0" w:color="auto"/>
        <w:left w:val="none" w:sz="0" w:space="0" w:color="auto"/>
        <w:bottom w:val="none" w:sz="0" w:space="0" w:color="auto"/>
        <w:right w:val="none" w:sz="0" w:space="0" w:color="auto"/>
      </w:divBdr>
    </w:div>
    <w:div w:id="1599826862">
      <w:marLeft w:val="0"/>
      <w:marRight w:val="0"/>
      <w:marTop w:val="0"/>
      <w:marBottom w:val="0"/>
      <w:divBdr>
        <w:top w:val="none" w:sz="0" w:space="0" w:color="auto"/>
        <w:left w:val="none" w:sz="0" w:space="0" w:color="auto"/>
        <w:bottom w:val="none" w:sz="0" w:space="0" w:color="auto"/>
        <w:right w:val="none" w:sz="0" w:space="0" w:color="auto"/>
      </w:divBdr>
    </w:div>
    <w:div w:id="1601523053">
      <w:marLeft w:val="0"/>
      <w:marRight w:val="0"/>
      <w:marTop w:val="0"/>
      <w:marBottom w:val="0"/>
      <w:divBdr>
        <w:top w:val="none" w:sz="0" w:space="0" w:color="auto"/>
        <w:left w:val="none" w:sz="0" w:space="0" w:color="auto"/>
        <w:bottom w:val="none" w:sz="0" w:space="0" w:color="auto"/>
        <w:right w:val="none" w:sz="0" w:space="0" w:color="auto"/>
      </w:divBdr>
    </w:div>
    <w:div w:id="1601721263">
      <w:marLeft w:val="0"/>
      <w:marRight w:val="0"/>
      <w:marTop w:val="0"/>
      <w:marBottom w:val="0"/>
      <w:divBdr>
        <w:top w:val="none" w:sz="0" w:space="0" w:color="auto"/>
        <w:left w:val="none" w:sz="0" w:space="0" w:color="auto"/>
        <w:bottom w:val="none" w:sz="0" w:space="0" w:color="auto"/>
        <w:right w:val="none" w:sz="0" w:space="0" w:color="auto"/>
      </w:divBdr>
    </w:div>
    <w:div w:id="1604530521">
      <w:marLeft w:val="0"/>
      <w:marRight w:val="0"/>
      <w:marTop w:val="0"/>
      <w:marBottom w:val="0"/>
      <w:divBdr>
        <w:top w:val="none" w:sz="0" w:space="0" w:color="auto"/>
        <w:left w:val="none" w:sz="0" w:space="0" w:color="auto"/>
        <w:bottom w:val="none" w:sz="0" w:space="0" w:color="auto"/>
        <w:right w:val="none" w:sz="0" w:space="0" w:color="auto"/>
      </w:divBdr>
    </w:div>
    <w:div w:id="1604603653">
      <w:marLeft w:val="0"/>
      <w:marRight w:val="0"/>
      <w:marTop w:val="0"/>
      <w:marBottom w:val="0"/>
      <w:divBdr>
        <w:top w:val="none" w:sz="0" w:space="0" w:color="auto"/>
        <w:left w:val="none" w:sz="0" w:space="0" w:color="auto"/>
        <w:bottom w:val="none" w:sz="0" w:space="0" w:color="auto"/>
        <w:right w:val="none" w:sz="0" w:space="0" w:color="auto"/>
      </w:divBdr>
    </w:div>
    <w:div w:id="1605116655">
      <w:marLeft w:val="0"/>
      <w:marRight w:val="0"/>
      <w:marTop w:val="0"/>
      <w:marBottom w:val="0"/>
      <w:divBdr>
        <w:top w:val="none" w:sz="0" w:space="0" w:color="auto"/>
        <w:left w:val="none" w:sz="0" w:space="0" w:color="auto"/>
        <w:bottom w:val="none" w:sz="0" w:space="0" w:color="auto"/>
        <w:right w:val="none" w:sz="0" w:space="0" w:color="auto"/>
      </w:divBdr>
    </w:div>
    <w:div w:id="1605653502">
      <w:marLeft w:val="0"/>
      <w:marRight w:val="0"/>
      <w:marTop w:val="0"/>
      <w:marBottom w:val="0"/>
      <w:divBdr>
        <w:top w:val="none" w:sz="0" w:space="0" w:color="auto"/>
        <w:left w:val="none" w:sz="0" w:space="0" w:color="auto"/>
        <w:bottom w:val="none" w:sz="0" w:space="0" w:color="auto"/>
        <w:right w:val="none" w:sz="0" w:space="0" w:color="auto"/>
      </w:divBdr>
    </w:div>
    <w:div w:id="1608080078">
      <w:marLeft w:val="0"/>
      <w:marRight w:val="0"/>
      <w:marTop w:val="0"/>
      <w:marBottom w:val="0"/>
      <w:divBdr>
        <w:top w:val="none" w:sz="0" w:space="0" w:color="auto"/>
        <w:left w:val="none" w:sz="0" w:space="0" w:color="auto"/>
        <w:bottom w:val="none" w:sz="0" w:space="0" w:color="auto"/>
        <w:right w:val="none" w:sz="0" w:space="0" w:color="auto"/>
      </w:divBdr>
    </w:div>
    <w:div w:id="1609043987">
      <w:marLeft w:val="0"/>
      <w:marRight w:val="0"/>
      <w:marTop w:val="0"/>
      <w:marBottom w:val="0"/>
      <w:divBdr>
        <w:top w:val="none" w:sz="0" w:space="0" w:color="auto"/>
        <w:left w:val="none" w:sz="0" w:space="0" w:color="auto"/>
        <w:bottom w:val="none" w:sz="0" w:space="0" w:color="auto"/>
        <w:right w:val="none" w:sz="0" w:space="0" w:color="auto"/>
      </w:divBdr>
    </w:div>
    <w:div w:id="1610430950">
      <w:marLeft w:val="0"/>
      <w:marRight w:val="0"/>
      <w:marTop w:val="0"/>
      <w:marBottom w:val="0"/>
      <w:divBdr>
        <w:top w:val="none" w:sz="0" w:space="0" w:color="auto"/>
        <w:left w:val="none" w:sz="0" w:space="0" w:color="auto"/>
        <w:bottom w:val="none" w:sz="0" w:space="0" w:color="auto"/>
        <w:right w:val="none" w:sz="0" w:space="0" w:color="auto"/>
      </w:divBdr>
    </w:div>
    <w:div w:id="1610770998">
      <w:marLeft w:val="0"/>
      <w:marRight w:val="0"/>
      <w:marTop w:val="0"/>
      <w:marBottom w:val="0"/>
      <w:divBdr>
        <w:top w:val="none" w:sz="0" w:space="0" w:color="auto"/>
        <w:left w:val="none" w:sz="0" w:space="0" w:color="auto"/>
        <w:bottom w:val="none" w:sz="0" w:space="0" w:color="auto"/>
        <w:right w:val="none" w:sz="0" w:space="0" w:color="auto"/>
      </w:divBdr>
    </w:div>
    <w:div w:id="1612585424">
      <w:marLeft w:val="0"/>
      <w:marRight w:val="0"/>
      <w:marTop w:val="0"/>
      <w:marBottom w:val="0"/>
      <w:divBdr>
        <w:top w:val="none" w:sz="0" w:space="0" w:color="auto"/>
        <w:left w:val="none" w:sz="0" w:space="0" w:color="auto"/>
        <w:bottom w:val="none" w:sz="0" w:space="0" w:color="auto"/>
        <w:right w:val="none" w:sz="0" w:space="0" w:color="auto"/>
      </w:divBdr>
    </w:div>
    <w:div w:id="1612741162">
      <w:marLeft w:val="0"/>
      <w:marRight w:val="0"/>
      <w:marTop w:val="0"/>
      <w:marBottom w:val="0"/>
      <w:divBdr>
        <w:top w:val="none" w:sz="0" w:space="0" w:color="auto"/>
        <w:left w:val="none" w:sz="0" w:space="0" w:color="auto"/>
        <w:bottom w:val="none" w:sz="0" w:space="0" w:color="auto"/>
        <w:right w:val="none" w:sz="0" w:space="0" w:color="auto"/>
      </w:divBdr>
    </w:div>
    <w:div w:id="1612978868">
      <w:marLeft w:val="0"/>
      <w:marRight w:val="0"/>
      <w:marTop w:val="0"/>
      <w:marBottom w:val="0"/>
      <w:divBdr>
        <w:top w:val="none" w:sz="0" w:space="0" w:color="auto"/>
        <w:left w:val="none" w:sz="0" w:space="0" w:color="auto"/>
        <w:bottom w:val="none" w:sz="0" w:space="0" w:color="auto"/>
        <w:right w:val="none" w:sz="0" w:space="0" w:color="auto"/>
      </w:divBdr>
    </w:div>
    <w:div w:id="1613053550">
      <w:marLeft w:val="0"/>
      <w:marRight w:val="0"/>
      <w:marTop w:val="0"/>
      <w:marBottom w:val="0"/>
      <w:divBdr>
        <w:top w:val="none" w:sz="0" w:space="0" w:color="auto"/>
        <w:left w:val="none" w:sz="0" w:space="0" w:color="auto"/>
        <w:bottom w:val="none" w:sz="0" w:space="0" w:color="auto"/>
        <w:right w:val="none" w:sz="0" w:space="0" w:color="auto"/>
      </w:divBdr>
    </w:div>
    <w:div w:id="1613129081">
      <w:marLeft w:val="0"/>
      <w:marRight w:val="0"/>
      <w:marTop w:val="0"/>
      <w:marBottom w:val="0"/>
      <w:divBdr>
        <w:top w:val="none" w:sz="0" w:space="0" w:color="auto"/>
        <w:left w:val="none" w:sz="0" w:space="0" w:color="auto"/>
        <w:bottom w:val="none" w:sz="0" w:space="0" w:color="auto"/>
        <w:right w:val="none" w:sz="0" w:space="0" w:color="auto"/>
      </w:divBdr>
    </w:div>
    <w:div w:id="1613244264">
      <w:marLeft w:val="0"/>
      <w:marRight w:val="0"/>
      <w:marTop w:val="0"/>
      <w:marBottom w:val="0"/>
      <w:divBdr>
        <w:top w:val="none" w:sz="0" w:space="0" w:color="auto"/>
        <w:left w:val="none" w:sz="0" w:space="0" w:color="auto"/>
        <w:bottom w:val="none" w:sz="0" w:space="0" w:color="auto"/>
        <w:right w:val="none" w:sz="0" w:space="0" w:color="auto"/>
      </w:divBdr>
    </w:div>
    <w:div w:id="1616597624">
      <w:marLeft w:val="0"/>
      <w:marRight w:val="0"/>
      <w:marTop w:val="0"/>
      <w:marBottom w:val="0"/>
      <w:divBdr>
        <w:top w:val="none" w:sz="0" w:space="0" w:color="auto"/>
        <w:left w:val="none" w:sz="0" w:space="0" w:color="auto"/>
        <w:bottom w:val="none" w:sz="0" w:space="0" w:color="auto"/>
        <w:right w:val="none" w:sz="0" w:space="0" w:color="auto"/>
      </w:divBdr>
    </w:div>
    <w:div w:id="1616716393">
      <w:marLeft w:val="0"/>
      <w:marRight w:val="0"/>
      <w:marTop w:val="0"/>
      <w:marBottom w:val="0"/>
      <w:divBdr>
        <w:top w:val="none" w:sz="0" w:space="0" w:color="auto"/>
        <w:left w:val="none" w:sz="0" w:space="0" w:color="auto"/>
        <w:bottom w:val="none" w:sz="0" w:space="0" w:color="auto"/>
        <w:right w:val="none" w:sz="0" w:space="0" w:color="auto"/>
      </w:divBdr>
    </w:div>
    <w:div w:id="1618944443">
      <w:marLeft w:val="0"/>
      <w:marRight w:val="0"/>
      <w:marTop w:val="0"/>
      <w:marBottom w:val="0"/>
      <w:divBdr>
        <w:top w:val="none" w:sz="0" w:space="0" w:color="auto"/>
        <w:left w:val="none" w:sz="0" w:space="0" w:color="auto"/>
        <w:bottom w:val="none" w:sz="0" w:space="0" w:color="auto"/>
        <w:right w:val="none" w:sz="0" w:space="0" w:color="auto"/>
      </w:divBdr>
    </w:div>
    <w:div w:id="1620453294">
      <w:marLeft w:val="0"/>
      <w:marRight w:val="0"/>
      <w:marTop w:val="0"/>
      <w:marBottom w:val="0"/>
      <w:divBdr>
        <w:top w:val="none" w:sz="0" w:space="0" w:color="auto"/>
        <w:left w:val="none" w:sz="0" w:space="0" w:color="auto"/>
        <w:bottom w:val="none" w:sz="0" w:space="0" w:color="auto"/>
        <w:right w:val="none" w:sz="0" w:space="0" w:color="auto"/>
      </w:divBdr>
    </w:div>
    <w:div w:id="1620530290">
      <w:marLeft w:val="0"/>
      <w:marRight w:val="0"/>
      <w:marTop w:val="0"/>
      <w:marBottom w:val="0"/>
      <w:divBdr>
        <w:top w:val="none" w:sz="0" w:space="0" w:color="auto"/>
        <w:left w:val="none" w:sz="0" w:space="0" w:color="auto"/>
        <w:bottom w:val="none" w:sz="0" w:space="0" w:color="auto"/>
        <w:right w:val="none" w:sz="0" w:space="0" w:color="auto"/>
      </w:divBdr>
    </w:div>
    <w:div w:id="1621573633">
      <w:marLeft w:val="0"/>
      <w:marRight w:val="0"/>
      <w:marTop w:val="0"/>
      <w:marBottom w:val="0"/>
      <w:divBdr>
        <w:top w:val="none" w:sz="0" w:space="0" w:color="auto"/>
        <w:left w:val="none" w:sz="0" w:space="0" w:color="auto"/>
        <w:bottom w:val="none" w:sz="0" w:space="0" w:color="auto"/>
        <w:right w:val="none" w:sz="0" w:space="0" w:color="auto"/>
      </w:divBdr>
    </w:div>
    <w:div w:id="1621649735">
      <w:marLeft w:val="0"/>
      <w:marRight w:val="0"/>
      <w:marTop w:val="0"/>
      <w:marBottom w:val="0"/>
      <w:divBdr>
        <w:top w:val="none" w:sz="0" w:space="0" w:color="auto"/>
        <w:left w:val="none" w:sz="0" w:space="0" w:color="auto"/>
        <w:bottom w:val="none" w:sz="0" w:space="0" w:color="auto"/>
        <w:right w:val="none" w:sz="0" w:space="0" w:color="auto"/>
      </w:divBdr>
    </w:div>
    <w:div w:id="1622616670">
      <w:marLeft w:val="0"/>
      <w:marRight w:val="0"/>
      <w:marTop w:val="0"/>
      <w:marBottom w:val="0"/>
      <w:divBdr>
        <w:top w:val="none" w:sz="0" w:space="0" w:color="auto"/>
        <w:left w:val="none" w:sz="0" w:space="0" w:color="auto"/>
        <w:bottom w:val="none" w:sz="0" w:space="0" w:color="auto"/>
        <w:right w:val="none" w:sz="0" w:space="0" w:color="auto"/>
      </w:divBdr>
    </w:div>
    <w:div w:id="1623536390">
      <w:marLeft w:val="0"/>
      <w:marRight w:val="0"/>
      <w:marTop w:val="0"/>
      <w:marBottom w:val="0"/>
      <w:divBdr>
        <w:top w:val="none" w:sz="0" w:space="0" w:color="auto"/>
        <w:left w:val="none" w:sz="0" w:space="0" w:color="auto"/>
        <w:bottom w:val="none" w:sz="0" w:space="0" w:color="auto"/>
        <w:right w:val="none" w:sz="0" w:space="0" w:color="auto"/>
      </w:divBdr>
    </w:div>
    <w:div w:id="1624117551">
      <w:marLeft w:val="0"/>
      <w:marRight w:val="0"/>
      <w:marTop w:val="0"/>
      <w:marBottom w:val="0"/>
      <w:divBdr>
        <w:top w:val="none" w:sz="0" w:space="0" w:color="auto"/>
        <w:left w:val="none" w:sz="0" w:space="0" w:color="auto"/>
        <w:bottom w:val="none" w:sz="0" w:space="0" w:color="auto"/>
        <w:right w:val="none" w:sz="0" w:space="0" w:color="auto"/>
      </w:divBdr>
    </w:div>
    <w:div w:id="1626111243">
      <w:marLeft w:val="0"/>
      <w:marRight w:val="0"/>
      <w:marTop w:val="0"/>
      <w:marBottom w:val="0"/>
      <w:divBdr>
        <w:top w:val="none" w:sz="0" w:space="0" w:color="auto"/>
        <w:left w:val="none" w:sz="0" w:space="0" w:color="auto"/>
        <w:bottom w:val="none" w:sz="0" w:space="0" w:color="auto"/>
        <w:right w:val="none" w:sz="0" w:space="0" w:color="auto"/>
      </w:divBdr>
    </w:div>
    <w:div w:id="1626503529">
      <w:marLeft w:val="0"/>
      <w:marRight w:val="0"/>
      <w:marTop w:val="0"/>
      <w:marBottom w:val="0"/>
      <w:divBdr>
        <w:top w:val="none" w:sz="0" w:space="0" w:color="auto"/>
        <w:left w:val="none" w:sz="0" w:space="0" w:color="auto"/>
        <w:bottom w:val="none" w:sz="0" w:space="0" w:color="auto"/>
        <w:right w:val="none" w:sz="0" w:space="0" w:color="auto"/>
      </w:divBdr>
    </w:div>
    <w:div w:id="1628782426">
      <w:marLeft w:val="0"/>
      <w:marRight w:val="0"/>
      <w:marTop w:val="0"/>
      <w:marBottom w:val="0"/>
      <w:divBdr>
        <w:top w:val="none" w:sz="0" w:space="0" w:color="auto"/>
        <w:left w:val="none" w:sz="0" w:space="0" w:color="auto"/>
        <w:bottom w:val="none" w:sz="0" w:space="0" w:color="auto"/>
        <w:right w:val="none" w:sz="0" w:space="0" w:color="auto"/>
      </w:divBdr>
    </w:div>
    <w:div w:id="1628974321">
      <w:marLeft w:val="0"/>
      <w:marRight w:val="0"/>
      <w:marTop w:val="0"/>
      <w:marBottom w:val="0"/>
      <w:divBdr>
        <w:top w:val="none" w:sz="0" w:space="0" w:color="auto"/>
        <w:left w:val="none" w:sz="0" w:space="0" w:color="auto"/>
        <w:bottom w:val="none" w:sz="0" w:space="0" w:color="auto"/>
        <w:right w:val="none" w:sz="0" w:space="0" w:color="auto"/>
      </w:divBdr>
    </w:div>
    <w:div w:id="1630628981">
      <w:marLeft w:val="0"/>
      <w:marRight w:val="0"/>
      <w:marTop w:val="0"/>
      <w:marBottom w:val="0"/>
      <w:divBdr>
        <w:top w:val="none" w:sz="0" w:space="0" w:color="auto"/>
        <w:left w:val="none" w:sz="0" w:space="0" w:color="auto"/>
        <w:bottom w:val="none" w:sz="0" w:space="0" w:color="auto"/>
        <w:right w:val="none" w:sz="0" w:space="0" w:color="auto"/>
      </w:divBdr>
    </w:div>
    <w:div w:id="1630895689">
      <w:marLeft w:val="0"/>
      <w:marRight w:val="0"/>
      <w:marTop w:val="0"/>
      <w:marBottom w:val="0"/>
      <w:divBdr>
        <w:top w:val="none" w:sz="0" w:space="0" w:color="auto"/>
        <w:left w:val="none" w:sz="0" w:space="0" w:color="auto"/>
        <w:bottom w:val="none" w:sz="0" w:space="0" w:color="auto"/>
        <w:right w:val="none" w:sz="0" w:space="0" w:color="auto"/>
      </w:divBdr>
    </w:div>
    <w:div w:id="1631546556">
      <w:marLeft w:val="0"/>
      <w:marRight w:val="0"/>
      <w:marTop w:val="0"/>
      <w:marBottom w:val="0"/>
      <w:divBdr>
        <w:top w:val="none" w:sz="0" w:space="0" w:color="auto"/>
        <w:left w:val="none" w:sz="0" w:space="0" w:color="auto"/>
        <w:bottom w:val="none" w:sz="0" w:space="0" w:color="auto"/>
        <w:right w:val="none" w:sz="0" w:space="0" w:color="auto"/>
      </w:divBdr>
    </w:div>
    <w:div w:id="1632397482">
      <w:marLeft w:val="0"/>
      <w:marRight w:val="0"/>
      <w:marTop w:val="0"/>
      <w:marBottom w:val="0"/>
      <w:divBdr>
        <w:top w:val="none" w:sz="0" w:space="0" w:color="auto"/>
        <w:left w:val="none" w:sz="0" w:space="0" w:color="auto"/>
        <w:bottom w:val="none" w:sz="0" w:space="0" w:color="auto"/>
        <w:right w:val="none" w:sz="0" w:space="0" w:color="auto"/>
      </w:divBdr>
    </w:div>
    <w:div w:id="1634100363">
      <w:marLeft w:val="0"/>
      <w:marRight w:val="0"/>
      <w:marTop w:val="0"/>
      <w:marBottom w:val="0"/>
      <w:divBdr>
        <w:top w:val="none" w:sz="0" w:space="0" w:color="auto"/>
        <w:left w:val="none" w:sz="0" w:space="0" w:color="auto"/>
        <w:bottom w:val="none" w:sz="0" w:space="0" w:color="auto"/>
        <w:right w:val="none" w:sz="0" w:space="0" w:color="auto"/>
      </w:divBdr>
    </w:div>
    <w:div w:id="1635259702">
      <w:marLeft w:val="0"/>
      <w:marRight w:val="0"/>
      <w:marTop w:val="0"/>
      <w:marBottom w:val="0"/>
      <w:divBdr>
        <w:top w:val="none" w:sz="0" w:space="0" w:color="auto"/>
        <w:left w:val="none" w:sz="0" w:space="0" w:color="auto"/>
        <w:bottom w:val="none" w:sz="0" w:space="0" w:color="auto"/>
        <w:right w:val="none" w:sz="0" w:space="0" w:color="auto"/>
      </w:divBdr>
    </w:div>
    <w:div w:id="1635404537">
      <w:marLeft w:val="0"/>
      <w:marRight w:val="0"/>
      <w:marTop w:val="0"/>
      <w:marBottom w:val="0"/>
      <w:divBdr>
        <w:top w:val="none" w:sz="0" w:space="0" w:color="auto"/>
        <w:left w:val="none" w:sz="0" w:space="0" w:color="auto"/>
        <w:bottom w:val="none" w:sz="0" w:space="0" w:color="auto"/>
        <w:right w:val="none" w:sz="0" w:space="0" w:color="auto"/>
      </w:divBdr>
    </w:div>
    <w:div w:id="1636330174">
      <w:marLeft w:val="0"/>
      <w:marRight w:val="0"/>
      <w:marTop w:val="0"/>
      <w:marBottom w:val="0"/>
      <w:divBdr>
        <w:top w:val="none" w:sz="0" w:space="0" w:color="auto"/>
        <w:left w:val="none" w:sz="0" w:space="0" w:color="auto"/>
        <w:bottom w:val="none" w:sz="0" w:space="0" w:color="auto"/>
        <w:right w:val="none" w:sz="0" w:space="0" w:color="auto"/>
      </w:divBdr>
    </w:div>
    <w:div w:id="1637636383">
      <w:marLeft w:val="0"/>
      <w:marRight w:val="0"/>
      <w:marTop w:val="0"/>
      <w:marBottom w:val="0"/>
      <w:divBdr>
        <w:top w:val="none" w:sz="0" w:space="0" w:color="auto"/>
        <w:left w:val="none" w:sz="0" w:space="0" w:color="auto"/>
        <w:bottom w:val="none" w:sz="0" w:space="0" w:color="auto"/>
        <w:right w:val="none" w:sz="0" w:space="0" w:color="auto"/>
      </w:divBdr>
    </w:div>
    <w:div w:id="1638606000">
      <w:marLeft w:val="0"/>
      <w:marRight w:val="0"/>
      <w:marTop w:val="0"/>
      <w:marBottom w:val="0"/>
      <w:divBdr>
        <w:top w:val="none" w:sz="0" w:space="0" w:color="auto"/>
        <w:left w:val="none" w:sz="0" w:space="0" w:color="auto"/>
        <w:bottom w:val="none" w:sz="0" w:space="0" w:color="auto"/>
        <w:right w:val="none" w:sz="0" w:space="0" w:color="auto"/>
      </w:divBdr>
    </w:div>
    <w:div w:id="1638946278">
      <w:marLeft w:val="0"/>
      <w:marRight w:val="0"/>
      <w:marTop w:val="0"/>
      <w:marBottom w:val="0"/>
      <w:divBdr>
        <w:top w:val="none" w:sz="0" w:space="0" w:color="auto"/>
        <w:left w:val="none" w:sz="0" w:space="0" w:color="auto"/>
        <w:bottom w:val="none" w:sz="0" w:space="0" w:color="auto"/>
        <w:right w:val="none" w:sz="0" w:space="0" w:color="auto"/>
      </w:divBdr>
    </w:div>
    <w:div w:id="1640305739">
      <w:marLeft w:val="0"/>
      <w:marRight w:val="0"/>
      <w:marTop w:val="0"/>
      <w:marBottom w:val="0"/>
      <w:divBdr>
        <w:top w:val="none" w:sz="0" w:space="0" w:color="auto"/>
        <w:left w:val="none" w:sz="0" w:space="0" w:color="auto"/>
        <w:bottom w:val="none" w:sz="0" w:space="0" w:color="auto"/>
        <w:right w:val="none" w:sz="0" w:space="0" w:color="auto"/>
      </w:divBdr>
    </w:div>
    <w:div w:id="1640454433">
      <w:marLeft w:val="0"/>
      <w:marRight w:val="0"/>
      <w:marTop w:val="0"/>
      <w:marBottom w:val="0"/>
      <w:divBdr>
        <w:top w:val="none" w:sz="0" w:space="0" w:color="auto"/>
        <w:left w:val="none" w:sz="0" w:space="0" w:color="auto"/>
        <w:bottom w:val="none" w:sz="0" w:space="0" w:color="auto"/>
        <w:right w:val="none" w:sz="0" w:space="0" w:color="auto"/>
      </w:divBdr>
    </w:div>
    <w:div w:id="1641571861">
      <w:marLeft w:val="0"/>
      <w:marRight w:val="0"/>
      <w:marTop w:val="0"/>
      <w:marBottom w:val="0"/>
      <w:divBdr>
        <w:top w:val="none" w:sz="0" w:space="0" w:color="auto"/>
        <w:left w:val="none" w:sz="0" w:space="0" w:color="auto"/>
        <w:bottom w:val="none" w:sz="0" w:space="0" w:color="auto"/>
        <w:right w:val="none" w:sz="0" w:space="0" w:color="auto"/>
      </w:divBdr>
    </w:div>
    <w:div w:id="1642341683">
      <w:marLeft w:val="0"/>
      <w:marRight w:val="0"/>
      <w:marTop w:val="0"/>
      <w:marBottom w:val="0"/>
      <w:divBdr>
        <w:top w:val="none" w:sz="0" w:space="0" w:color="auto"/>
        <w:left w:val="none" w:sz="0" w:space="0" w:color="auto"/>
        <w:bottom w:val="none" w:sz="0" w:space="0" w:color="auto"/>
        <w:right w:val="none" w:sz="0" w:space="0" w:color="auto"/>
      </w:divBdr>
    </w:div>
    <w:div w:id="1644701633">
      <w:marLeft w:val="0"/>
      <w:marRight w:val="0"/>
      <w:marTop w:val="0"/>
      <w:marBottom w:val="0"/>
      <w:divBdr>
        <w:top w:val="none" w:sz="0" w:space="0" w:color="auto"/>
        <w:left w:val="none" w:sz="0" w:space="0" w:color="auto"/>
        <w:bottom w:val="none" w:sz="0" w:space="0" w:color="auto"/>
        <w:right w:val="none" w:sz="0" w:space="0" w:color="auto"/>
      </w:divBdr>
    </w:div>
    <w:div w:id="1645041642">
      <w:marLeft w:val="0"/>
      <w:marRight w:val="0"/>
      <w:marTop w:val="0"/>
      <w:marBottom w:val="0"/>
      <w:divBdr>
        <w:top w:val="none" w:sz="0" w:space="0" w:color="auto"/>
        <w:left w:val="none" w:sz="0" w:space="0" w:color="auto"/>
        <w:bottom w:val="none" w:sz="0" w:space="0" w:color="auto"/>
        <w:right w:val="none" w:sz="0" w:space="0" w:color="auto"/>
      </w:divBdr>
    </w:div>
    <w:div w:id="1645818306">
      <w:marLeft w:val="0"/>
      <w:marRight w:val="0"/>
      <w:marTop w:val="0"/>
      <w:marBottom w:val="0"/>
      <w:divBdr>
        <w:top w:val="none" w:sz="0" w:space="0" w:color="auto"/>
        <w:left w:val="none" w:sz="0" w:space="0" w:color="auto"/>
        <w:bottom w:val="none" w:sz="0" w:space="0" w:color="auto"/>
        <w:right w:val="none" w:sz="0" w:space="0" w:color="auto"/>
      </w:divBdr>
    </w:div>
    <w:div w:id="1647542178">
      <w:marLeft w:val="0"/>
      <w:marRight w:val="0"/>
      <w:marTop w:val="0"/>
      <w:marBottom w:val="0"/>
      <w:divBdr>
        <w:top w:val="none" w:sz="0" w:space="0" w:color="auto"/>
        <w:left w:val="none" w:sz="0" w:space="0" w:color="auto"/>
        <w:bottom w:val="none" w:sz="0" w:space="0" w:color="auto"/>
        <w:right w:val="none" w:sz="0" w:space="0" w:color="auto"/>
      </w:divBdr>
    </w:div>
    <w:div w:id="1648901921">
      <w:marLeft w:val="0"/>
      <w:marRight w:val="0"/>
      <w:marTop w:val="0"/>
      <w:marBottom w:val="0"/>
      <w:divBdr>
        <w:top w:val="none" w:sz="0" w:space="0" w:color="auto"/>
        <w:left w:val="none" w:sz="0" w:space="0" w:color="auto"/>
        <w:bottom w:val="none" w:sz="0" w:space="0" w:color="auto"/>
        <w:right w:val="none" w:sz="0" w:space="0" w:color="auto"/>
      </w:divBdr>
    </w:div>
    <w:div w:id="1649822181">
      <w:marLeft w:val="0"/>
      <w:marRight w:val="0"/>
      <w:marTop w:val="0"/>
      <w:marBottom w:val="0"/>
      <w:divBdr>
        <w:top w:val="none" w:sz="0" w:space="0" w:color="auto"/>
        <w:left w:val="none" w:sz="0" w:space="0" w:color="auto"/>
        <w:bottom w:val="none" w:sz="0" w:space="0" w:color="auto"/>
        <w:right w:val="none" w:sz="0" w:space="0" w:color="auto"/>
      </w:divBdr>
    </w:div>
    <w:div w:id="1650090007">
      <w:marLeft w:val="0"/>
      <w:marRight w:val="0"/>
      <w:marTop w:val="0"/>
      <w:marBottom w:val="0"/>
      <w:divBdr>
        <w:top w:val="none" w:sz="0" w:space="0" w:color="auto"/>
        <w:left w:val="none" w:sz="0" w:space="0" w:color="auto"/>
        <w:bottom w:val="none" w:sz="0" w:space="0" w:color="auto"/>
        <w:right w:val="none" w:sz="0" w:space="0" w:color="auto"/>
      </w:divBdr>
    </w:div>
    <w:div w:id="1651207539">
      <w:marLeft w:val="0"/>
      <w:marRight w:val="0"/>
      <w:marTop w:val="0"/>
      <w:marBottom w:val="0"/>
      <w:divBdr>
        <w:top w:val="none" w:sz="0" w:space="0" w:color="auto"/>
        <w:left w:val="none" w:sz="0" w:space="0" w:color="auto"/>
        <w:bottom w:val="none" w:sz="0" w:space="0" w:color="auto"/>
        <w:right w:val="none" w:sz="0" w:space="0" w:color="auto"/>
      </w:divBdr>
    </w:div>
    <w:div w:id="1651667790">
      <w:marLeft w:val="0"/>
      <w:marRight w:val="0"/>
      <w:marTop w:val="0"/>
      <w:marBottom w:val="0"/>
      <w:divBdr>
        <w:top w:val="none" w:sz="0" w:space="0" w:color="auto"/>
        <w:left w:val="none" w:sz="0" w:space="0" w:color="auto"/>
        <w:bottom w:val="none" w:sz="0" w:space="0" w:color="auto"/>
        <w:right w:val="none" w:sz="0" w:space="0" w:color="auto"/>
      </w:divBdr>
    </w:div>
    <w:div w:id="1652129154">
      <w:marLeft w:val="0"/>
      <w:marRight w:val="0"/>
      <w:marTop w:val="0"/>
      <w:marBottom w:val="0"/>
      <w:divBdr>
        <w:top w:val="none" w:sz="0" w:space="0" w:color="auto"/>
        <w:left w:val="none" w:sz="0" w:space="0" w:color="auto"/>
        <w:bottom w:val="none" w:sz="0" w:space="0" w:color="auto"/>
        <w:right w:val="none" w:sz="0" w:space="0" w:color="auto"/>
      </w:divBdr>
    </w:div>
    <w:div w:id="1652245842">
      <w:marLeft w:val="0"/>
      <w:marRight w:val="0"/>
      <w:marTop w:val="0"/>
      <w:marBottom w:val="0"/>
      <w:divBdr>
        <w:top w:val="none" w:sz="0" w:space="0" w:color="auto"/>
        <w:left w:val="none" w:sz="0" w:space="0" w:color="auto"/>
        <w:bottom w:val="none" w:sz="0" w:space="0" w:color="auto"/>
        <w:right w:val="none" w:sz="0" w:space="0" w:color="auto"/>
      </w:divBdr>
    </w:div>
    <w:div w:id="1652979475">
      <w:marLeft w:val="0"/>
      <w:marRight w:val="0"/>
      <w:marTop w:val="0"/>
      <w:marBottom w:val="0"/>
      <w:divBdr>
        <w:top w:val="none" w:sz="0" w:space="0" w:color="auto"/>
        <w:left w:val="none" w:sz="0" w:space="0" w:color="auto"/>
        <w:bottom w:val="none" w:sz="0" w:space="0" w:color="auto"/>
        <w:right w:val="none" w:sz="0" w:space="0" w:color="auto"/>
      </w:divBdr>
    </w:div>
    <w:div w:id="1653750175">
      <w:marLeft w:val="0"/>
      <w:marRight w:val="0"/>
      <w:marTop w:val="0"/>
      <w:marBottom w:val="0"/>
      <w:divBdr>
        <w:top w:val="none" w:sz="0" w:space="0" w:color="auto"/>
        <w:left w:val="none" w:sz="0" w:space="0" w:color="auto"/>
        <w:bottom w:val="none" w:sz="0" w:space="0" w:color="auto"/>
        <w:right w:val="none" w:sz="0" w:space="0" w:color="auto"/>
      </w:divBdr>
    </w:div>
    <w:div w:id="1654331776">
      <w:marLeft w:val="0"/>
      <w:marRight w:val="0"/>
      <w:marTop w:val="0"/>
      <w:marBottom w:val="0"/>
      <w:divBdr>
        <w:top w:val="none" w:sz="0" w:space="0" w:color="auto"/>
        <w:left w:val="none" w:sz="0" w:space="0" w:color="auto"/>
        <w:bottom w:val="none" w:sz="0" w:space="0" w:color="auto"/>
        <w:right w:val="none" w:sz="0" w:space="0" w:color="auto"/>
      </w:divBdr>
    </w:div>
    <w:div w:id="1654991004">
      <w:marLeft w:val="0"/>
      <w:marRight w:val="0"/>
      <w:marTop w:val="0"/>
      <w:marBottom w:val="0"/>
      <w:divBdr>
        <w:top w:val="none" w:sz="0" w:space="0" w:color="auto"/>
        <w:left w:val="none" w:sz="0" w:space="0" w:color="auto"/>
        <w:bottom w:val="none" w:sz="0" w:space="0" w:color="auto"/>
        <w:right w:val="none" w:sz="0" w:space="0" w:color="auto"/>
      </w:divBdr>
    </w:div>
    <w:div w:id="1656179268">
      <w:marLeft w:val="0"/>
      <w:marRight w:val="0"/>
      <w:marTop w:val="0"/>
      <w:marBottom w:val="0"/>
      <w:divBdr>
        <w:top w:val="none" w:sz="0" w:space="0" w:color="auto"/>
        <w:left w:val="none" w:sz="0" w:space="0" w:color="auto"/>
        <w:bottom w:val="none" w:sz="0" w:space="0" w:color="auto"/>
        <w:right w:val="none" w:sz="0" w:space="0" w:color="auto"/>
      </w:divBdr>
    </w:div>
    <w:div w:id="1656950896">
      <w:marLeft w:val="0"/>
      <w:marRight w:val="0"/>
      <w:marTop w:val="0"/>
      <w:marBottom w:val="0"/>
      <w:divBdr>
        <w:top w:val="none" w:sz="0" w:space="0" w:color="auto"/>
        <w:left w:val="none" w:sz="0" w:space="0" w:color="auto"/>
        <w:bottom w:val="none" w:sz="0" w:space="0" w:color="auto"/>
        <w:right w:val="none" w:sz="0" w:space="0" w:color="auto"/>
      </w:divBdr>
    </w:div>
    <w:div w:id="1657144076">
      <w:marLeft w:val="0"/>
      <w:marRight w:val="0"/>
      <w:marTop w:val="0"/>
      <w:marBottom w:val="0"/>
      <w:divBdr>
        <w:top w:val="none" w:sz="0" w:space="0" w:color="auto"/>
        <w:left w:val="none" w:sz="0" w:space="0" w:color="auto"/>
        <w:bottom w:val="none" w:sz="0" w:space="0" w:color="auto"/>
        <w:right w:val="none" w:sz="0" w:space="0" w:color="auto"/>
      </w:divBdr>
    </w:div>
    <w:div w:id="1659192872">
      <w:marLeft w:val="0"/>
      <w:marRight w:val="0"/>
      <w:marTop w:val="0"/>
      <w:marBottom w:val="0"/>
      <w:divBdr>
        <w:top w:val="none" w:sz="0" w:space="0" w:color="auto"/>
        <w:left w:val="none" w:sz="0" w:space="0" w:color="auto"/>
        <w:bottom w:val="none" w:sz="0" w:space="0" w:color="auto"/>
        <w:right w:val="none" w:sz="0" w:space="0" w:color="auto"/>
      </w:divBdr>
    </w:div>
    <w:div w:id="1659193682">
      <w:marLeft w:val="0"/>
      <w:marRight w:val="0"/>
      <w:marTop w:val="0"/>
      <w:marBottom w:val="0"/>
      <w:divBdr>
        <w:top w:val="none" w:sz="0" w:space="0" w:color="auto"/>
        <w:left w:val="none" w:sz="0" w:space="0" w:color="auto"/>
        <w:bottom w:val="none" w:sz="0" w:space="0" w:color="auto"/>
        <w:right w:val="none" w:sz="0" w:space="0" w:color="auto"/>
      </w:divBdr>
    </w:div>
    <w:div w:id="1659533831">
      <w:marLeft w:val="0"/>
      <w:marRight w:val="0"/>
      <w:marTop w:val="0"/>
      <w:marBottom w:val="0"/>
      <w:divBdr>
        <w:top w:val="none" w:sz="0" w:space="0" w:color="auto"/>
        <w:left w:val="none" w:sz="0" w:space="0" w:color="auto"/>
        <w:bottom w:val="none" w:sz="0" w:space="0" w:color="auto"/>
        <w:right w:val="none" w:sz="0" w:space="0" w:color="auto"/>
      </w:divBdr>
    </w:div>
    <w:div w:id="1659726121">
      <w:marLeft w:val="0"/>
      <w:marRight w:val="0"/>
      <w:marTop w:val="0"/>
      <w:marBottom w:val="0"/>
      <w:divBdr>
        <w:top w:val="none" w:sz="0" w:space="0" w:color="auto"/>
        <w:left w:val="none" w:sz="0" w:space="0" w:color="auto"/>
        <w:bottom w:val="none" w:sz="0" w:space="0" w:color="auto"/>
        <w:right w:val="none" w:sz="0" w:space="0" w:color="auto"/>
      </w:divBdr>
    </w:div>
    <w:div w:id="1660108395">
      <w:marLeft w:val="0"/>
      <w:marRight w:val="0"/>
      <w:marTop w:val="0"/>
      <w:marBottom w:val="0"/>
      <w:divBdr>
        <w:top w:val="none" w:sz="0" w:space="0" w:color="auto"/>
        <w:left w:val="none" w:sz="0" w:space="0" w:color="auto"/>
        <w:bottom w:val="none" w:sz="0" w:space="0" w:color="auto"/>
        <w:right w:val="none" w:sz="0" w:space="0" w:color="auto"/>
      </w:divBdr>
    </w:div>
    <w:div w:id="1661229735">
      <w:marLeft w:val="0"/>
      <w:marRight w:val="0"/>
      <w:marTop w:val="0"/>
      <w:marBottom w:val="0"/>
      <w:divBdr>
        <w:top w:val="none" w:sz="0" w:space="0" w:color="auto"/>
        <w:left w:val="none" w:sz="0" w:space="0" w:color="auto"/>
        <w:bottom w:val="none" w:sz="0" w:space="0" w:color="auto"/>
        <w:right w:val="none" w:sz="0" w:space="0" w:color="auto"/>
      </w:divBdr>
    </w:div>
    <w:div w:id="1661889961">
      <w:marLeft w:val="0"/>
      <w:marRight w:val="0"/>
      <w:marTop w:val="0"/>
      <w:marBottom w:val="0"/>
      <w:divBdr>
        <w:top w:val="none" w:sz="0" w:space="0" w:color="auto"/>
        <w:left w:val="none" w:sz="0" w:space="0" w:color="auto"/>
        <w:bottom w:val="none" w:sz="0" w:space="0" w:color="auto"/>
        <w:right w:val="none" w:sz="0" w:space="0" w:color="auto"/>
      </w:divBdr>
    </w:div>
    <w:div w:id="1661956060">
      <w:marLeft w:val="0"/>
      <w:marRight w:val="0"/>
      <w:marTop w:val="0"/>
      <w:marBottom w:val="0"/>
      <w:divBdr>
        <w:top w:val="none" w:sz="0" w:space="0" w:color="auto"/>
        <w:left w:val="none" w:sz="0" w:space="0" w:color="auto"/>
        <w:bottom w:val="none" w:sz="0" w:space="0" w:color="auto"/>
        <w:right w:val="none" w:sz="0" w:space="0" w:color="auto"/>
      </w:divBdr>
    </w:div>
    <w:div w:id="1663970766">
      <w:marLeft w:val="0"/>
      <w:marRight w:val="0"/>
      <w:marTop w:val="0"/>
      <w:marBottom w:val="0"/>
      <w:divBdr>
        <w:top w:val="none" w:sz="0" w:space="0" w:color="auto"/>
        <w:left w:val="none" w:sz="0" w:space="0" w:color="auto"/>
        <w:bottom w:val="none" w:sz="0" w:space="0" w:color="auto"/>
        <w:right w:val="none" w:sz="0" w:space="0" w:color="auto"/>
      </w:divBdr>
    </w:div>
    <w:div w:id="1666087415">
      <w:marLeft w:val="0"/>
      <w:marRight w:val="0"/>
      <w:marTop w:val="0"/>
      <w:marBottom w:val="0"/>
      <w:divBdr>
        <w:top w:val="none" w:sz="0" w:space="0" w:color="auto"/>
        <w:left w:val="none" w:sz="0" w:space="0" w:color="auto"/>
        <w:bottom w:val="none" w:sz="0" w:space="0" w:color="auto"/>
        <w:right w:val="none" w:sz="0" w:space="0" w:color="auto"/>
      </w:divBdr>
    </w:div>
    <w:div w:id="1666543845">
      <w:marLeft w:val="0"/>
      <w:marRight w:val="0"/>
      <w:marTop w:val="0"/>
      <w:marBottom w:val="0"/>
      <w:divBdr>
        <w:top w:val="none" w:sz="0" w:space="0" w:color="auto"/>
        <w:left w:val="none" w:sz="0" w:space="0" w:color="auto"/>
        <w:bottom w:val="none" w:sz="0" w:space="0" w:color="auto"/>
        <w:right w:val="none" w:sz="0" w:space="0" w:color="auto"/>
      </w:divBdr>
    </w:div>
    <w:div w:id="1667047803">
      <w:marLeft w:val="0"/>
      <w:marRight w:val="0"/>
      <w:marTop w:val="0"/>
      <w:marBottom w:val="0"/>
      <w:divBdr>
        <w:top w:val="none" w:sz="0" w:space="0" w:color="auto"/>
        <w:left w:val="none" w:sz="0" w:space="0" w:color="auto"/>
        <w:bottom w:val="none" w:sz="0" w:space="0" w:color="auto"/>
        <w:right w:val="none" w:sz="0" w:space="0" w:color="auto"/>
      </w:divBdr>
    </w:div>
    <w:div w:id="1667123178">
      <w:marLeft w:val="0"/>
      <w:marRight w:val="0"/>
      <w:marTop w:val="0"/>
      <w:marBottom w:val="0"/>
      <w:divBdr>
        <w:top w:val="none" w:sz="0" w:space="0" w:color="auto"/>
        <w:left w:val="none" w:sz="0" w:space="0" w:color="auto"/>
        <w:bottom w:val="none" w:sz="0" w:space="0" w:color="auto"/>
        <w:right w:val="none" w:sz="0" w:space="0" w:color="auto"/>
      </w:divBdr>
    </w:div>
    <w:div w:id="1667130810">
      <w:marLeft w:val="0"/>
      <w:marRight w:val="0"/>
      <w:marTop w:val="0"/>
      <w:marBottom w:val="0"/>
      <w:divBdr>
        <w:top w:val="none" w:sz="0" w:space="0" w:color="auto"/>
        <w:left w:val="none" w:sz="0" w:space="0" w:color="auto"/>
        <w:bottom w:val="none" w:sz="0" w:space="0" w:color="auto"/>
        <w:right w:val="none" w:sz="0" w:space="0" w:color="auto"/>
      </w:divBdr>
    </w:div>
    <w:div w:id="1668167785">
      <w:marLeft w:val="0"/>
      <w:marRight w:val="0"/>
      <w:marTop w:val="0"/>
      <w:marBottom w:val="0"/>
      <w:divBdr>
        <w:top w:val="none" w:sz="0" w:space="0" w:color="auto"/>
        <w:left w:val="none" w:sz="0" w:space="0" w:color="auto"/>
        <w:bottom w:val="none" w:sz="0" w:space="0" w:color="auto"/>
        <w:right w:val="none" w:sz="0" w:space="0" w:color="auto"/>
      </w:divBdr>
    </w:div>
    <w:div w:id="1669862635">
      <w:marLeft w:val="0"/>
      <w:marRight w:val="0"/>
      <w:marTop w:val="0"/>
      <w:marBottom w:val="0"/>
      <w:divBdr>
        <w:top w:val="none" w:sz="0" w:space="0" w:color="auto"/>
        <w:left w:val="none" w:sz="0" w:space="0" w:color="auto"/>
        <w:bottom w:val="none" w:sz="0" w:space="0" w:color="auto"/>
        <w:right w:val="none" w:sz="0" w:space="0" w:color="auto"/>
      </w:divBdr>
    </w:div>
    <w:div w:id="1670595361">
      <w:marLeft w:val="0"/>
      <w:marRight w:val="0"/>
      <w:marTop w:val="0"/>
      <w:marBottom w:val="0"/>
      <w:divBdr>
        <w:top w:val="none" w:sz="0" w:space="0" w:color="auto"/>
        <w:left w:val="none" w:sz="0" w:space="0" w:color="auto"/>
        <w:bottom w:val="none" w:sz="0" w:space="0" w:color="auto"/>
        <w:right w:val="none" w:sz="0" w:space="0" w:color="auto"/>
      </w:divBdr>
    </w:div>
    <w:div w:id="1670713782">
      <w:marLeft w:val="0"/>
      <w:marRight w:val="0"/>
      <w:marTop w:val="0"/>
      <w:marBottom w:val="0"/>
      <w:divBdr>
        <w:top w:val="none" w:sz="0" w:space="0" w:color="auto"/>
        <w:left w:val="none" w:sz="0" w:space="0" w:color="auto"/>
        <w:bottom w:val="none" w:sz="0" w:space="0" w:color="auto"/>
        <w:right w:val="none" w:sz="0" w:space="0" w:color="auto"/>
      </w:divBdr>
    </w:div>
    <w:div w:id="1670936660">
      <w:marLeft w:val="0"/>
      <w:marRight w:val="0"/>
      <w:marTop w:val="0"/>
      <w:marBottom w:val="0"/>
      <w:divBdr>
        <w:top w:val="none" w:sz="0" w:space="0" w:color="auto"/>
        <w:left w:val="none" w:sz="0" w:space="0" w:color="auto"/>
        <w:bottom w:val="none" w:sz="0" w:space="0" w:color="auto"/>
        <w:right w:val="none" w:sz="0" w:space="0" w:color="auto"/>
      </w:divBdr>
    </w:div>
    <w:div w:id="1671444239">
      <w:marLeft w:val="0"/>
      <w:marRight w:val="0"/>
      <w:marTop w:val="0"/>
      <w:marBottom w:val="0"/>
      <w:divBdr>
        <w:top w:val="none" w:sz="0" w:space="0" w:color="auto"/>
        <w:left w:val="none" w:sz="0" w:space="0" w:color="auto"/>
        <w:bottom w:val="none" w:sz="0" w:space="0" w:color="auto"/>
        <w:right w:val="none" w:sz="0" w:space="0" w:color="auto"/>
      </w:divBdr>
    </w:div>
    <w:div w:id="1673144796">
      <w:marLeft w:val="0"/>
      <w:marRight w:val="0"/>
      <w:marTop w:val="0"/>
      <w:marBottom w:val="0"/>
      <w:divBdr>
        <w:top w:val="none" w:sz="0" w:space="0" w:color="auto"/>
        <w:left w:val="none" w:sz="0" w:space="0" w:color="auto"/>
        <w:bottom w:val="none" w:sz="0" w:space="0" w:color="auto"/>
        <w:right w:val="none" w:sz="0" w:space="0" w:color="auto"/>
      </w:divBdr>
    </w:div>
    <w:div w:id="1673219539">
      <w:marLeft w:val="0"/>
      <w:marRight w:val="0"/>
      <w:marTop w:val="0"/>
      <w:marBottom w:val="0"/>
      <w:divBdr>
        <w:top w:val="none" w:sz="0" w:space="0" w:color="auto"/>
        <w:left w:val="none" w:sz="0" w:space="0" w:color="auto"/>
        <w:bottom w:val="none" w:sz="0" w:space="0" w:color="auto"/>
        <w:right w:val="none" w:sz="0" w:space="0" w:color="auto"/>
      </w:divBdr>
    </w:div>
    <w:div w:id="1673415455">
      <w:marLeft w:val="0"/>
      <w:marRight w:val="0"/>
      <w:marTop w:val="0"/>
      <w:marBottom w:val="0"/>
      <w:divBdr>
        <w:top w:val="none" w:sz="0" w:space="0" w:color="auto"/>
        <w:left w:val="none" w:sz="0" w:space="0" w:color="auto"/>
        <w:bottom w:val="none" w:sz="0" w:space="0" w:color="auto"/>
        <w:right w:val="none" w:sz="0" w:space="0" w:color="auto"/>
      </w:divBdr>
    </w:div>
    <w:div w:id="1674726153">
      <w:marLeft w:val="0"/>
      <w:marRight w:val="0"/>
      <w:marTop w:val="0"/>
      <w:marBottom w:val="0"/>
      <w:divBdr>
        <w:top w:val="none" w:sz="0" w:space="0" w:color="auto"/>
        <w:left w:val="none" w:sz="0" w:space="0" w:color="auto"/>
        <w:bottom w:val="none" w:sz="0" w:space="0" w:color="auto"/>
        <w:right w:val="none" w:sz="0" w:space="0" w:color="auto"/>
      </w:divBdr>
    </w:div>
    <w:div w:id="1674914452">
      <w:marLeft w:val="0"/>
      <w:marRight w:val="0"/>
      <w:marTop w:val="0"/>
      <w:marBottom w:val="0"/>
      <w:divBdr>
        <w:top w:val="none" w:sz="0" w:space="0" w:color="auto"/>
        <w:left w:val="none" w:sz="0" w:space="0" w:color="auto"/>
        <w:bottom w:val="none" w:sz="0" w:space="0" w:color="auto"/>
        <w:right w:val="none" w:sz="0" w:space="0" w:color="auto"/>
      </w:divBdr>
    </w:div>
    <w:div w:id="1675180298">
      <w:marLeft w:val="0"/>
      <w:marRight w:val="0"/>
      <w:marTop w:val="0"/>
      <w:marBottom w:val="0"/>
      <w:divBdr>
        <w:top w:val="none" w:sz="0" w:space="0" w:color="auto"/>
        <w:left w:val="none" w:sz="0" w:space="0" w:color="auto"/>
        <w:bottom w:val="none" w:sz="0" w:space="0" w:color="auto"/>
        <w:right w:val="none" w:sz="0" w:space="0" w:color="auto"/>
      </w:divBdr>
    </w:div>
    <w:div w:id="1675302162">
      <w:marLeft w:val="0"/>
      <w:marRight w:val="0"/>
      <w:marTop w:val="0"/>
      <w:marBottom w:val="0"/>
      <w:divBdr>
        <w:top w:val="none" w:sz="0" w:space="0" w:color="auto"/>
        <w:left w:val="none" w:sz="0" w:space="0" w:color="auto"/>
        <w:bottom w:val="none" w:sz="0" w:space="0" w:color="auto"/>
        <w:right w:val="none" w:sz="0" w:space="0" w:color="auto"/>
      </w:divBdr>
    </w:div>
    <w:div w:id="1681926894">
      <w:marLeft w:val="0"/>
      <w:marRight w:val="0"/>
      <w:marTop w:val="0"/>
      <w:marBottom w:val="0"/>
      <w:divBdr>
        <w:top w:val="none" w:sz="0" w:space="0" w:color="auto"/>
        <w:left w:val="none" w:sz="0" w:space="0" w:color="auto"/>
        <w:bottom w:val="none" w:sz="0" w:space="0" w:color="auto"/>
        <w:right w:val="none" w:sz="0" w:space="0" w:color="auto"/>
      </w:divBdr>
    </w:div>
    <w:div w:id="1681933965">
      <w:marLeft w:val="0"/>
      <w:marRight w:val="0"/>
      <w:marTop w:val="0"/>
      <w:marBottom w:val="0"/>
      <w:divBdr>
        <w:top w:val="none" w:sz="0" w:space="0" w:color="auto"/>
        <w:left w:val="none" w:sz="0" w:space="0" w:color="auto"/>
        <w:bottom w:val="none" w:sz="0" w:space="0" w:color="auto"/>
        <w:right w:val="none" w:sz="0" w:space="0" w:color="auto"/>
      </w:divBdr>
    </w:div>
    <w:div w:id="1682078959">
      <w:marLeft w:val="0"/>
      <w:marRight w:val="0"/>
      <w:marTop w:val="0"/>
      <w:marBottom w:val="0"/>
      <w:divBdr>
        <w:top w:val="none" w:sz="0" w:space="0" w:color="auto"/>
        <w:left w:val="none" w:sz="0" w:space="0" w:color="auto"/>
        <w:bottom w:val="none" w:sz="0" w:space="0" w:color="auto"/>
        <w:right w:val="none" w:sz="0" w:space="0" w:color="auto"/>
      </w:divBdr>
    </w:div>
    <w:div w:id="1682661606">
      <w:marLeft w:val="0"/>
      <w:marRight w:val="0"/>
      <w:marTop w:val="0"/>
      <w:marBottom w:val="0"/>
      <w:divBdr>
        <w:top w:val="none" w:sz="0" w:space="0" w:color="auto"/>
        <w:left w:val="none" w:sz="0" w:space="0" w:color="auto"/>
        <w:bottom w:val="none" w:sz="0" w:space="0" w:color="auto"/>
        <w:right w:val="none" w:sz="0" w:space="0" w:color="auto"/>
      </w:divBdr>
    </w:div>
    <w:div w:id="1682852902">
      <w:marLeft w:val="0"/>
      <w:marRight w:val="0"/>
      <w:marTop w:val="0"/>
      <w:marBottom w:val="0"/>
      <w:divBdr>
        <w:top w:val="none" w:sz="0" w:space="0" w:color="auto"/>
        <w:left w:val="none" w:sz="0" w:space="0" w:color="auto"/>
        <w:bottom w:val="none" w:sz="0" w:space="0" w:color="auto"/>
        <w:right w:val="none" w:sz="0" w:space="0" w:color="auto"/>
      </w:divBdr>
    </w:div>
    <w:div w:id="1683893516">
      <w:marLeft w:val="0"/>
      <w:marRight w:val="0"/>
      <w:marTop w:val="0"/>
      <w:marBottom w:val="0"/>
      <w:divBdr>
        <w:top w:val="none" w:sz="0" w:space="0" w:color="auto"/>
        <w:left w:val="none" w:sz="0" w:space="0" w:color="auto"/>
        <w:bottom w:val="none" w:sz="0" w:space="0" w:color="auto"/>
        <w:right w:val="none" w:sz="0" w:space="0" w:color="auto"/>
      </w:divBdr>
    </w:div>
    <w:div w:id="1684430707">
      <w:marLeft w:val="0"/>
      <w:marRight w:val="0"/>
      <w:marTop w:val="0"/>
      <w:marBottom w:val="0"/>
      <w:divBdr>
        <w:top w:val="none" w:sz="0" w:space="0" w:color="auto"/>
        <w:left w:val="none" w:sz="0" w:space="0" w:color="auto"/>
        <w:bottom w:val="none" w:sz="0" w:space="0" w:color="auto"/>
        <w:right w:val="none" w:sz="0" w:space="0" w:color="auto"/>
      </w:divBdr>
    </w:div>
    <w:div w:id="1685092748">
      <w:marLeft w:val="0"/>
      <w:marRight w:val="0"/>
      <w:marTop w:val="0"/>
      <w:marBottom w:val="0"/>
      <w:divBdr>
        <w:top w:val="none" w:sz="0" w:space="0" w:color="auto"/>
        <w:left w:val="none" w:sz="0" w:space="0" w:color="auto"/>
        <w:bottom w:val="none" w:sz="0" w:space="0" w:color="auto"/>
        <w:right w:val="none" w:sz="0" w:space="0" w:color="auto"/>
      </w:divBdr>
    </w:div>
    <w:div w:id="1686325070">
      <w:marLeft w:val="0"/>
      <w:marRight w:val="0"/>
      <w:marTop w:val="0"/>
      <w:marBottom w:val="0"/>
      <w:divBdr>
        <w:top w:val="none" w:sz="0" w:space="0" w:color="auto"/>
        <w:left w:val="none" w:sz="0" w:space="0" w:color="auto"/>
        <w:bottom w:val="none" w:sz="0" w:space="0" w:color="auto"/>
        <w:right w:val="none" w:sz="0" w:space="0" w:color="auto"/>
      </w:divBdr>
    </w:div>
    <w:div w:id="1687094301">
      <w:marLeft w:val="0"/>
      <w:marRight w:val="0"/>
      <w:marTop w:val="0"/>
      <w:marBottom w:val="0"/>
      <w:divBdr>
        <w:top w:val="none" w:sz="0" w:space="0" w:color="auto"/>
        <w:left w:val="none" w:sz="0" w:space="0" w:color="auto"/>
        <w:bottom w:val="none" w:sz="0" w:space="0" w:color="auto"/>
        <w:right w:val="none" w:sz="0" w:space="0" w:color="auto"/>
      </w:divBdr>
    </w:div>
    <w:div w:id="1687946273">
      <w:marLeft w:val="0"/>
      <w:marRight w:val="0"/>
      <w:marTop w:val="0"/>
      <w:marBottom w:val="0"/>
      <w:divBdr>
        <w:top w:val="none" w:sz="0" w:space="0" w:color="auto"/>
        <w:left w:val="none" w:sz="0" w:space="0" w:color="auto"/>
        <w:bottom w:val="none" w:sz="0" w:space="0" w:color="auto"/>
        <w:right w:val="none" w:sz="0" w:space="0" w:color="auto"/>
      </w:divBdr>
    </w:div>
    <w:div w:id="1688675212">
      <w:marLeft w:val="0"/>
      <w:marRight w:val="0"/>
      <w:marTop w:val="0"/>
      <w:marBottom w:val="0"/>
      <w:divBdr>
        <w:top w:val="none" w:sz="0" w:space="0" w:color="auto"/>
        <w:left w:val="none" w:sz="0" w:space="0" w:color="auto"/>
        <w:bottom w:val="none" w:sz="0" w:space="0" w:color="auto"/>
        <w:right w:val="none" w:sz="0" w:space="0" w:color="auto"/>
      </w:divBdr>
    </w:div>
    <w:div w:id="1688948095">
      <w:marLeft w:val="0"/>
      <w:marRight w:val="0"/>
      <w:marTop w:val="0"/>
      <w:marBottom w:val="0"/>
      <w:divBdr>
        <w:top w:val="none" w:sz="0" w:space="0" w:color="auto"/>
        <w:left w:val="none" w:sz="0" w:space="0" w:color="auto"/>
        <w:bottom w:val="none" w:sz="0" w:space="0" w:color="auto"/>
        <w:right w:val="none" w:sz="0" w:space="0" w:color="auto"/>
      </w:divBdr>
    </w:div>
    <w:div w:id="1689137965">
      <w:marLeft w:val="0"/>
      <w:marRight w:val="0"/>
      <w:marTop w:val="0"/>
      <w:marBottom w:val="0"/>
      <w:divBdr>
        <w:top w:val="none" w:sz="0" w:space="0" w:color="auto"/>
        <w:left w:val="none" w:sz="0" w:space="0" w:color="auto"/>
        <w:bottom w:val="none" w:sz="0" w:space="0" w:color="auto"/>
        <w:right w:val="none" w:sz="0" w:space="0" w:color="auto"/>
      </w:divBdr>
    </w:div>
    <w:div w:id="1689520210">
      <w:marLeft w:val="0"/>
      <w:marRight w:val="0"/>
      <w:marTop w:val="0"/>
      <w:marBottom w:val="0"/>
      <w:divBdr>
        <w:top w:val="none" w:sz="0" w:space="0" w:color="auto"/>
        <w:left w:val="none" w:sz="0" w:space="0" w:color="auto"/>
        <w:bottom w:val="none" w:sz="0" w:space="0" w:color="auto"/>
        <w:right w:val="none" w:sz="0" w:space="0" w:color="auto"/>
      </w:divBdr>
    </w:div>
    <w:div w:id="1689796444">
      <w:marLeft w:val="0"/>
      <w:marRight w:val="0"/>
      <w:marTop w:val="0"/>
      <w:marBottom w:val="0"/>
      <w:divBdr>
        <w:top w:val="none" w:sz="0" w:space="0" w:color="auto"/>
        <w:left w:val="none" w:sz="0" w:space="0" w:color="auto"/>
        <w:bottom w:val="none" w:sz="0" w:space="0" w:color="auto"/>
        <w:right w:val="none" w:sz="0" w:space="0" w:color="auto"/>
      </w:divBdr>
    </w:div>
    <w:div w:id="1690713112">
      <w:marLeft w:val="0"/>
      <w:marRight w:val="0"/>
      <w:marTop w:val="0"/>
      <w:marBottom w:val="0"/>
      <w:divBdr>
        <w:top w:val="none" w:sz="0" w:space="0" w:color="auto"/>
        <w:left w:val="none" w:sz="0" w:space="0" w:color="auto"/>
        <w:bottom w:val="none" w:sz="0" w:space="0" w:color="auto"/>
        <w:right w:val="none" w:sz="0" w:space="0" w:color="auto"/>
      </w:divBdr>
    </w:div>
    <w:div w:id="1692098997">
      <w:marLeft w:val="0"/>
      <w:marRight w:val="0"/>
      <w:marTop w:val="0"/>
      <w:marBottom w:val="0"/>
      <w:divBdr>
        <w:top w:val="none" w:sz="0" w:space="0" w:color="auto"/>
        <w:left w:val="none" w:sz="0" w:space="0" w:color="auto"/>
        <w:bottom w:val="none" w:sz="0" w:space="0" w:color="auto"/>
        <w:right w:val="none" w:sz="0" w:space="0" w:color="auto"/>
      </w:divBdr>
    </w:div>
    <w:div w:id="1692218589">
      <w:marLeft w:val="0"/>
      <w:marRight w:val="0"/>
      <w:marTop w:val="0"/>
      <w:marBottom w:val="0"/>
      <w:divBdr>
        <w:top w:val="none" w:sz="0" w:space="0" w:color="auto"/>
        <w:left w:val="none" w:sz="0" w:space="0" w:color="auto"/>
        <w:bottom w:val="none" w:sz="0" w:space="0" w:color="auto"/>
        <w:right w:val="none" w:sz="0" w:space="0" w:color="auto"/>
      </w:divBdr>
    </w:div>
    <w:div w:id="1693022914">
      <w:marLeft w:val="0"/>
      <w:marRight w:val="0"/>
      <w:marTop w:val="0"/>
      <w:marBottom w:val="0"/>
      <w:divBdr>
        <w:top w:val="none" w:sz="0" w:space="0" w:color="auto"/>
        <w:left w:val="none" w:sz="0" w:space="0" w:color="auto"/>
        <w:bottom w:val="none" w:sz="0" w:space="0" w:color="auto"/>
        <w:right w:val="none" w:sz="0" w:space="0" w:color="auto"/>
      </w:divBdr>
    </w:div>
    <w:div w:id="1693217750">
      <w:marLeft w:val="0"/>
      <w:marRight w:val="0"/>
      <w:marTop w:val="0"/>
      <w:marBottom w:val="0"/>
      <w:divBdr>
        <w:top w:val="none" w:sz="0" w:space="0" w:color="auto"/>
        <w:left w:val="none" w:sz="0" w:space="0" w:color="auto"/>
        <w:bottom w:val="none" w:sz="0" w:space="0" w:color="auto"/>
        <w:right w:val="none" w:sz="0" w:space="0" w:color="auto"/>
      </w:divBdr>
    </w:div>
    <w:div w:id="1693723680">
      <w:marLeft w:val="0"/>
      <w:marRight w:val="0"/>
      <w:marTop w:val="0"/>
      <w:marBottom w:val="0"/>
      <w:divBdr>
        <w:top w:val="none" w:sz="0" w:space="0" w:color="auto"/>
        <w:left w:val="none" w:sz="0" w:space="0" w:color="auto"/>
        <w:bottom w:val="none" w:sz="0" w:space="0" w:color="auto"/>
        <w:right w:val="none" w:sz="0" w:space="0" w:color="auto"/>
      </w:divBdr>
    </w:div>
    <w:div w:id="1694576999">
      <w:marLeft w:val="0"/>
      <w:marRight w:val="0"/>
      <w:marTop w:val="0"/>
      <w:marBottom w:val="0"/>
      <w:divBdr>
        <w:top w:val="none" w:sz="0" w:space="0" w:color="auto"/>
        <w:left w:val="none" w:sz="0" w:space="0" w:color="auto"/>
        <w:bottom w:val="none" w:sz="0" w:space="0" w:color="auto"/>
        <w:right w:val="none" w:sz="0" w:space="0" w:color="auto"/>
      </w:divBdr>
    </w:div>
    <w:div w:id="1695039193">
      <w:marLeft w:val="0"/>
      <w:marRight w:val="0"/>
      <w:marTop w:val="0"/>
      <w:marBottom w:val="0"/>
      <w:divBdr>
        <w:top w:val="none" w:sz="0" w:space="0" w:color="auto"/>
        <w:left w:val="none" w:sz="0" w:space="0" w:color="auto"/>
        <w:bottom w:val="none" w:sz="0" w:space="0" w:color="auto"/>
        <w:right w:val="none" w:sz="0" w:space="0" w:color="auto"/>
      </w:divBdr>
    </w:div>
    <w:div w:id="1695957370">
      <w:marLeft w:val="0"/>
      <w:marRight w:val="0"/>
      <w:marTop w:val="0"/>
      <w:marBottom w:val="0"/>
      <w:divBdr>
        <w:top w:val="none" w:sz="0" w:space="0" w:color="auto"/>
        <w:left w:val="none" w:sz="0" w:space="0" w:color="auto"/>
        <w:bottom w:val="none" w:sz="0" w:space="0" w:color="auto"/>
        <w:right w:val="none" w:sz="0" w:space="0" w:color="auto"/>
      </w:divBdr>
    </w:div>
    <w:div w:id="1696275313">
      <w:marLeft w:val="0"/>
      <w:marRight w:val="0"/>
      <w:marTop w:val="0"/>
      <w:marBottom w:val="0"/>
      <w:divBdr>
        <w:top w:val="none" w:sz="0" w:space="0" w:color="auto"/>
        <w:left w:val="none" w:sz="0" w:space="0" w:color="auto"/>
        <w:bottom w:val="none" w:sz="0" w:space="0" w:color="auto"/>
        <w:right w:val="none" w:sz="0" w:space="0" w:color="auto"/>
      </w:divBdr>
    </w:div>
    <w:div w:id="1699159553">
      <w:marLeft w:val="0"/>
      <w:marRight w:val="0"/>
      <w:marTop w:val="0"/>
      <w:marBottom w:val="0"/>
      <w:divBdr>
        <w:top w:val="none" w:sz="0" w:space="0" w:color="auto"/>
        <w:left w:val="none" w:sz="0" w:space="0" w:color="auto"/>
        <w:bottom w:val="none" w:sz="0" w:space="0" w:color="auto"/>
        <w:right w:val="none" w:sz="0" w:space="0" w:color="auto"/>
      </w:divBdr>
    </w:div>
    <w:div w:id="1699161116">
      <w:marLeft w:val="0"/>
      <w:marRight w:val="0"/>
      <w:marTop w:val="0"/>
      <w:marBottom w:val="0"/>
      <w:divBdr>
        <w:top w:val="none" w:sz="0" w:space="0" w:color="auto"/>
        <w:left w:val="none" w:sz="0" w:space="0" w:color="auto"/>
        <w:bottom w:val="none" w:sz="0" w:space="0" w:color="auto"/>
        <w:right w:val="none" w:sz="0" w:space="0" w:color="auto"/>
      </w:divBdr>
    </w:div>
    <w:div w:id="1699547225">
      <w:marLeft w:val="0"/>
      <w:marRight w:val="0"/>
      <w:marTop w:val="0"/>
      <w:marBottom w:val="0"/>
      <w:divBdr>
        <w:top w:val="none" w:sz="0" w:space="0" w:color="auto"/>
        <w:left w:val="none" w:sz="0" w:space="0" w:color="auto"/>
        <w:bottom w:val="none" w:sz="0" w:space="0" w:color="auto"/>
        <w:right w:val="none" w:sz="0" w:space="0" w:color="auto"/>
      </w:divBdr>
    </w:div>
    <w:div w:id="1700276347">
      <w:marLeft w:val="0"/>
      <w:marRight w:val="0"/>
      <w:marTop w:val="0"/>
      <w:marBottom w:val="0"/>
      <w:divBdr>
        <w:top w:val="none" w:sz="0" w:space="0" w:color="auto"/>
        <w:left w:val="none" w:sz="0" w:space="0" w:color="auto"/>
        <w:bottom w:val="none" w:sz="0" w:space="0" w:color="auto"/>
        <w:right w:val="none" w:sz="0" w:space="0" w:color="auto"/>
      </w:divBdr>
    </w:div>
    <w:div w:id="1700397927">
      <w:marLeft w:val="0"/>
      <w:marRight w:val="0"/>
      <w:marTop w:val="0"/>
      <w:marBottom w:val="0"/>
      <w:divBdr>
        <w:top w:val="none" w:sz="0" w:space="0" w:color="auto"/>
        <w:left w:val="none" w:sz="0" w:space="0" w:color="auto"/>
        <w:bottom w:val="none" w:sz="0" w:space="0" w:color="auto"/>
        <w:right w:val="none" w:sz="0" w:space="0" w:color="auto"/>
      </w:divBdr>
    </w:div>
    <w:div w:id="1701006241">
      <w:marLeft w:val="0"/>
      <w:marRight w:val="0"/>
      <w:marTop w:val="0"/>
      <w:marBottom w:val="0"/>
      <w:divBdr>
        <w:top w:val="none" w:sz="0" w:space="0" w:color="auto"/>
        <w:left w:val="none" w:sz="0" w:space="0" w:color="auto"/>
        <w:bottom w:val="none" w:sz="0" w:space="0" w:color="auto"/>
        <w:right w:val="none" w:sz="0" w:space="0" w:color="auto"/>
      </w:divBdr>
    </w:div>
    <w:div w:id="1701276838">
      <w:marLeft w:val="0"/>
      <w:marRight w:val="0"/>
      <w:marTop w:val="0"/>
      <w:marBottom w:val="0"/>
      <w:divBdr>
        <w:top w:val="none" w:sz="0" w:space="0" w:color="auto"/>
        <w:left w:val="none" w:sz="0" w:space="0" w:color="auto"/>
        <w:bottom w:val="none" w:sz="0" w:space="0" w:color="auto"/>
        <w:right w:val="none" w:sz="0" w:space="0" w:color="auto"/>
      </w:divBdr>
    </w:div>
    <w:div w:id="1702511029">
      <w:marLeft w:val="0"/>
      <w:marRight w:val="0"/>
      <w:marTop w:val="0"/>
      <w:marBottom w:val="0"/>
      <w:divBdr>
        <w:top w:val="none" w:sz="0" w:space="0" w:color="auto"/>
        <w:left w:val="none" w:sz="0" w:space="0" w:color="auto"/>
        <w:bottom w:val="none" w:sz="0" w:space="0" w:color="auto"/>
        <w:right w:val="none" w:sz="0" w:space="0" w:color="auto"/>
      </w:divBdr>
    </w:div>
    <w:div w:id="1702514438">
      <w:marLeft w:val="0"/>
      <w:marRight w:val="0"/>
      <w:marTop w:val="0"/>
      <w:marBottom w:val="0"/>
      <w:divBdr>
        <w:top w:val="none" w:sz="0" w:space="0" w:color="auto"/>
        <w:left w:val="none" w:sz="0" w:space="0" w:color="auto"/>
        <w:bottom w:val="none" w:sz="0" w:space="0" w:color="auto"/>
        <w:right w:val="none" w:sz="0" w:space="0" w:color="auto"/>
      </w:divBdr>
    </w:div>
    <w:div w:id="1703508753">
      <w:marLeft w:val="0"/>
      <w:marRight w:val="0"/>
      <w:marTop w:val="0"/>
      <w:marBottom w:val="0"/>
      <w:divBdr>
        <w:top w:val="none" w:sz="0" w:space="0" w:color="auto"/>
        <w:left w:val="none" w:sz="0" w:space="0" w:color="auto"/>
        <w:bottom w:val="none" w:sz="0" w:space="0" w:color="auto"/>
        <w:right w:val="none" w:sz="0" w:space="0" w:color="auto"/>
      </w:divBdr>
    </w:div>
    <w:div w:id="1704859841">
      <w:marLeft w:val="0"/>
      <w:marRight w:val="0"/>
      <w:marTop w:val="0"/>
      <w:marBottom w:val="0"/>
      <w:divBdr>
        <w:top w:val="none" w:sz="0" w:space="0" w:color="auto"/>
        <w:left w:val="none" w:sz="0" w:space="0" w:color="auto"/>
        <w:bottom w:val="none" w:sz="0" w:space="0" w:color="auto"/>
        <w:right w:val="none" w:sz="0" w:space="0" w:color="auto"/>
      </w:divBdr>
    </w:div>
    <w:div w:id="1705210834">
      <w:marLeft w:val="0"/>
      <w:marRight w:val="0"/>
      <w:marTop w:val="0"/>
      <w:marBottom w:val="0"/>
      <w:divBdr>
        <w:top w:val="none" w:sz="0" w:space="0" w:color="auto"/>
        <w:left w:val="none" w:sz="0" w:space="0" w:color="auto"/>
        <w:bottom w:val="none" w:sz="0" w:space="0" w:color="auto"/>
        <w:right w:val="none" w:sz="0" w:space="0" w:color="auto"/>
      </w:divBdr>
    </w:div>
    <w:div w:id="1706364459">
      <w:marLeft w:val="0"/>
      <w:marRight w:val="0"/>
      <w:marTop w:val="0"/>
      <w:marBottom w:val="0"/>
      <w:divBdr>
        <w:top w:val="none" w:sz="0" w:space="0" w:color="auto"/>
        <w:left w:val="none" w:sz="0" w:space="0" w:color="auto"/>
        <w:bottom w:val="none" w:sz="0" w:space="0" w:color="auto"/>
        <w:right w:val="none" w:sz="0" w:space="0" w:color="auto"/>
      </w:divBdr>
    </w:div>
    <w:div w:id="1707559511">
      <w:marLeft w:val="0"/>
      <w:marRight w:val="0"/>
      <w:marTop w:val="0"/>
      <w:marBottom w:val="0"/>
      <w:divBdr>
        <w:top w:val="none" w:sz="0" w:space="0" w:color="auto"/>
        <w:left w:val="none" w:sz="0" w:space="0" w:color="auto"/>
        <w:bottom w:val="none" w:sz="0" w:space="0" w:color="auto"/>
        <w:right w:val="none" w:sz="0" w:space="0" w:color="auto"/>
      </w:divBdr>
    </w:div>
    <w:div w:id="1708407447">
      <w:marLeft w:val="0"/>
      <w:marRight w:val="0"/>
      <w:marTop w:val="0"/>
      <w:marBottom w:val="0"/>
      <w:divBdr>
        <w:top w:val="none" w:sz="0" w:space="0" w:color="auto"/>
        <w:left w:val="none" w:sz="0" w:space="0" w:color="auto"/>
        <w:bottom w:val="none" w:sz="0" w:space="0" w:color="auto"/>
        <w:right w:val="none" w:sz="0" w:space="0" w:color="auto"/>
      </w:divBdr>
    </w:div>
    <w:div w:id="1708483860">
      <w:marLeft w:val="0"/>
      <w:marRight w:val="0"/>
      <w:marTop w:val="0"/>
      <w:marBottom w:val="0"/>
      <w:divBdr>
        <w:top w:val="none" w:sz="0" w:space="0" w:color="auto"/>
        <w:left w:val="none" w:sz="0" w:space="0" w:color="auto"/>
        <w:bottom w:val="none" w:sz="0" w:space="0" w:color="auto"/>
        <w:right w:val="none" w:sz="0" w:space="0" w:color="auto"/>
      </w:divBdr>
    </w:div>
    <w:div w:id="1709066846">
      <w:marLeft w:val="0"/>
      <w:marRight w:val="0"/>
      <w:marTop w:val="0"/>
      <w:marBottom w:val="0"/>
      <w:divBdr>
        <w:top w:val="none" w:sz="0" w:space="0" w:color="auto"/>
        <w:left w:val="none" w:sz="0" w:space="0" w:color="auto"/>
        <w:bottom w:val="none" w:sz="0" w:space="0" w:color="auto"/>
        <w:right w:val="none" w:sz="0" w:space="0" w:color="auto"/>
      </w:divBdr>
    </w:div>
    <w:div w:id="1709839029">
      <w:marLeft w:val="0"/>
      <w:marRight w:val="0"/>
      <w:marTop w:val="0"/>
      <w:marBottom w:val="0"/>
      <w:divBdr>
        <w:top w:val="none" w:sz="0" w:space="0" w:color="auto"/>
        <w:left w:val="none" w:sz="0" w:space="0" w:color="auto"/>
        <w:bottom w:val="none" w:sz="0" w:space="0" w:color="auto"/>
        <w:right w:val="none" w:sz="0" w:space="0" w:color="auto"/>
      </w:divBdr>
    </w:div>
    <w:div w:id="1711489270">
      <w:marLeft w:val="0"/>
      <w:marRight w:val="0"/>
      <w:marTop w:val="0"/>
      <w:marBottom w:val="0"/>
      <w:divBdr>
        <w:top w:val="none" w:sz="0" w:space="0" w:color="auto"/>
        <w:left w:val="none" w:sz="0" w:space="0" w:color="auto"/>
        <w:bottom w:val="none" w:sz="0" w:space="0" w:color="auto"/>
        <w:right w:val="none" w:sz="0" w:space="0" w:color="auto"/>
      </w:divBdr>
    </w:div>
    <w:div w:id="1713798811">
      <w:marLeft w:val="0"/>
      <w:marRight w:val="0"/>
      <w:marTop w:val="0"/>
      <w:marBottom w:val="0"/>
      <w:divBdr>
        <w:top w:val="none" w:sz="0" w:space="0" w:color="auto"/>
        <w:left w:val="none" w:sz="0" w:space="0" w:color="auto"/>
        <w:bottom w:val="none" w:sz="0" w:space="0" w:color="auto"/>
        <w:right w:val="none" w:sz="0" w:space="0" w:color="auto"/>
      </w:divBdr>
    </w:div>
    <w:div w:id="1714769846">
      <w:marLeft w:val="0"/>
      <w:marRight w:val="0"/>
      <w:marTop w:val="0"/>
      <w:marBottom w:val="0"/>
      <w:divBdr>
        <w:top w:val="none" w:sz="0" w:space="0" w:color="auto"/>
        <w:left w:val="none" w:sz="0" w:space="0" w:color="auto"/>
        <w:bottom w:val="none" w:sz="0" w:space="0" w:color="auto"/>
        <w:right w:val="none" w:sz="0" w:space="0" w:color="auto"/>
      </w:divBdr>
    </w:div>
    <w:div w:id="1715033686">
      <w:marLeft w:val="0"/>
      <w:marRight w:val="0"/>
      <w:marTop w:val="0"/>
      <w:marBottom w:val="0"/>
      <w:divBdr>
        <w:top w:val="none" w:sz="0" w:space="0" w:color="auto"/>
        <w:left w:val="none" w:sz="0" w:space="0" w:color="auto"/>
        <w:bottom w:val="none" w:sz="0" w:space="0" w:color="auto"/>
        <w:right w:val="none" w:sz="0" w:space="0" w:color="auto"/>
      </w:divBdr>
    </w:div>
    <w:div w:id="1716273518">
      <w:marLeft w:val="0"/>
      <w:marRight w:val="0"/>
      <w:marTop w:val="0"/>
      <w:marBottom w:val="0"/>
      <w:divBdr>
        <w:top w:val="none" w:sz="0" w:space="0" w:color="auto"/>
        <w:left w:val="none" w:sz="0" w:space="0" w:color="auto"/>
        <w:bottom w:val="none" w:sz="0" w:space="0" w:color="auto"/>
        <w:right w:val="none" w:sz="0" w:space="0" w:color="auto"/>
      </w:divBdr>
    </w:div>
    <w:div w:id="1717001174">
      <w:marLeft w:val="0"/>
      <w:marRight w:val="0"/>
      <w:marTop w:val="0"/>
      <w:marBottom w:val="0"/>
      <w:divBdr>
        <w:top w:val="none" w:sz="0" w:space="0" w:color="auto"/>
        <w:left w:val="none" w:sz="0" w:space="0" w:color="auto"/>
        <w:bottom w:val="none" w:sz="0" w:space="0" w:color="auto"/>
        <w:right w:val="none" w:sz="0" w:space="0" w:color="auto"/>
      </w:divBdr>
    </w:div>
    <w:div w:id="1717468836">
      <w:marLeft w:val="0"/>
      <w:marRight w:val="0"/>
      <w:marTop w:val="0"/>
      <w:marBottom w:val="0"/>
      <w:divBdr>
        <w:top w:val="none" w:sz="0" w:space="0" w:color="auto"/>
        <w:left w:val="none" w:sz="0" w:space="0" w:color="auto"/>
        <w:bottom w:val="none" w:sz="0" w:space="0" w:color="auto"/>
        <w:right w:val="none" w:sz="0" w:space="0" w:color="auto"/>
      </w:divBdr>
    </w:div>
    <w:div w:id="1717702322">
      <w:marLeft w:val="0"/>
      <w:marRight w:val="0"/>
      <w:marTop w:val="0"/>
      <w:marBottom w:val="0"/>
      <w:divBdr>
        <w:top w:val="none" w:sz="0" w:space="0" w:color="auto"/>
        <w:left w:val="none" w:sz="0" w:space="0" w:color="auto"/>
        <w:bottom w:val="none" w:sz="0" w:space="0" w:color="auto"/>
        <w:right w:val="none" w:sz="0" w:space="0" w:color="auto"/>
      </w:divBdr>
    </w:div>
    <w:div w:id="1717850402">
      <w:marLeft w:val="0"/>
      <w:marRight w:val="0"/>
      <w:marTop w:val="0"/>
      <w:marBottom w:val="0"/>
      <w:divBdr>
        <w:top w:val="none" w:sz="0" w:space="0" w:color="auto"/>
        <w:left w:val="none" w:sz="0" w:space="0" w:color="auto"/>
        <w:bottom w:val="none" w:sz="0" w:space="0" w:color="auto"/>
        <w:right w:val="none" w:sz="0" w:space="0" w:color="auto"/>
      </w:divBdr>
    </w:div>
    <w:div w:id="1717924726">
      <w:marLeft w:val="0"/>
      <w:marRight w:val="0"/>
      <w:marTop w:val="0"/>
      <w:marBottom w:val="0"/>
      <w:divBdr>
        <w:top w:val="none" w:sz="0" w:space="0" w:color="auto"/>
        <w:left w:val="none" w:sz="0" w:space="0" w:color="auto"/>
        <w:bottom w:val="none" w:sz="0" w:space="0" w:color="auto"/>
        <w:right w:val="none" w:sz="0" w:space="0" w:color="auto"/>
      </w:divBdr>
    </w:div>
    <w:div w:id="1719353144">
      <w:marLeft w:val="0"/>
      <w:marRight w:val="0"/>
      <w:marTop w:val="0"/>
      <w:marBottom w:val="0"/>
      <w:divBdr>
        <w:top w:val="none" w:sz="0" w:space="0" w:color="auto"/>
        <w:left w:val="none" w:sz="0" w:space="0" w:color="auto"/>
        <w:bottom w:val="none" w:sz="0" w:space="0" w:color="auto"/>
        <w:right w:val="none" w:sz="0" w:space="0" w:color="auto"/>
      </w:divBdr>
    </w:div>
    <w:div w:id="1719937517">
      <w:marLeft w:val="0"/>
      <w:marRight w:val="0"/>
      <w:marTop w:val="0"/>
      <w:marBottom w:val="0"/>
      <w:divBdr>
        <w:top w:val="none" w:sz="0" w:space="0" w:color="auto"/>
        <w:left w:val="none" w:sz="0" w:space="0" w:color="auto"/>
        <w:bottom w:val="none" w:sz="0" w:space="0" w:color="auto"/>
        <w:right w:val="none" w:sz="0" w:space="0" w:color="auto"/>
      </w:divBdr>
    </w:div>
    <w:div w:id="1720089519">
      <w:marLeft w:val="0"/>
      <w:marRight w:val="0"/>
      <w:marTop w:val="0"/>
      <w:marBottom w:val="0"/>
      <w:divBdr>
        <w:top w:val="none" w:sz="0" w:space="0" w:color="auto"/>
        <w:left w:val="none" w:sz="0" w:space="0" w:color="auto"/>
        <w:bottom w:val="none" w:sz="0" w:space="0" w:color="auto"/>
        <w:right w:val="none" w:sz="0" w:space="0" w:color="auto"/>
      </w:divBdr>
    </w:div>
    <w:div w:id="1720741173">
      <w:marLeft w:val="0"/>
      <w:marRight w:val="0"/>
      <w:marTop w:val="0"/>
      <w:marBottom w:val="0"/>
      <w:divBdr>
        <w:top w:val="none" w:sz="0" w:space="0" w:color="auto"/>
        <w:left w:val="none" w:sz="0" w:space="0" w:color="auto"/>
        <w:bottom w:val="none" w:sz="0" w:space="0" w:color="auto"/>
        <w:right w:val="none" w:sz="0" w:space="0" w:color="auto"/>
      </w:divBdr>
    </w:div>
    <w:div w:id="1721051811">
      <w:marLeft w:val="0"/>
      <w:marRight w:val="0"/>
      <w:marTop w:val="0"/>
      <w:marBottom w:val="0"/>
      <w:divBdr>
        <w:top w:val="none" w:sz="0" w:space="0" w:color="auto"/>
        <w:left w:val="none" w:sz="0" w:space="0" w:color="auto"/>
        <w:bottom w:val="none" w:sz="0" w:space="0" w:color="auto"/>
        <w:right w:val="none" w:sz="0" w:space="0" w:color="auto"/>
      </w:divBdr>
    </w:div>
    <w:div w:id="1721444354">
      <w:marLeft w:val="0"/>
      <w:marRight w:val="0"/>
      <w:marTop w:val="0"/>
      <w:marBottom w:val="0"/>
      <w:divBdr>
        <w:top w:val="none" w:sz="0" w:space="0" w:color="auto"/>
        <w:left w:val="none" w:sz="0" w:space="0" w:color="auto"/>
        <w:bottom w:val="none" w:sz="0" w:space="0" w:color="auto"/>
        <w:right w:val="none" w:sz="0" w:space="0" w:color="auto"/>
      </w:divBdr>
    </w:div>
    <w:div w:id="1721972870">
      <w:marLeft w:val="0"/>
      <w:marRight w:val="0"/>
      <w:marTop w:val="0"/>
      <w:marBottom w:val="0"/>
      <w:divBdr>
        <w:top w:val="none" w:sz="0" w:space="0" w:color="auto"/>
        <w:left w:val="none" w:sz="0" w:space="0" w:color="auto"/>
        <w:bottom w:val="none" w:sz="0" w:space="0" w:color="auto"/>
        <w:right w:val="none" w:sz="0" w:space="0" w:color="auto"/>
      </w:divBdr>
    </w:div>
    <w:div w:id="1722168095">
      <w:marLeft w:val="0"/>
      <w:marRight w:val="0"/>
      <w:marTop w:val="0"/>
      <w:marBottom w:val="0"/>
      <w:divBdr>
        <w:top w:val="none" w:sz="0" w:space="0" w:color="auto"/>
        <w:left w:val="none" w:sz="0" w:space="0" w:color="auto"/>
        <w:bottom w:val="none" w:sz="0" w:space="0" w:color="auto"/>
        <w:right w:val="none" w:sz="0" w:space="0" w:color="auto"/>
      </w:divBdr>
    </w:div>
    <w:div w:id="1722754640">
      <w:marLeft w:val="0"/>
      <w:marRight w:val="0"/>
      <w:marTop w:val="0"/>
      <w:marBottom w:val="0"/>
      <w:divBdr>
        <w:top w:val="none" w:sz="0" w:space="0" w:color="auto"/>
        <w:left w:val="none" w:sz="0" w:space="0" w:color="auto"/>
        <w:bottom w:val="none" w:sz="0" w:space="0" w:color="auto"/>
        <w:right w:val="none" w:sz="0" w:space="0" w:color="auto"/>
      </w:divBdr>
    </w:div>
    <w:div w:id="1723551880">
      <w:marLeft w:val="0"/>
      <w:marRight w:val="0"/>
      <w:marTop w:val="0"/>
      <w:marBottom w:val="0"/>
      <w:divBdr>
        <w:top w:val="none" w:sz="0" w:space="0" w:color="auto"/>
        <w:left w:val="none" w:sz="0" w:space="0" w:color="auto"/>
        <w:bottom w:val="none" w:sz="0" w:space="0" w:color="auto"/>
        <w:right w:val="none" w:sz="0" w:space="0" w:color="auto"/>
      </w:divBdr>
    </w:div>
    <w:div w:id="1723670055">
      <w:marLeft w:val="0"/>
      <w:marRight w:val="0"/>
      <w:marTop w:val="0"/>
      <w:marBottom w:val="0"/>
      <w:divBdr>
        <w:top w:val="none" w:sz="0" w:space="0" w:color="auto"/>
        <w:left w:val="none" w:sz="0" w:space="0" w:color="auto"/>
        <w:bottom w:val="none" w:sz="0" w:space="0" w:color="auto"/>
        <w:right w:val="none" w:sz="0" w:space="0" w:color="auto"/>
      </w:divBdr>
    </w:div>
    <w:div w:id="1724060296">
      <w:marLeft w:val="0"/>
      <w:marRight w:val="0"/>
      <w:marTop w:val="0"/>
      <w:marBottom w:val="0"/>
      <w:divBdr>
        <w:top w:val="none" w:sz="0" w:space="0" w:color="auto"/>
        <w:left w:val="none" w:sz="0" w:space="0" w:color="auto"/>
        <w:bottom w:val="none" w:sz="0" w:space="0" w:color="auto"/>
        <w:right w:val="none" w:sz="0" w:space="0" w:color="auto"/>
      </w:divBdr>
    </w:div>
    <w:div w:id="1724451202">
      <w:marLeft w:val="0"/>
      <w:marRight w:val="0"/>
      <w:marTop w:val="0"/>
      <w:marBottom w:val="0"/>
      <w:divBdr>
        <w:top w:val="none" w:sz="0" w:space="0" w:color="auto"/>
        <w:left w:val="none" w:sz="0" w:space="0" w:color="auto"/>
        <w:bottom w:val="none" w:sz="0" w:space="0" w:color="auto"/>
        <w:right w:val="none" w:sz="0" w:space="0" w:color="auto"/>
      </w:divBdr>
    </w:div>
    <w:div w:id="1725523211">
      <w:marLeft w:val="0"/>
      <w:marRight w:val="0"/>
      <w:marTop w:val="0"/>
      <w:marBottom w:val="0"/>
      <w:divBdr>
        <w:top w:val="none" w:sz="0" w:space="0" w:color="auto"/>
        <w:left w:val="none" w:sz="0" w:space="0" w:color="auto"/>
        <w:bottom w:val="none" w:sz="0" w:space="0" w:color="auto"/>
        <w:right w:val="none" w:sz="0" w:space="0" w:color="auto"/>
      </w:divBdr>
    </w:div>
    <w:div w:id="1727609124">
      <w:marLeft w:val="0"/>
      <w:marRight w:val="0"/>
      <w:marTop w:val="0"/>
      <w:marBottom w:val="0"/>
      <w:divBdr>
        <w:top w:val="none" w:sz="0" w:space="0" w:color="auto"/>
        <w:left w:val="none" w:sz="0" w:space="0" w:color="auto"/>
        <w:bottom w:val="none" w:sz="0" w:space="0" w:color="auto"/>
        <w:right w:val="none" w:sz="0" w:space="0" w:color="auto"/>
      </w:divBdr>
    </w:div>
    <w:div w:id="1728450842">
      <w:marLeft w:val="0"/>
      <w:marRight w:val="0"/>
      <w:marTop w:val="0"/>
      <w:marBottom w:val="0"/>
      <w:divBdr>
        <w:top w:val="none" w:sz="0" w:space="0" w:color="auto"/>
        <w:left w:val="none" w:sz="0" w:space="0" w:color="auto"/>
        <w:bottom w:val="none" w:sz="0" w:space="0" w:color="auto"/>
        <w:right w:val="none" w:sz="0" w:space="0" w:color="auto"/>
      </w:divBdr>
    </w:div>
    <w:div w:id="1728844015">
      <w:marLeft w:val="0"/>
      <w:marRight w:val="0"/>
      <w:marTop w:val="0"/>
      <w:marBottom w:val="0"/>
      <w:divBdr>
        <w:top w:val="none" w:sz="0" w:space="0" w:color="auto"/>
        <w:left w:val="none" w:sz="0" w:space="0" w:color="auto"/>
        <w:bottom w:val="none" w:sz="0" w:space="0" w:color="auto"/>
        <w:right w:val="none" w:sz="0" w:space="0" w:color="auto"/>
      </w:divBdr>
    </w:div>
    <w:div w:id="1728990417">
      <w:marLeft w:val="0"/>
      <w:marRight w:val="0"/>
      <w:marTop w:val="0"/>
      <w:marBottom w:val="0"/>
      <w:divBdr>
        <w:top w:val="none" w:sz="0" w:space="0" w:color="auto"/>
        <w:left w:val="none" w:sz="0" w:space="0" w:color="auto"/>
        <w:bottom w:val="none" w:sz="0" w:space="0" w:color="auto"/>
        <w:right w:val="none" w:sz="0" w:space="0" w:color="auto"/>
      </w:divBdr>
    </w:div>
    <w:div w:id="1729307465">
      <w:marLeft w:val="0"/>
      <w:marRight w:val="0"/>
      <w:marTop w:val="0"/>
      <w:marBottom w:val="0"/>
      <w:divBdr>
        <w:top w:val="none" w:sz="0" w:space="0" w:color="auto"/>
        <w:left w:val="none" w:sz="0" w:space="0" w:color="auto"/>
        <w:bottom w:val="none" w:sz="0" w:space="0" w:color="auto"/>
        <w:right w:val="none" w:sz="0" w:space="0" w:color="auto"/>
      </w:divBdr>
    </w:div>
    <w:div w:id="1731658215">
      <w:marLeft w:val="0"/>
      <w:marRight w:val="0"/>
      <w:marTop w:val="0"/>
      <w:marBottom w:val="0"/>
      <w:divBdr>
        <w:top w:val="none" w:sz="0" w:space="0" w:color="auto"/>
        <w:left w:val="none" w:sz="0" w:space="0" w:color="auto"/>
        <w:bottom w:val="none" w:sz="0" w:space="0" w:color="auto"/>
        <w:right w:val="none" w:sz="0" w:space="0" w:color="auto"/>
      </w:divBdr>
    </w:div>
    <w:div w:id="1732774097">
      <w:marLeft w:val="0"/>
      <w:marRight w:val="0"/>
      <w:marTop w:val="0"/>
      <w:marBottom w:val="0"/>
      <w:divBdr>
        <w:top w:val="none" w:sz="0" w:space="0" w:color="auto"/>
        <w:left w:val="none" w:sz="0" w:space="0" w:color="auto"/>
        <w:bottom w:val="none" w:sz="0" w:space="0" w:color="auto"/>
        <w:right w:val="none" w:sz="0" w:space="0" w:color="auto"/>
      </w:divBdr>
    </w:div>
    <w:div w:id="1733850788">
      <w:marLeft w:val="0"/>
      <w:marRight w:val="0"/>
      <w:marTop w:val="0"/>
      <w:marBottom w:val="0"/>
      <w:divBdr>
        <w:top w:val="none" w:sz="0" w:space="0" w:color="auto"/>
        <w:left w:val="none" w:sz="0" w:space="0" w:color="auto"/>
        <w:bottom w:val="none" w:sz="0" w:space="0" w:color="auto"/>
        <w:right w:val="none" w:sz="0" w:space="0" w:color="auto"/>
      </w:divBdr>
    </w:div>
    <w:div w:id="1734280524">
      <w:marLeft w:val="0"/>
      <w:marRight w:val="0"/>
      <w:marTop w:val="0"/>
      <w:marBottom w:val="0"/>
      <w:divBdr>
        <w:top w:val="none" w:sz="0" w:space="0" w:color="auto"/>
        <w:left w:val="none" w:sz="0" w:space="0" w:color="auto"/>
        <w:bottom w:val="none" w:sz="0" w:space="0" w:color="auto"/>
        <w:right w:val="none" w:sz="0" w:space="0" w:color="auto"/>
      </w:divBdr>
    </w:div>
    <w:div w:id="1735157741">
      <w:marLeft w:val="0"/>
      <w:marRight w:val="0"/>
      <w:marTop w:val="0"/>
      <w:marBottom w:val="0"/>
      <w:divBdr>
        <w:top w:val="none" w:sz="0" w:space="0" w:color="auto"/>
        <w:left w:val="none" w:sz="0" w:space="0" w:color="auto"/>
        <w:bottom w:val="none" w:sz="0" w:space="0" w:color="auto"/>
        <w:right w:val="none" w:sz="0" w:space="0" w:color="auto"/>
      </w:divBdr>
    </w:div>
    <w:div w:id="1735735001">
      <w:marLeft w:val="0"/>
      <w:marRight w:val="0"/>
      <w:marTop w:val="0"/>
      <w:marBottom w:val="0"/>
      <w:divBdr>
        <w:top w:val="none" w:sz="0" w:space="0" w:color="auto"/>
        <w:left w:val="none" w:sz="0" w:space="0" w:color="auto"/>
        <w:bottom w:val="none" w:sz="0" w:space="0" w:color="auto"/>
        <w:right w:val="none" w:sz="0" w:space="0" w:color="auto"/>
      </w:divBdr>
    </w:div>
    <w:div w:id="1736463588">
      <w:marLeft w:val="0"/>
      <w:marRight w:val="0"/>
      <w:marTop w:val="0"/>
      <w:marBottom w:val="0"/>
      <w:divBdr>
        <w:top w:val="none" w:sz="0" w:space="0" w:color="auto"/>
        <w:left w:val="none" w:sz="0" w:space="0" w:color="auto"/>
        <w:bottom w:val="none" w:sz="0" w:space="0" w:color="auto"/>
        <w:right w:val="none" w:sz="0" w:space="0" w:color="auto"/>
      </w:divBdr>
    </w:div>
    <w:div w:id="1737239277">
      <w:marLeft w:val="0"/>
      <w:marRight w:val="0"/>
      <w:marTop w:val="0"/>
      <w:marBottom w:val="0"/>
      <w:divBdr>
        <w:top w:val="none" w:sz="0" w:space="0" w:color="auto"/>
        <w:left w:val="none" w:sz="0" w:space="0" w:color="auto"/>
        <w:bottom w:val="none" w:sz="0" w:space="0" w:color="auto"/>
        <w:right w:val="none" w:sz="0" w:space="0" w:color="auto"/>
      </w:divBdr>
    </w:div>
    <w:div w:id="1737313875">
      <w:marLeft w:val="0"/>
      <w:marRight w:val="0"/>
      <w:marTop w:val="0"/>
      <w:marBottom w:val="0"/>
      <w:divBdr>
        <w:top w:val="none" w:sz="0" w:space="0" w:color="auto"/>
        <w:left w:val="none" w:sz="0" w:space="0" w:color="auto"/>
        <w:bottom w:val="none" w:sz="0" w:space="0" w:color="auto"/>
        <w:right w:val="none" w:sz="0" w:space="0" w:color="auto"/>
      </w:divBdr>
    </w:div>
    <w:div w:id="1738019204">
      <w:marLeft w:val="0"/>
      <w:marRight w:val="0"/>
      <w:marTop w:val="0"/>
      <w:marBottom w:val="0"/>
      <w:divBdr>
        <w:top w:val="none" w:sz="0" w:space="0" w:color="auto"/>
        <w:left w:val="none" w:sz="0" w:space="0" w:color="auto"/>
        <w:bottom w:val="none" w:sz="0" w:space="0" w:color="auto"/>
        <w:right w:val="none" w:sz="0" w:space="0" w:color="auto"/>
      </w:divBdr>
    </w:div>
    <w:div w:id="1738163670">
      <w:marLeft w:val="0"/>
      <w:marRight w:val="0"/>
      <w:marTop w:val="0"/>
      <w:marBottom w:val="0"/>
      <w:divBdr>
        <w:top w:val="none" w:sz="0" w:space="0" w:color="auto"/>
        <w:left w:val="none" w:sz="0" w:space="0" w:color="auto"/>
        <w:bottom w:val="none" w:sz="0" w:space="0" w:color="auto"/>
        <w:right w:val="none" w:sz="0" w:space="0" w:color="auto"/>
      </w:divBdr>
    </w:div>
    <w:div w:id="1739353655">
      <w:marLeft w:val="0"/>
      <w:marRight w:val="0"/>
      <w:marTop w:val="0"/>
      <w:marBottom w:val="0"/>
      <w:divBdr>
        <w:top w:val="none" w:sz="0" w:space="0" w:color="auto"/>
        <w:left w:val="none" w:sz="0" w:space="0" w:color="auto"/>
        <w:bottom w:val="none" w:sz="0" w:space="0" w:color="auto"/>
        <w:right w:val="none" w:sz="0" w:space="0" w:color="auto"/>
      </w:divBdr>
    </w:div>
    <w:div w:id="1741244089">
      <w:marLeft w:val="0"/>
      <w:marRight w:val="0"/>
      <w:marTop w:val="0"/>
      <w:marBottom w:val="0"/>
      <w:divBdr>
        <w:top w:val="none" w:sz="0" w:space="0" w:color="auto"/>
        <w:left w:val="none" w:sz="0" w:space="0" w:color="auto"/>
        <w:bottom w:val="none" w:sz="0" w:space="0" w:color="auto"/>
        <w:right w:val="none" w:sz="0" w:space="0" w:color="auto"/>
      </w:divBdr>
    </w:div>
    <w:div w:id="1741249694">
      <w:marLeft w:val="0"/>
      <w:marRight w:val="0"/>
      <w:marTop w:val="0"/>
      <w:marBottom w:val="0"/>
      <w:divBdr>
        <w:top w:val="none" w:sz="0" w:space="0" w:color="auto"/>
        <w:left w:val="none" w:sz="0" w:space="0" w:color="auto"/>
        <w:bottom w:val="none" w:sz="0" w:space="0" w:color="auto"/>
        <w:right w:val="none" w:sz="0" w:space="0" w:color="auto"/>
      </w:divBdr>
    </w:div>
    <w:div w:id="1742093151">
      <w:marLeft w:val="0"/>
      <w:marRight w:val="0"/>
      <w:marTop w:val="0"/>
      <w:marBottom w:val="0"/>
      <w:divBdr>
        <w:top w:val="none" w:sz="0" w:space="0" w:color="auto"/>
        <w:left w:val="none" w:sz="0" w:space="0" w:color="auto"/>
        <w:bottom w:val="none" w:sz="0" w:space="0" w:color="auto"/>
        <w:right w:val="none" w:sz="0" w:space="0" w:color="auto"/>
      </w:divBdr>
    </w:div>
    <w:div w:id="1742436675">
      <w:marLeft w:val="0"/>
      <w:marRight w:val="0"/>
      <w:marTop w:val="0"/>
      <w:marBottom w:val="0"/>
      <w:divBdr>
        <w:top w:val="none" w:sz="0" w:space="0" w:color="auto"/>
        <w:left w:val="none" w:sz="0" w:space="0" w:color="auto"/>
        <w:bottom w:val="none" w:sz="0" w:space="0" w:color="auto"/>
        <w:right w:val="none" w:sz="0" w:space="0" w:color="auto"/>
      </w:divBdr>
    </w:div>
    <w:div w:id="1743068309">
      <w:marLeft w:val="0"/>
      <w:marRight w:val="0"/>
      <w:marTop w:val="0"/>
      <w:marBottom w:val="0"/>
      <w:divBdr>
        <w:top w:val="none" w:sz="0" w:space="0" w:color="auto"/>
        <w:left w:val="none" w:sz="0" w:space="0" w:color="auto"/>
        <w:bottom w:val="none" w:sz="0" w:space="0" w:color="auto"/>
        <w:right w:val="none" w:sz="0" w:space="0" w:color="auto"/>
      </w:divBdr>
    </w:div>
    <w:div w:id="1743214667">
      <w:marLeft w:val="0"/>
      <w:marRight w:val="0"/>
      <w:marTop w:val="0"/>
      <w:marBottom w:val="0"/>
      <w:divBdr>
        <w:top w:val="none" w:sz="0" w:space="0" w:color="auto"/>
        <w:left w:val="none" w:sz="0" w:space="0" w:color="auto"/>
        <w:bottom w:val="none" w:sz="0" w:space="0" w:color="auto"/>
        <w:right w:val="none" w:sz="0" w:space="0" w:color="auto"/>
      </w:divBdr>
    </w:div>
    <w:div w:id="1743483421">
      <w:marLeft w:val="0"/>
      <w:marRight w:val="0"/>
      <w:marTop w:val="0"/>
      <w:marBottom w:val="0"/>
      <w:divBdr>
        <w:top w:val="none" w:sz="0" w:space="0" w:color="auto"/>
        <w:left w:val="none" w:sz="0" w:space="0" w:color="auto"/>
        <w:bottom w:val="none" w:sz="0" w:space="0" w:color="auto"/>
        <w:right w:val="none" w:sz="0" w:space="0" w:color="auto"/>
      </w:divBdr>
    </w:div>
    <w:div w:id="1744788958">
      <w:marLeft w:val="0"/>
      <w:marRight w:val="0"/>
      <w:marTop w:val="0"/>
      <w:marBottom w:val="0"/>
      <w:divBdr>
        <w:top w:val="none" w:sz="0" w:space="0" w:color="auto"/>
        <w:left w:val="none" w:sz="0" w:space="0" w:color="auto"/>
        <w:bottom w:val="none" w:sz="0" w:space="0" w:color="auto"/>
        <w:right w:val="none" w:sz="0" w:space="0" w:color="auto"/>
      </w:divBdr>
    </w:div>
    <w:div w:id="1745882071">
      <w:marLeft w:val="0"/>
      <w:marRight w:val="0"/>
      <w:marTop w:val="0"/>
      <w:marBottom w:val="0"/>
      <w:divBdr>
        <w:top w:val="none" w:sz="0" w:space="0" w:color="auto"/>
        <w:left w:val="none" w:sz="0" w:space="0" w:color="auto"/>
        <w:bottom w:val="none" w:sz="0" w:space="0" w:color="auto"/>
        <w:right w:val="none" w:sz="0" w:space="0" w:color="auto"/>
      </w:divBdr>
    </w:div>
    <w:div w:id="1746223587">
      <w:marLeft w:val="0"/>
      <w:marRight w:val="0"/>
      <w:marTop w:val="0"/>
      <w:marBottom w:val="0"/>
      <w:divBdr>
        <w:top w:val="none" w:sz="0" w:space="0" w:color="auto"/>
        <w:left w:val="none" w:sz="0" w:space="0" w:color="auto"/>
        <w:bottom w:val="none" w:sz="0" w:space="0" w:color="auto"/>
        <w:right w:val="none" w:sz="0" w:space="0" w:color="auto"/>
      </w:divBdr>
    </w:div>
    <w:div w:id="1746416852">
      <w:marLeft w:val="0"/>
      <w:marRight w:val="0"/>
      <w:marTop w:val="0"/>
      <w:marBottom w:val="0"/>
      <w:divBdr>
        <w:top w:val="none" w:sz="0" w:space="0" w:color="auto"/>
        <w:left w:val="none" w:sz="0" w:space="0" w:color="auto"/>
        <w:bottom w:val="none" w:sz="0" w:space="0" w:color="auto"/>
        <w:right w:val="none" w:sz="0" w:space="0" w:color="auto"/>
      </w:divBdr>
    </w:div>
    <w:div w:id="1747915648">
      <w:marLeft w:val="0"/>
      <w:marRight w:val="0"/>
      <w:marTop w:val="0"/>
      <w:marBottom w:val="0"/>
      <w:divBdr>
        <w:top w:val="none" w:sz="0" w:space="0" w:color="auto"/>
        <w:left w:val="none" w:sz="0" w:space="0" w:color="auto"/>
        <w:bottom w:val="none" w:sz="0" w:space="0" w:color="auto"/>
        <w:right w:val="none" w:sz="0" w:space="0" w:color="auto"/>
      </w:divBdr>
    </w:div>
    <w:div w:id="1748267871">
      <w:marLeft w:val="0"/>
      <w:marRight w:val="0"/>
      <w:marTop w:val="0"/>
      <w:marBottom w:val="0"/>
      <w:divBdr>
        <w:top w:val="none" w:sz="0" w:space="0" w:color="auto"/>
        <w:left w:val="none" w:sz="0" w:space="0" w:color="auto"/>
        <w:bottom w:val="none" w:sz="0" w:space="0" w:color="auto"/>
        <w:right w:val="none" w:sz="0" w:space="0" w:color="auto"/>
      </w:divBdr>
    </w:div>
    <w:div w:id="1748729816">
      <w:marLeft w:val="0"/>
      <w:marRight w:val="0"/>
      <w:marTop w:val="0"/>
      <w:marBottom w:val="0"/>
      <w:divBdr>
        <w:top w:val="none" w:sz="0" w:space="0" w:color="auto"/>
        <w:left w:val="none" w:sz="0" w:space="0" w:color="auto"/>
        <w:bottom w:val="none" w:sz="0" w:space="0" w:color="auto"/>
        <w:right w:val="none" w:sz="0" w:space="0" w:color="auto"/>
      </w:divBdr>
    </w:div>
    <w:div w:id="1749306667">
      <w:marLeft w:val="0"/>
      <w:marRight w:val="0"/>
      <w:marTop w:val="0"/>
      <w:marBottom w:val="0"/>
      <w:divBdr>
        <w:top w:val="none" w:sz="0" w:space="0" w:color="auto"/>
        <w:left w:val="none" w:sz="0" w:space="0" w:color="auto"/>
        <w:bottom w:val="none" w:sz="0" w:space="0" w:color="auto"/>
        <w:right w:val="none" w:sz="0" w:space="0" w:color="auto"/>
      </w:divBdr>
    </w:div>
    <w:div w:id="1750271731">
      <w:marLeft w:val="0"/>
      <w:marRight w:val="0"/>
      <w:marTop w:val="0"/>
      <w:marBottom w:val="0"/>
      <w:divBdr>
        <w:top w:val="none" w:sz="0" w:space="0" w:color="auto"/>
        <w:left w:val="none" w:sz="0" w:space="0" w:color="auto"/>
        <w:bottom w:val="none" w:sz="0" w:space="0" w:color="auto"/>
        <w:right w:val="none" w:sz="0" w:space="0" w:color="auto"/>
      </w:divBdr>
    </w:div>
    <w:div w:id="1750346860">
      <w:marLeft w:val="0"/>
      <w:marRight w:val="0"/>
      <w:marTop w:val="0"/>
      <w:marBottom w:val="0"/>
      <w:divBdr>
        <w:top w:val="none" w:sz="0" w:space="0" w:color="auto"/>
        <w:left w:val="none" w:sz="0" w:space="0" w:color="auto"/>
        <w:bottom w:val="none" w:sz="0" w:space="0" w:color="auto"/>
        <w:right w:val="none" w:sz="0" w:space="0" w:color="auto"/>
      </w:divBdr>
    </w:div>
    <w:div w:id="1752770426">
      <w:marLeft w:val="0"/>
      <w:marRight w:val="0"/>
      <w:marTop w:val="0"/>
      <w:marBottom w:val="0"/>
      <w:divBdr>
        <w:top w:val="none" w:sz="0" w:space="0" w:color="auto"/>
        <w:left w:val="none" w:sz="0" w:space="0" w:color="auto"/>
        <w:bottom w:val="none" w:sz="0" w:space="0" w:color="auto"/>
        <w:right w:val="none" w:sz="0" w:space="0" w:color="auto"/>
      </w:divBdr>
    </w:div>
    <w:div w:id="1754232164">
      <w:marLeft w:val="0"/>
      <w:marRight w:val="0"/>
      <w:marTop w:val="0"/>
      <w:marBottom w:val="0"/>
      <w:divBdr>
        <w:top w:val="none" w:sz="0" w:space="0" w:color="auto"/>
        <w:left w:val="none" w:sz="0" w:space="0" w:color="auto"/>
        <w:bottom w:val="none" w:sz="0" w:space="0" w:color="auto"/>
        <w:right w:val="none" w:sz="0" w:space="0" w:color="auto"/>
      </w:divBdr>
    </w:div>
    <w:div w:id="1754743662">
      <w:marLeft w:val="0"/>
      <w:marRight w:val="0"/>
      <w:marTop w:val="0"/>
      <w:marBottom w:val="0"/>
      <w:divBdr>
        <w:top w:val="none" w:sz="0" w:space="0" w:color="auto"/>
        <w:left w:val="none" w:sz="0" w:space="0" w:color="auto"/>
        <w:bottom w:val="none" w:sz="0" w:space="0" w:color="auto"/>
        <w:right w:val="none" w:sz="0" w:space="0" w:color="auto"/>
      </w:divBdr>
    </w:div>
    <w:div w:id="1754888730">
      <w:marLeft w:val="0"/>
      <w:marRight w:val="0"/>
      <w:marTop w:val="0"/>
      <w:marBottom w:val="0"/>
      <w:divBdr>
        <w:top w:val="none" w:sz="0" w:space="0" w:color="auto"/>
        <w:left w:val="none" w:sz="0" w:space="0" w:color="auto"/>
        <w:bottom w:val="none" w:sz="0" w:space="0" w:color="auto"/>
        <w:right w:val="none" w:sz="0" w:space="0" w:color="auto"/>
      </w:divBdr>
    </w:div>
    <w:div w:id="1755054968">
      <w:marLeft w:val="0"/>
      <w:marRight w:val="0"/>
      <w:marTop w:val="0"/>
      <w:marBottom w:val="0"/>
      <w:divBdr>
        <w:top w:val="none" w:sz="0" w:space="0" w:color="auto"/>
        <w:left w:val="none" w:sz="0" w:space="0" w:color="auto"/>
        <w:bottom w:val="none" w:sz="0" w:space="0" w:color="auto"/>
        <w:right w:val="none" w:sz="0" w:space="0" w:color="auto"/>
      </w:divBdr>
    </w:div>
    <w:div w:id="1755469636">
      <w:marLeft w:val="0"/>
      <w:marRight w:val="0"/>
      <w:marTop w:val="0"/>
      <w:marBottom w:val="0"/>
      <w:divBdr>
        <w:top w:val="none" w:sz="0" w:space="0" w:color="auto"/>
        <w:left w:val="none" w:sz="0" w:space="0" w:color="auto"/>
        <w:bottom w:val="none" w:sz="0" w:space="0" w:color="auto"/>
        <w:right w:val="none" w:sz="0" w:space="0" w:color="auto"/>
      </w:divBdr>
    </w:div>
    <w:div w:id="1756055171">
      <w:marLeft w:val="0"/>
      <w:marRight w:val="0"/>
      <w:marTop w:val="0"/>
      <w:marBottom w:val="0"/>
      <w:divBdr>
        <w:top w:val="none" w:sz="0" w:space="0" w:color="auto"/>
        <w:left w:val="none" w:sz="0" w:space="0" w:color="auto"/>
        <w:bottom w:val="none" w:sz="0" w:space="0" w:color="auto"/>
        <w:right w:val="none" w:sz="0" w:space="0" w:color="auto"/>
      </w:divBdr>
    </w:div>
    <w:div w:id="1756514483">
      <w:marLeft w:val="0"/>
      <w:marRight w:val="0"/>
      <w:marTop w:val="0"/>
      <w:marBottom w:val="0"/>
      <w:divBdr>
        <w:top w:val="none" w:sz="0" w:space="0" w:color="auto"/>
        <w:left w:val="none" w:sz="0" w:space="0" w:color="auto"/>
        <w:bottom w:val="none" w:sz="0" w:space="0" w:color="auto"/>
        <w:right w:val="none" w:sz="0" w:space="0" w:color="auto"/>
      </w:divBdr>
    </w:div>
    <w:div w:id="1756628713">
      <w:marLeft w:val="0"/>
      <w:marRight w:val="0"/>
      <w:marTop w:val="0"/>
      <w:marBottom w:val="0"/>
      <w:divBdr>
        <w:top w:val="none" w:sz="0" w:space="0" w:color="auto"/>
        <w:left w:val="none" w:sz="0" w:space="0" w:color="auto"/>
        <w:bottom w:val="none" w:sz="0" w:space="0" w:color="auto"/>
        <w:right w:val="none" w:sz="0" w:space="0" w:color="auto"/>
      </w:divBdr>
    </w:div>
    <w:div w:id="1757440762">
      <w:marLeft w:val="0"/>
      <w:marRight w:val="0"/>
      <w:marTop w:val="0"/>
      <w:marBottom w:val="0"/>
      <w:divBdr>
        <w:top w:val="none" w:sz="0" w:space="0" w:color="auto"/>
        <w:left w:val="none" w:sz="0" w:space="0" w:color="auto"/>
        <w:bottom w:val="none" w:sz="0" w:space="0" w:color="auto"/>
        <w:right w:val="none" w:sz="0" w:space="0" w:color="auto"/>
      </w:divBdr>
    </w:div>
    <w:div w:id="1757482368">
      <w:marLeft w:val="0"/>
      <w:marRight w:val="0"/>
      <w:marTop w:val="0"/>
      <w:marBottom w:val="0"/>
      <w:divBdr>
        <w:top w:val="none" w:sz="0" w:space="0" w:color="auto"/>
        <w:left w:val="none" w:sz="0" w:space="0" w:color="auto"/>
        <w:bottom w:val="none" w:sz="0" w:space="0" w:color="auto"/>
        <w:right w:val="none" w:sz="0" w:space="0" w:color="auto"/>
      </w:divBdr>
    </w:div>
    <w:div w:id="1757827589">
      <w:marLeft w:val="0"/>
      <w:marRight w:val="0"/>
      <w:marTop w:val="0"/>
      <w:marBottom w:val="0"/>
      <w:divBdr>
        <w:top w:val="none" w:sz="0" w:space="0" w:color="auto"/>
        <w:left w:val="none" w:sz="0" w:space="0" w:color="auto"/>
        <w:bottom w:val="none" w:sz="0" w:space="0" w:color="auto"/>
        <w:right w:val="none" w:sz="0" w:space="0" w:color="auto"/>
      </w:divBdr>
    </w:div>
    <w:div w:id="1761221311">
      <w:marLeft w:val="0"/>
      <w:marRight w:val="0"/>
      <w:marTop w:val="0"/>
      <w:marBottom w:val="0"/>
      <w:divBdr>
        <w:top w:val="none" w:sz="0" w:space="0" w:color="auto"/>
        <w:left w:val="none" w:sz="0" w:space="0" w:color="auto"/>
        <w:bottom w:val="none" w:sz="0" w:space="0" w:color="auto"/>
        <w:right w:val="none" w:sz="0" w:space="0" w:color="auto"/>
      </w:divBdr>
    </w:div>
    <w:div w:id="1762723796">
      <w:marLeft w:val="0"/>
      <w:marRight w:val="0"/>
      <w:marTop w:val="0"/>
      <w:marBottom w:val="0"/>
      <w:divBdr>
        <w:top w:val="none" w:sz="0" w:space="0" w:color="auto"/>
        <w:left w:val="none" w:sz="0" w:space="0" w:color="auto"/>
        <w:bottom w:val="none" w:sz="0" w:space="0" w:color="auto"/>
        <w:right w:val="none" w:sz="0" w:space="0" w:color="auto"/>
      </w:divBdr>
    </w:div>
    <w:div w:id="1763211535">
      <w:marLeft w:val="0"/>
      <w:marRight w:val="0"/>
      <w:marTop w:val="0"/>
      <w:marBottom w:val="0"/>
      <w:divBdr>
        <w:top w:val="none" w:sz="0" w:space="0" w:color="auto"/>
        <w:left w:val="none" w:sz="0" w:space="0" w:color="auto"/>
        <w:bottom w:val="none" w:sz="0" w:space="0" w:color="auto"/>
        <w:right w:val="none" w:sz="0" w:space="0" w:color="auto"/>
      </w:divBdr>
    </w:div>
    <w:div w:id="1763641322">
      <w:marLeft w:val="0"/>
      <w:marRight w:val="0"/>
      <w:marTop w:val="0"/>
      <w:marBottom w:val="0"/>
      <w:divBdr>
        <w:top w:val="none" w:sz="0" w:space="0" w:color="auto"/>
        <w:left w:val="none" w:sz="0" w:space="0" w:color="auto"/>
        <w:bottom w:val="none" w:sz="0" w:space="0" w:color="auto"/>
        <w:right w:val="none" w:sz="0" w:space="0" w:color="auto"/>
      </w:divBdr>
    </w:div>
    <w:div w:id="1763991258">
      <w:marLeft w:val="0"/>
      <w:marRight w:val="0"/>
      <w:marTop w:val="0"/>
      <w:marBottom w:val="0"/>
      <w:divBdr>
        <w:top w:val="none" w:sz="0" w:space="0" w:color="auto"/>
        <w:left w:val="none" w:sz="0" w:space="0" w:color="auto"/>
        <w:bottom w:val="none" w:sz="0" w:space="0" w:color="auto"/>
        <w:right w:val="none" w:sz="0" w:space="0" w:color="auto"/>
      </w:divBdr>
    </w:div>
    <w:div w:id="1764258606">
      <w:marLeft w:val="0"/>
      <w:marRight w:val="0"/>
      <w:marTop w:val="0"/>
      <w:marBottom w:val="0"/>
      <w:divBdr>
        <w:top w:val="none" w:sz="0" w:space="0" w:color="auto"/>
        <w:left w:val="none" w:sz="0" w:space="0" w:color="auto"/>
        <w:bottom w:val="none" w:sz="0" w:space="0" w:color="auto"/>
        <w:right w:val="none" w:sz="0" w:space="0" w:color="auto"/>
      </w:divBdr>
    </w:div>
    <w:div w:id="1765878161">
      <w:marLeft w:val="0"/>
      <w:marRight w:val="0"/>
      <w:marTop w:val="0"/>
      <w:marBottom w:val="0"/>
      <w:divBdr>
        <w:top w:val="none" w:sz="0" w:space="0" w:color="auto"/>
        <w:left w:val="none" w:sz="0" w:space="0" w:color="auto"/>
        <w:bottom w:val="none" w:sz="0" w:space="0" w:color="auto"/>
        <w:right w:val="none" w:sz="0" w:space="0" w:color="auto"/>
      </w:divBdr>
    </w:div>
    <w:div w:id="1766031008">
      <w:marLeft w:val="0"/>
      <w:marRight w:val="0"/>
      <w:marTop w:val="0"/>
      <w:marBottom w:val="0"/>
      <w:divBdr>
        <w:top w:val="none" w:sz="0" w:space="0" w:color="auto"/>
        <w:left w:val="none" w:sz="0" w:space="0" w:color="auto"/>
        <w:bottom w:val="none" w:sz="0" w:space="0" w:color="auto"/>
        <w:right w:val="none" w:sz="0" w:space="0" w:color="auto"/>
      </w:divBdr>
    </w:div>
    <w:div w:id="1766800560">
      <w:marLeft w:val="0"/>
      <w:marRight w:val="0"/>
      <w:marTop w:val="0"/>
      <w:marBottom w:val="0"/>
      <w:divBdr>
        <w:top w:val="none" w:sz="0" w:space="0" w:color="auto"/>
        <w:left w:val="none" w:sz="0" w:space="0" w:color="auto"/>
        <w:bottom w:val="none" w:sz="0" w:space="0" w:color="auto"/>
        <w:right w:val="none" w:sz="0" w:space="0" w:color="auto"/>
      </w:divBdr>
    </w:div>
    <w:div w:id="1768650689">
      <w:marLeft w:val="0"/>
      <w:marRight w:val="0"/>
      <w:marTop w:val="0"/>
      <w:marBottom w:val="0"/>
      <w:divBdr>
        <w:top w:val="none" w:sz="0" w:space="0" w:color="auto"/>
        <w:left w:val="none" w:sz="0" w:space="0" w:color="auto"/>
        <w:bottom w:val="none" w:sz="0" w:space="0" w:color="auto"/>
        <w:right w:val="none" w:sz="0" w:space="0" w:color="auto"/>
      </w:divBdr>
    </w:div>
    <w:div w:id="1768840588">
      <w:marLeft w:val="0"/>
      <w:marRight w:val="0"/>
      <w:marTop w:val="0"/>
      <w:marBottom w:val="0"/>
      <w:divBdr>
        <w:top w:val="none" w:sz="0" w:space="0" w:color="auto"/>
        <w:left w:val="none" w:sz="0" w:space="0" w:color="auto"/>
        <w:bottom w:val="none" w:sz="0" w:space="0" w:color="auto"/>
        <w:right w:val="none" w:sz="0" w:space="0" w:color="auto"/>
      </w:divBdr>
    </w:div>
    <w:div w:id="1768886928">
      <w:marLeft w:val="0"/>
      <w:marRight w:val="0"/>
      <w:marTop w:val="0"/>
      <w:marBottom w:val="0"/>
      <w:divBdr>
        <w:top w:val="none" w:sz="0" w:space="0" w:color="auto"/>
        <w:left w:val="none" w:sz="0" w:space="0" w:color="auto"/>
        <w:bottom w:val="none" w:sz="0" w:space="0" w:color="auto"/>
        <w:right w:val="none" w:sz="0" w:space="0" w:color="auto"/>
      </w:divBdr>
    </w:div>
    <w:div w:id="1770854455">
      <w:marLeft w:val="0"/>
      <w:marRight w:val="0"/>
      <w:marTop w:val="0"/>
      <w:marBottom w:val="0"/>
      <w:divBdr>
        <w:top w:val="none" w:sz="0" w:space="0" w:color="auto"/>
        <w:left w:val="none" w:sz="0" w:space="0" w:color="auto"/>
        <w:bottom w:val="none" w:sz="0" w:space="0" w:color="auto"/>
        <w:right w:val="none" w:sz="0" w:space="0" w:color="auto"/>
      </w:divBdr>
    </w:div>
    <w:div w:id="1772123737">
      <w:marLeft w:val="0"/>
      <w:marRight w:val="0"/>
      <w:marTop w:val="0"/>
      <w:marBottom w:val="0"/>
      <w:divBdr>
        <w:top w:val="none" w:sz="0" w:space="0" w:color="auto"/>
        <w:left w:val="none" w:sz="0" w:space="0" w:color="auto"/>
        <w:bottom w:val="none" w:sz="0" w:space="0" w:color="auto"/>
        <w:right w:val="none" w:sz="0" w:space="0" w:color="auto"/>
      </w:divBdr>
    </w:div>
    <w:div w:id="1772316553">
      <w:marLeft w:val="0"/>
      <w:marRight w:val="0"/>
      <w:marTop w:val="0"/>
      <w:marBottom w:val="0"/>
      <w:divBdr>
        <w:top w:val="none" w:sz="0" w:space="0" w:color="auto"/>
        <w:left w:val="none" w:sz="0" w:space="0" w:color="auto"/>
        <w:bottom w:val="none" w:sz="0" w:space="0" w:color="auto"/>
        <w:right w:val="none" w:sz="0" w:space="0" w:color="auto"/>
      </w:divBdr>
    </w:div>
    <w:div w:id="1772894935">
      <w:marLeft w:val="0"/>
      <w:marRight w:val="0"/>
      <w:marTop w:val="0"/>
      <w:marBottom w:val="0"/>
      <w:divBdr>
        <w:top w:val="none" w:sz="0" w:space="0" w:color="auto"/>
        <w:left w:val="none" w:sz="0" w:space="0" w:color="auto"/>
        <w:bottom w:val="none" w:sz="0" w:space="0" w:color="auto"/>
        <w:right w:val="none" w:sz="0" w:space="0" w:color="auto"/>
      </w:divBdr>
    </w:div>
    <w:div w:id="1775438097">
      <w:marLeft w:val="0"/>
      <w:marRight w:val="0"/>
      <w:marTop w:val="0"/>
      <w:marBottom w:val="0"/>
      <w:divBdr>
        <w:top w:val="none" w:sz="0" w:space="0" w:color="auto"/>
        <w:left w:val="none" w:sz="0" w:space="0" w:color="auto"/>
        <w:bottom w:val="none" w:sz="0" w:space="0" w:color="auto"/>
        <w:right w:val="none" w:sz="0" w:space="0" w:color="auto"/>
      </w:divBdr>
    </w:div>
    <w:div w:id="1777552350">
      <w:marLeft w:val="0"/>
      <w:marRight w:val="0"/>
      <w:marTop w:val="0"/>
      <w:marBottom w:val="0"/>
      <w:divBdr>
        <w:top w:val="none" w:sz="0" w:space="0" w:color="auto"/>
        <w:left w:val="none" w:sz="0" w:space="0" w:color="auto"/>
        <w:bottom w:val="none" w:sz="0" w:space="0" w:color="auto"/>
        <w:right w:val="none" w:sz="0" w:space="0" w:color="auto"/>
      </w:divBdr>
    </w:div>
    <w:div w:id="1778866759">
      <w:marLeft w:val="0"/>
      <w:marRight w:val="0"/>
      <w:marTop w:val="0"/>
      <w:marBottom w:val="0"/>
      <w:divBdr>
        <w:top w:val="none" w:sz="0" w:space="0" w:color="auto"/>
        <w:left w:val="none" w:sz="0" w:space="0" w:color="auto"/>
        <w:bottom w:val="none" w:sz="0" w:space="0" w:color="auto"/>
        <w:right w:val="none" w:sz="0" w:space="0" w:color="auto"/>
      </w:divBdr>
    </w:div>
    <w:div w:id="1779790145">
      <w:marLeft w:val="0"/>
      <w:marRight w:val="0"/>
      <w:marTop w:val="0"/>
      <w:marBottom w:val="0"/>
      <w:divBdr>
        <w:top w:val="none" w:sz="0" w:space="0" w:color="auto"/>
        <w:left w:val="none" w:sz="0" w:space="0" w:color="auto"/>
        <w:bottom w:val="none" w:sz="0" w:space="0" w:color="auto"/>
        <w:right w:val="none" w:sz="0" w:space="0" w:color="auto"/>
      </w:divBdr>
    </w:div>
    <w:div w:id="1779986296">
      <w:marLeft w:val="0"/>
      <w:marRight w:val="0"/>
      <w:marTop w:val="0"/>
      <w:marBottom w:val="0"/>
      <w:divBdr>
        <w:top w:val="none" w:sz="0" w:space="0" w:color="auto"/>
        <w:left w:val="none" w:sz="0" w:space="0" w:color="auto"/>
        <w:bottom w:val="none" w:sz="0" w:space="0" w:color="auto"/>
        <w:right w:val="none" w:sz="0" w:space="0" w:color="auto"/>
      </w:divBdr>
    </w:div>
    <w:div w:id="1780710363">
      <w:marLeft w:val="0"/>
      <w:marRight w:val="0"/>
      <w:marTop w:val="0"/>
      <w:marBottom w:val="0"/>
      <w:divBdr>
        <w:top w:val="none" w:sz="0" w:space="0" w:color="auto"/>
        <w:left w:val="none" w:sz="0" w:space="0" w:color="auto"/>
        <w:bottom w:val="none" w:sz="0" w:space="0" w:color="auto"/>
        <w:right w:val="none" w:sz="0" w:space="0" w:color="auto"/>
      </w:divBdr>
    </w:div>
    <w:div w:id="1780832090">
      <w:marLeft w:val="0"/>
      <w:marRight w:val="0"/>
      <w:marTop w:val="0"/>
      <w:marBottom w:val="0"/>
      <w:divBdr>
        <w:top w:val="none" w:sz="0" w:space="0" w:color="auto"/>
        <w:left w:val="none" w:sz="0" w:space="0" w:color="auto"/>
        <w:bottom w:val="none" w:sz="0" w:space="0" w:color="auto"/>
        <w:right w:val="none" w:sz="0" w:space="0" w:color="auto"/>
      </w:divBdr>
    </w:div>
    <w:div w:id="1781101347">
      <w:marLeft w:val="0"/>
      <w:marRight w:val="0"/>
      <w:marTop w:val="0"/>
      <w:marBottom w:val="0"/>
      <w:divBdr>
        <w:top w:val="none" w:sz="0" w:space="0" w:color="auto"/>
        <w:left w:val="none" w:sz="0" w:space="0" w:color="auto"/>
        <w:bottom w:val="none" w:sz="0" w:space="0" w:color="auto"/>
        <w:right w:val="none" w:sz="0" w:space="0" w:color="auto"/>
      </w:divBdr>
    </w:div>
    <w:div w:id="1783961315">
      <w:marLeft w:val="0"/>
      <w:marRight w:val="0"/>
      <w:marTop w:val="0"/>
      <w:marBottom w:val="0"/>
      <w:divBdr>
        <w:top w:val="none" w:sz="0" w:space="0" w:color="auto"/>
        <w:left w:val="none" w:sz="0" w:space="0" w:color="auto"/>
        <w:bottom w:val="none" w:sz="0" w:space="0" w:color="auto"/>
        <w:right w:val="none" w:sz="0" w:space="0" w:color="auto"/>
      </w:divBdr>
    </w:div>
    <w:div w:id="1783963345">
      <w:marLeft w:val="0"/>
      <w:marRight w:val="0"/>
      <w:marTop w:val="0"/>
      <w:marBottom w:val="0"/>
      <w:divBdr>
        <w:top w:val="none" w:sz="0" w:space="0" w:color="auto"/>
        <w:left w:val="none" w:sz="0" w:space="0" w:color="auto"/>
        <w:bottom w:val="none" w:sz="0" w:space="0" w:color="auto"/>
        <w:right w:val="none" w:sz="0" w:space="0" w:color="auto"/>
      </w:divBdr>
    </w:div>
    <w:div w:id="1785033054">
      <w:marLeft w:val="0"/>
      <w:marRight w:val="0"/>
      <w:marTop w:val="0"/>
      <w:marBottom w:val="0"/>
      <w:divBdr>
        <w:top w:val="none" w:sz="0" w:space="0" w:color="auto"/>
        <w:left w:val="none" w:sz="0" w:space="0" w:color="auto"/>
        <w:bottom w:val="none" w:sz="0" w:space="0" w:color="auto"/>
        <w:right w:val="none" w:sz="0" w:space="0" w:color="auto"/>
      </w:divBdr>
    </w:div>
    <w:div w:id="1786270258">
      <w:marLeft w:val="0"/>
      <w:marRight w:val="0"/>
      <w:marTop w:val="0"/>
      <w:marBottom w:val="0"/>
      <w:divBdr>
        <w:top w:val="none" w:sz="0" w:space="0" w:color="auto"/>
        <w:left w:val="none" w:sz="0" w:space="0" w:color="auto"/>
        <w:bottom w:val="none" w:sz="0" w:space="0" w:color="auto"/>
        <w:right w:val="none" w:sz="0" w:space="0" w:color="auto"/>
      </w:divBdr>
    </w:div>
    <w:div w:id="1786388456">
      <w:marLeft w:val="0"/>
      <w:marRight w:val="0"/>
      <w:marTop w:val="0"/>
      <w:marBottom w:val="0"/>
      <w:divBdr>
        <w:top w:val="none" w:sz="0" w:space="0" w:color="auto"/>
        <w:left w:val="none" w:sz="0" w:space="0" w:color="auto"/>
        <w:bottom w:val="none" w:sz="0" w:space="0" w:color="auto"/>
        <w:right w:val="none" w:sz="0" w:space="0" w:color="auto"/>
      </w:divBdr>
    </w:div>
    <w:div w:id="1786848869">
      <w:marLeft w:val="0"/>
      <w:marRight w:val="0"/>
      <w:marTop w:val="0"/>
      <w:marBottom w:val="0"/>
      <w:divBdr>
        <w:top w:val="none" w:sz="0" w:space="0" w:color="auto"/>
        <w:left w:val="none" w:sz="0" w:space="0" w:color="auto"/>
        <w:bottom w:val="none" w:sz="0" w:space="0" w:color="auto"/>
        <w:right w:val="none" w:sz="0" w:space="0" w:color="auto"/>
      </w:divBdr>
    </w:div>
    <w:div w:id="1786849416">
      <w:marLeft w:val="0"/>
      <w:marRight w:val="0"/>
      <w:marTop w:val="0"/>
      <w:marBottom w:val="0"/>
      <w:divBdr>
        <w:top w:val="none" w:sz="0" w:space="0" w:color="auto"/>
        <w:left w:val="none" w:sz="0" w:space="0" w:color="auto"/>
        <w:bottom w:val="none" w:sz="0" w:space="0" w:color="auto"/>
        <w:right w:val="none" w:sz="0" w:space="0" w:color="auto"/>
      </w:divBdr>
    </w:div>
    <w:div w:id="1788432127">
      <w:marLeft w:val="0"/>
      <w:marRight w:val="0"/>
      <w:marTop w:val="0"/>
      <w:marBottom w:val="0"/>
      <w:divBdr>
        <w:top w:val="none" w:sz="0" w:space="0" w:color="auto"/>
        <w:left w:val="none" w:sz="0" w:space="0" w:color="auto"/>
        <w:bottom w:val="none" w:sz="0" w:space="0" w:color="auto"/>
        <w:right w:val="none" w:sz="0" w:space="0" w:color="auto"/>
      </w:divBdr>
    </w:div>
    <w:div w:id="1789271435">
      <w:marLeft w:val="0"/>
      <w:marRight w:val="0"/>
      <w:marTop w:val="0"/>
      <w:marBottom w:val="0"/>
      <w:divBdr>
        <w:top w:val="none" w:sz="0" w:space="0" w:color="auto"/>
        <w:left w:val="none" w:sz="0" w:space="0" w:color="auto"/>
        <w:bottom w:val="none" w:sz="0" w:space="0" w:color="auto"/>
        <w:right w:val="none" w:sz="0" w:space="0" w:color="auto"/>
      </w:divBdr>
    </w:div>
    <w:div w:id="1789885144">
      <w:marLeft w:val="0"/>
      <w:marRight w:val="0"/>
      <w:marTop w:val="0"/>
      <w:marBottom w:val="0"/>
      <w:divBdr>
        <w:top w:val="none" w:sz="0" w:space="0" w:color="auto"/>
        <w:left w:val="none" w:sz="0" w:space="0" w:color="auto"/>
        <w:bottom w:val="none" w:sz="0" w:space="0" w:color="auto"/>
        <w:right w:val="none" w:sz="0" w:space="0" w:color="auto"/>
      </w:divBdr>
    </w:div>
    <w:div w:id="1790539630">
      <w:marLeft w:val="0"/>
      <w:marRight w:val="0"/>
      <w:marTop w:val="0"/>
      <w:marBottom w:val="0"/>
      <w:divBdr>
        <w:top w:val="none" w:sz="0" w:space="0" w:color="auto"/>
        <w:left w:val="none" w:sz="0" w:space="0" w:color="auto"/>
        <w:bottom w:val="none" w:sz="0" w:space="0" w:color="auto"/>
        <w:right w:val="none" w:sz="0" w:space="0" w:color="auto"/>
      </w:divBdr>
    </w:div>
    <w:div w:id="1794863149">
      <w:marLeft w:val="0"/>
      <w:marRight w:val="0"/>
      <w:marTop w:val="0"/>
      <w:marBottom w:val="0"/>
      <w:divBdr>
        <w:top w:val="none" w:sz="0" w:space="0" w:color="auto"/>
        <w:left w:val="none" w:sz="0" w:space="0" w:color="auto"/>
        <w:bottom w:val="none" w:sz="0" w:space="0" w:color="auto"/>
        <w:right w:val="none" w:sz="0" w:space="0" w:color="auto"/>
      </w:divBdr>
    </w:div>
    <w:div w:id="1795826322">
      <w:marLeft w:val="0"/>
      <w:marRight w:val="0"/>
      <w:marTop w:val="0"/>
      <w:marBottom w:val="0"/>
      <w:divBdr>
        <w:top w:val="none" w:sz="0" w:space="0" w:color="auto"/>
        <w:left w:val="none" w:sz="0" w:space="0" w:color="auto"/>
        <w:bottom w:val="none" w:sz="0" w:space="0" w:color="auto"/>
        <w:right w:val="none" w:sz="0" w:space="0" w:color="auto"/>
      </w:divBdr>
    </w:div>
    <w:div w:id="1798643107">
      <w:marLeft w:val="0"/>
      <w:marRight w:val="0"/>
      <w:marTop w:val="0"/>
      <w:marBottom w:val="0"/>
      <w:divBdr>
        <w:top w:val="none" w:sz="0" w:space="0" w:color="auto"/>
        <w:left w:val="none" w:sz="0" w:space="0" w:color="auto"/>
        <w:bottom w:val="none" w:sz="0" w:space="0" w:color="auto"/>
        <w:right w:val="none" w:sz="0" w:space="0" w:color="auto"/>
      </w:divBdr>
    </w:div>
    <w:div w:id="1799298262">
      <w:marLeft w:val="0"/>
      <w:marRight w:val="0"/>
      <w:marTop w:val="0"/>
      <w:marBottom w:val="0"/>
      <w:divBdr>
        <w:top w:val="none" w:sz="0" w:space="0" w:color="auto"/>
        <w:left w:val="none" w:sz="0" w:space="0" w:color="auto"/>
        <w:bottom w:val="none" w:sz="0" w:space="0" w:color="auto"/>
        <w:right w:val="none" w:sz="0" w:space="0" w:color="auto"/>
      </w:divBdr>
    </w:div>
    <w:div w:id="1799764461">
      <w:marLeft w:val="0"/>
      <w:marRight w:val="0"/>
      <w:marTop w:val="0"/>
      <w:marBottom w:val="0"/>
      <w:divBdr>
        <w:top w:val="none" w:sz="0" w:space="0" w:color="auto"/>
        <w:left w:val="none" w:sz="0" w:space="0" w:color="auto"/>
        <w:bottom w:val="none" w:sz="0" w:space="0" w:color="auto"/>
        <w:right w:val="none" w:sz="0" w:space="0" w:color="auto"/>
      </w:divBdr>
    </w:div>
    <w:div w:id="1800370328">
      <w:marLeft w:val="0"/>
      <w:marRight w:val="0"/>
      <w:marTop w:val="0"/>
      <w:marBottom w:val="0"/>
      <w:divBdr>
        <w:top w:val="none" w:sz="0" w:space="0" w:color="auto"/>
        <w:left w:val="none" w:sz="0" w:space="0" w:color="auto"/>
        <w:bottom w:val="none" w:sz="0" w:space="0" w:color="auto"/>
        <w:right w:val="none" w:sz="0" w:space="0" w:color="auto"/>
      </w:divBdr>
    </w:div>
    <w:div w:id="1800997365">
      <w:marLeft w:val="0"/>
      <w:marRight w:val="0"/>
      <w:marTop w:val="0"/>
      <w:marBottom w:val="0"/>
      <w:divBdr>
        <w:top w:val="none" w:sz="0" w:space="0" w:color="auto"/>
        <w:left w:val="none" w:sz="0" w:space="0" w:color="auto"/>
        <w:bottom w:val="none" w:sz="0" w:space="0" w:color="auto"/>
        <w:right w:val="none" w:sz="0" w:space="0" w:color="auto"/>
      </w:divBdr>
    </w:div>
    <w:div w:id="1802964068">
      <w:marLeft w:val="0"/>
      <w:marRight w:val="0"/>
      <w:marTop w:val="0"/>
      <w:marBottom w:val="0"/>
      <w:divBdr>
        <w:top w:val="none" w:sz="0" w:space="0" w:color="auto"/>
        <w:left w:val="none" w:sz="0" w:space="0" w:color="auto"/>
        <w:bottom w:val="none" w:sz="0" w:space="0" w:color="auto"/>
        <w:right w:val="none" w:sz="0" w:space="0" w:color="auto"/>
      </w:divBdr>
    </w:div>
    <w:div w:id="1803380050">
      <w:marLeft w:val="0"/>
      <w:marRight w:val="0"/>
      <w:marTop w:val="0"/>
      <w:marBottom w:val="0"/>
      <w:divBdr>
        <w:top w:val="none" w:sz="0" w:space="0" w:color="auto"/>
        <w:left w:val="none" w:sz="0" w:space="0" w:color="auto"/>
        <w:bottom w:val="none" w:sz="0" w:space="0" w:color="auto"/>
        <w:right w:val="none" w:sz="0" w:space="0" w:color="auto"/>
      </w:divBdr>
    </w:div>
    <w:div w:id="1803494488">
      <w:marLeft w:val="0"/>
      <w:marRight w:val="0"/>
      <w:marTop w:val="0"/>
      <w:marBottom w:val="0"/>
      <w:divBdr>
        <w:top w:val="none" w:sz="0" w:space="0" w:color="auto"/>
        <w:left w:val="none" w:sz="0" w:space="0" w:color="auto"/>
        <w:bottom w:val="none" w:sz="0" w:space="0" w:color="auto"/>
        <w:right w:val="none" w:sz="0" w:space="0" w:color="auto"/>
      </w:divBdr>
    </w:div>
    <w:div w:id="1804076279">
      <w:marLeft w:val="0"/>
      <w:marRight w:val="0"/>
      <w:marTop w:val="0"/>
      <w:marBottom w:val="0"/>
      <w:divBdr>
        <w:top w:val="none" w:sz="0" w:space="0" w:color="auto"/>
        <w:left w:val="none" w:sz="0" w:space="0" w:color="auto"/>
        <w:bottom w:val="none" w:sz="0" w:space="0" w:color="auto"/>
        <w:right w:val="none" w:sz="0" w:space="0" w:color="auto"/>
      </w:divBdr>
    </w:div>
    <w:div w:id="1804154073">
      <w:marLeft w:val="0"/>
      <w:marRight w:val="0"/>
      <w:marTop w:val="0"/>
      <w:marBottom w:val="0"/>
      <w:divBdr>
        <w:top w:val="none" w:sz="0" w:space="0" w:color="auto"/>
        <w:left w:val="none" w:sz="0" w:space="0" w:color="auto"/>
        <w:bottom w:val="none" w:sz="0" w:space="0" w:color="auto"/>
        <w:right w:val="none" w:sz="0" w:space="0" w:color="auto"/>
      </w:divBdr>
    </w:div>
    <w:div w:id="1805005445">
      <w:marLeft w:val="0"/>
      <w:marRight w:val="0"/>
      <w:marTop w:val="0"/>
      <w:marBottom w:val="0"/>
      <w:divBdr>
        <w:top w:val="none" w:sz="0" w:space="0" w:color="auto"/>
        <w:left w:val="none" w:sz="0" w:space="0" w:color="auto"/>
        <w:bottom w:val="none" w:sz="0" w:space="0" w:color="auto"/>
        <w:right w:val="none" w:sz="0" w:space="0" w:color="auto"/>
      </w:divBdr>
    </w:div>
    <w:div w:id="1810244463">
      <w:marLeft w:val="0"/>
      <w:marRight w:val="0"/>
      <w:marTop w:val="0"/>
      <w:marBottom w:val="0"/>
      <w:divBdr>
        <w:top w:val="none" w:sz="0" w:space="0" w:color="auto"/>
        <w:left w:val="none" w:sz="0" w:space="0" w:color="auto"/>
        <w:bottom w:val="none" w:sz="0" w:space="0" w:color="auto"/>
        <w:right w:val="none" w:sz="0" w:space="0" w:color="auto"/>
      </w:divBdr>
    </w:div>
    <w:div w:id="1812401343">
      <w:marLeft w:val="0"/>
      <w:marRight w:val="0"/>
      <w:marTop w:val="0"/>
      <w:marBottom w:val="0"/>
      <w:divBdr>
        <w:top w:val="none" w:sz="0" w:space="0" w:color="auto"/>
        <w:left w:val="none" w:sz="0" w:space="0" w:color="auto"/>
        <w:bottom w:val="none" w:sz="0" w:space="0" w:color="auto"/>
        <w:right w:val="none" w:sz="0" w:space="0" w:color="auto"/>
      </w:divBdr>
    </w:div>
    <w:div w:id="1812401939">
      <w:marLeft w:val="0"/>
      <w:marRight w:val="0"/>
      <w:marTop w:val="0"/>
      <w:marBottom w:val="0"/>
      <w:divBdr>
        <w:top w:val="none" w:sz="0" w:space="0" w:color="auto"/>
        <w:left w:val="none" w:sz="0" w:space="0" w:color="auto"/>
        <w:bottom w:val="none" w:sz="0" w:space="0" w:color="auto"/>
        <w:right w:val="none" w:sz="0" w:space="0" w:color="auto"/>
      </w:divBdr>
    </w:div>
    <w:div w:id="1813715585">
      <w:marLeft w:val="0"/>
      <w:marRight w:val="0"/>
      <w:marTop w:val="0"/>
      <w:marBottom w:val="0"/>
      <w:divBdr>
        <w:top w:val="none" w:sz="0" w:space="0" w:color="auto"/>
        <w:left w:val="none" w:sz="0" w:space="0" w:color="auto"/>
        <w:bottom w:val="none" w:sz="0" w:space="0" w:color="auto"/>
        <w:right w:val="none" w:sz="0" w:space="0" w:color="auto"/>
      </w:divBdr>
    </w:div>
    <w:div w:id="1813717843">
      <w:marLeft w:val="0"/>
      <w:marRight w:val="0"/>
      <w:marTop w:val="0"/>
      <w:marBottom w:val="0"/>
      <w:divBdr>
        <w:top w:val="none" w:sz="0" w:space="0" w:color="auto"/>
        <w:left w:val="none" w:sz="0" w:space="0" w:color="auto"/>
        <w:bottom w:val="none" w:sz="0" w:space="0" w:color="auto"/>
        <w:right w:val="none" w:sz="0" w:space="0" w:color="auto"/>
      </w:divBdr>
    </w:div>
    <w:div w:id="1815296601">
      <w:marLeft w:val="0"/>
      <w:marRight w:val="0"/>
      <w:marTop w:val="0"/>
      <w:marBottom w:val="0"/>
      <w:divBdr>
        <w:top w:val="none" w:sz="0" w:space="0" w:color="auto"/>
        <w:left w:val="none" w:sz="0" w:space="0" w:color="auto"/>
        <w:bottom w:val="none" w:sz="0" w:space="0" w:color="auto"/>
        <w:right w:val="none" w:sz="0" w:space="0" w:color="auto"/>
      </w:divBdr>
    </w:div>
    <w:div w:id="1815902714">
      <w:marLeft w:val="0"/>
      <w:marRight w:val="0"/>
      <w:marTop w:val="0"/>
      <w:marBottom w:val="0"/>
      <w:divBdr>
        <w:top w:val="none" w:sz="0" w:space="0" w:color="auto"/>
        <w:left w:val="none" w:sz="0" w:space="0" w:color="auto"/>
        <w:bottom w:val="none" w:sz="0" w:space="0" w:color="auto"/>
        <w:right w:val="none" w:sz="0" w:space="0" w:color="auto"/>
      </w:divBdr>
    </w:div>
    <w:div w:id="1815948647">
      <w:marLeft w:val="0"/>
      <w:marRight w:val="0"/>
      <w:marTop w:val="0"/>
      <w:marBottom w:val="0"/>
      <w:divBdr>
        <w:top w:val="none" w:sz="0" w:space="0" w:color="auto"/>
        <w:left w:val="none" w:sz="0" w:space="0" w:color="auto"/>
        <w:bottom w:val="none" w:sz="0" w:space="0" w:color="auto"/>
        <w:right w:val="none" w:sz="0" w:space="0" w:color="auto"/>
      </w:divBdr>
    </w:div>
    <w:div w:id="1816408493">
      <w:marLeft w:val="0"/>
      <w:marRight w:val="0"/>
      <w:marTop w:val="0"/>
      <w:marBottom w:val="0"/>
      <w:divBdr>
        <w:top w:val="none" w:sz="0" w:space="0" w:color="auto"/>
        <w:left w:val="none" w:sz="0" w:space="0" w:color="auto"/>
        <w:bottom w:val="none" w:sz="0" w:space="0" w:color="auto"/>
        <w:right w:val="none" w:sz="0" w:space="0" w:color="auto"/>
      </w:divBdr>
    </w:div>
    <w:div w:id="1816412371">
      <w:marLeft w:val="0"/>
      <w:marRight w:val="0"/>
      <w:marTop w:val="0"/>
      <w:marBottom w:val="0"/>
      <w:divBdr>
        <w:top w:val="none" w:sz="0" w:space="0" w:color="auto"/>
        <w:left w:val="none" w:sz="0" w:space="0" w:color="auto"/>
        <w:bottom w:val="none" w:sz="0" w:space="0" w:color="auto"/>
        <w:right w:val="none" w:sz="0" w:space="0" w:color="auto"/>
      </w:divBdr>
    </w:div>
    <w:div w:id="1816677614">
      <w:marLeft w:val="0"/>
      <w:marRight w:val="0"/>
      <w:marTop w:val="0"/>
      <w:marBottom w:val="0"/>
      <w:divBdr>
        <w:top w:val="none" w:sz="0" w:space="0" w:color="auto"/>
        <w:left w:val="none" w:sz="0" w:space="0" w:color="auto"/>
        <w:bottom w:val="none" w:sz="0" w:space="0" w:color="auto"/>
        <w:right w:val="none" w:sz="0" w:space="0" w:color="auto"/>
      </w:divBdr>
    </w:div>
    <w:div w:id="1817070960">
      <w:marLeft w:val="0"/>
      <w:marRight w:val="0"/>
      <w:marTop w:val="0"/>
      <w:marBottom w:val="0"/>
      <w:divBdr>
        <w:top w:val="none" w:sz="0" w:space="0" w:color="auto"/>
        <w:left w:val="none" w:sz="0" w:space="0" w:color="auto"/>
        <w:bottom w:val="none" w:sz="0" w:space="0" w:color="auto"/>
        <w:right w:val="none" w:sz="0" w:space="0" w:color="auto"/>
      </w:divBdr>
    </w:div>
    <w:div w:id="1817912912">
      <w:marLeft w:val="0"/>
      <w:marRight w:val="0"/>
      <w:marTop w:val="0"/>
      <w:marBottom w:val="0"/>
      <w:divBdr>
        <w:top w:val="none" w:sz="0" w:space="0" w:color="auto"/>
        <w:left w:val="none" w:sz="0" w:space="0" w:color="auto"/>
        <w:bottom w:val="none" w:sz="0" w:space="0" w:color="auto"/>
        <w:right w:val="none" w:sz="0" w:space="0" w:color="auto"/>
      </w:divBdr>
    </w:div>
    <w:div w:id="1818721860">
      <w:marLeft w:val="0"/>
      <w:marRight w:val="0"/>
      <w:marTop w:val="0"/>
      <w:marBottom w:val="0"/>
      <w:divBdr>
        <w:top w:val="none" w:sz="0" w:space="0" w:color="auto"/>
        <w:left w:val="none" w:sz="0" w:space="0" w:color="auto"/>
        <w:bottom w:val="none" w:sz="0" w:space="0" w:color="auto"/>
        <w:right w:val="none" w:sz="0" w:space="0" w:color="auto"/>
      </w:divBdr>
    </w:div>
    <w:div w:id="1820413600">
      <w:marLeft w:val="0"/>
      <w:marRight w:val="0"/>
      <w:marTop w:val="0"/>
      <w:marBottom w:val="0"/>
      <w:divBdr>
        <w:top w:val="none" w:sz="0" w:space="0" w:color="auto"/>
        <w:left w:val="none" w:sz="0" w:space="0" w:color="auto"/>
        <w:bottom w:val="none" w:sz="0" w:space="0" w:color="auto"/>
        <w:right w:val="none" w:sz="0" w:space="0" w:color="auto"/>
      </w:divBdr>
    </w:div>
    <w:div w:id="1822113796">
      <w:marLeft w:val="0"/>
      <w:marRight w:val="0"/>
      <w:marTop w:val="0"/>
      <w:marBottom w:val="0"/>
      <w:divBdr>
        <w:top w:val="none" w:sz="0" w:space="0" w:color="auto"/>
        <w:left w:val="none" w:sz="0" w:space="0" w:color="auto"/>
        <w:bottom w:val="none" w:sz="0" w:space="0" w:color="auto"/>
        <w:right w:val="none" w:sz="0" w:space="0" w:color="auto"/>
      </w:divBdr>
    </w:div>
    <w:div w:id="1824423061">
      <w:marLeft w:val="0"/>
      <w:marRight w:val="0"/>
      <w:marTop w:val="0"/>
      <w:marBottom w:val="0"/>
      <w:divBdr>
        <w:top w:val="none" w:sz="0" w:space="0" w:color="auto"/>
        <w:left w:val="none" w:sz="0" w:space="0" w:color="auto"/>
        <w:bottom w:val="none" w:sz="0" w:space="0" w:color="auto"/>
        <w:right w:val="none" w:sz="0" w:space="0" w:color="auto"/>
      </w:divBdr>
    </w:div>
    <w:div w:id="1824423129">
      <w:marLeft w:val="0"/>
      <w:marRight w:val="0"/>
      <w:marTop w:val="0"/>
      <w:marBottom w:val="0"/>
      <w:divBdr>
        <w:top w:val="none" w:sz="0" w:space="0" w:color="auto"/>
        <w:left w:val="none" w:sz="0" w:space="0" w:color="auto"/>
        <w:bottom w:val="none" w:sz="0" w:space="0" w:color="auto"/>
        <w:right w:val="none" w:sz="0" w:space="0" w:color="auto"/>
      </w:divBdr>
    </w:div>
    <w:div w:id="1825313847">
      <w:marLeft w:val="0"/>
      <w:marRight w:val="0"/>
      <w:marTop w:val="0"/>
      <w:marBottom w:val="0"/>
      <w:divBdr>
        <w:top w:val="none" w:sz="0" w:space="0" w:color="auto"/>
        <w:left w:val="none" w:sz="0" w:space="0" w:color="auto"/>
        <w:bottom w:val="none" w:sz="0" w:space="0" w:color="auto"/>
        <w:right w:val="none" w:sz="0" w:space="0" w:color="auto"/>
      </w:divBdr>
    </w:div>
    <w:div w:id="1825777984">
      <w:marLeft w:val="0"/>
      <w:marRight w:val="0"/>
      <w:marTop w:val="0"/>
      <w:marBottom w:val="0"/>
      <w:divBdr>
        <w:top w:val="none" w:sz="0" w:space="0" w:color="auto"/>
        <w:left w:val="none" w:sz="0" w:space="0" w:color="auto"/>
        <w:bottom w:val="none" w:sz="0" w:space="0" w:color="auto"/>
        <w:right w:val="none" w:sz="0" w:space="0" w:color="auto"/>
      </w:divBdr>
    </w:div>
    <w:div w:id="1828088927">
      <w:marLeft w:val="0"/>
      <w:marRight w:val="0"/>
      <w:marTop w:val="0"/>
      <w:marBottom w:val="0"/>
      <w:divBdr>
        <w:top w:val="none" w:sz="0" w:space="0" w:color="auto"/>
        <w:left w:val="none" w:sz="0" w:space="0" w:color="auto"/>
        <w:bottom w:val="none" w:sz="0" w:space="0" w:color="auto"/>
        <w:right w:val="none" w:sz="0" w:space="0" w:color="auto"/>
      </w:divBdr>
    </w:div>
    <w:div w:id="1828401816">
      <w:marLeft w:val="0"/>
      <w:marRight w:val="0"/>
      <w:marTop w:val="0"/>
      <w:marBottom w:val="0"/>
      <w:divBdr>
        <w:top w:val="none" w:sz="0" w:space="0" w:color="auto"/>
        <w:left w:val="none" w:sz="0" w:space="0" w:color="auto"/>
        <w:bottom w:val="none" w:sz="0" w:space="0" w:color="auto"/>
        <w:right w:val="none" w:sz="0" w:space="0" w:color="auto"/>
      </w:divBdr>
    </w:div>
    <w:div w:id="1829513454">
      <w:marLeft w:val="0"/>
      <w:marRight w:val="0"/>
      <w:marTop w:val="0"/>
      <w:marBottom w:val="0"/>
      <w:divBdr>
        <w:top w:val="none" w:sz="0" w:space="0" w:color="auto"/>
        <w:left w:val="none" w:sz="0" w:space="0" w:color="auto"/>
        <w:bottom w:val="none" w:sz="0" w:space="0" w:color="auto"/>
        <w:right w:val="none" w:sz="0" w:space="0" w:color="auto"/>
      </w:divBdr>
    </w:div>
    <w:div w:id="1830629421">
      <w:marLeft w:val="0"/>
      <w:marRight w:val="0"/>
      <w:marTop w:val="0"/>
      <w:marBottom w:val="0"/>
      <w:divBdr>
        <w:top w:val="none" w:sz="0" w:space="0" w:color="auto"/>
        <w:left w:val="none" w:sz="0" w:space="0" w:color="auto"/>
        <w:bottom w:val="none" w:sz="0" w:space="0" w:color="auto"/>
        <w:right w:val="none" w:sz="0" w:space="0" w:color="auto"/>
      </w:divBdr>
    </w:div>
    <w:div w:id="1831360268">
      <w:marLeft w:val="0"/>
      <w:marRight w:val="0"/>
      <w:marTop w:val="0"/>
      <w:marBottom w:val="0"/>
      <w:divBdr>
        <w:top w:val="none" w:sz="0" w:space="0" w:color="auto"/>
        <w:left w:val="none" w:sz="0" w:space="0" w:color="auto"/>
        <w:bottom w:val="none" w:sz="0" w:space="0" w:color="auto"/>
        <w:right w:val="none" w:sz="0" w:space="0" w:color="auto"/>
      </w:divBdr>
    </w:div>
    <w:div w:id="1832061478">
      <w:marLeft w:val="0"/>
      <w:marRight w:val="0"/>
      <w:marTop w:val="0"/>
      <w:marBottom w:val="0"/>
      <w:divBdr>
        <w:top w:val="none" w:sz="0" w:space="0" w:color="auto"/>
        <w:left w:val="none" w:sz="0" w:space="0" w:color="auto"/>
        <w:bottom w:val="none" w:sz="0" w:space="0" w:color="auto"/>
        <w:right w:val="none" w:sz="0" w:space="0" w:color="auto"/>
      </w:divBdr>
    </w:div>
    <w:div w:id="1832137469">
      <w:marLeft w:val="0"/>
      <w:marRight w:val="0"/>
      <w:marTop w:val="0"/>
      <w:marBottom w:val="0"/>
      <w:divBdr>
        <w:top w:val="none" w:sz="0" w:space="0" w:color="auto"/>
        <w:left w:val="none" w:sz="0" w:space="0" w:color="auto"/>
        <w:bottom w:val="none" w:sz="0" w:space="0" w:color="auto"/>
        <w:right w:val="none" w:sz="0" w:space="0" w:color="auto"/>
      </w:divBdr>
    </w:div>
    <w:div w:id="1833136581">
      <w:marLeft w:val="0"/>
      <w:marRight w:val="0"/>
      <w:marTop w:val="0"/>
      <w:marBottom w:val="0"/>
      <w:divBdr>
        <w:top w:val="none" w:sz="0" w:space="0" w:color="auto"/>
        <w:left w:val="none" w:sz="0" w:space="0" w:color="auto"/>
        <w:bottom w:val="none" w:sz="0" w:space="0" w:color="auto"/>
        <w:right w:val="none" w:sz="0" w:space="0" w:color="auto"/>
      </w:divBdr>
    </w:div>
    <w:div w:id="1833332711">
      <w:marLeft w:val="0"/>
      <w:marRight w:val="0"/>
      <w:marTop w:val="0"/>
      <w:marBottom w:val="0"/>
      <w:divBdr>
        <w:top w:val="none" w:sz="0" w:space="0" w:color="auto"/>
        <w:left w:val="none" w:sz="0" w:space="0" w:color="auto"/>
        <w:bottom w:val="none" w:sz="0" w:space="0" w:color="auto"/>
        <w:right w:val="none" w:sz="0" w:space="0" w:color="auto"/>
      </w:divBdr>
    </w:div>
    <w:div w:id="1833791709">
      <w:marLeft w:val="0"/>
      <w:marRight w:val="0"/>
      <w:marTop w:val="0"/>
      <w:marBottom w:val="0"/>
      <w:divBdr>
        <w:top w:val="none" w:sz="0" w:space="0" w:color="auto"/>
        <w:left w:val="none" w:sz="0" w:space="0" w:color="auto"/>
        <w:bottom w:val="none" w:sz="0" w:space="0" w:color="auto"/>
        <w:right w:val="none" w:sz="0" w:space="0" w:color="auto"/>
      </w:divBdr>
    </w:div>
    <w:div w:id="1834183155">
      <w:marLeft w:val="0"/>
      <w:marRight w:val="0"/>
      <w:marTop w:val="0"/>
      <w:marBottom w:val="0"/>
      <w:divBdr>
        <w:top w:val="none" w:sz="0" w:space="0" w:color="auto"/>
        <w:left w:val="none" w:sz="0" w:space="0" w:color="auto"/>
        <w:bottom w:val="none" w:sz="0" w:space="0" w:color="auto"/>
        <w:right w:val="none" w:sz="0" w:space="0" w:color="auto"/>
      </w:divBdr>
    </w:div>
    <w:div w:id="1834369623">
      <w:marLeft w:val="0"/>
      <w:marRight w:val="0"/>
      <w:marTop w:val="0"/>
      <w:marBottom w:val="0"/>
      <w:divBdr>
        <w:top w:val="none" w:sz="0" w:space="0" w:color="auto"/>
        <w:left w:val="none" w:sz="0" w:space="0" w:color="auto"/>
        <w:bottom w:val="none" w:sz="0" w:space="0" w:color="auto"/>
        <w:right w:val="none" w:sz="0" w:space="0" w:color="auto"/>
      </w:divBdr>
    </w:div>
    <w:div w:id="1834447572">
      <w:marLeft w:val="0"/>
      <w:marRight w:val="0"/>
      <w:marTop w:val="0"/>
      <w:marBottom w:val="0"/>
      <w:divBdr>
        <w:top w:val="none" w:sz="0" w:space="0" w:color="auto"/>
        <w:left w:val="none" w:sz="0" w:space="0" w:color="auto"/>
        <w:bottom w:val="none" w:sz="0" w:space="0" w:color="auto"/>
        <w:right w:val="none" w:sz="0" w:space="0" w:color="auto"/>
      </w:divBdr>
    </w:div>
    <w:div w:id="1834565836">
      <w:marLeft w:val="0"/>
      <w:marRight w:val="0"/>
      <w:marTop w:val="0"/>
      <w:marBottom w:val="0"/>
      <w:divBdr>
        <w:top w:val="none" w:sz="0" w:space="0" w:color="auto"/>
        <w:left w:val="none" w:sz="0" w:space="0" w:color="auto"/>
        <w:bottom w:val="none" w:sz="0" w:space="0" w:color="auto"/>
        <w:right w:val="none" w:sz="0" w:space="0" w:color="auto"/>
      </w:divBdr>
    </w:div>
    <w:div w:id="1835991726">
      <w:marLeft w:val="0"/>
      <w:marRight w:val="0"/>
      <w:marTop w:val="0"/>
      <w:marBottom w:val="0"/>
      <w:divBdr>
        <w:top w:val="none" w:sz="0" w:space="0" w:color="auto"/>
        <w:left w:val="none" w:sz="0" w:space="0" w:color="auto"/>
        <w:bottom w:val="none" w:sz="0" w:space="0" w:color="auto"/>
        <w:right w:val="none" w:sz="0" w:space="0" w:color="auto"/>
      </w:divBdr>
    </w:div>
    <w:div w:id="1836260263">
      <w:marLeft w:val="0"/>
      <w:marRight w:val="0"/>
      <w:marTop w:val="0"/>
      <w:marBottom w:val="0"/>
      <w:divBdr>
        <w:top w:val="none" w:sz="0" w:space="0" w:color="auto"/>
        <w:left w:val="none" w:sz="0" w:space="0" w:color="auto"/>
        <w:bottom w:val="none" w:sz="0" w:space="0" w:color="auto"/>
        <w:right w:val="none" w:sz="0" w:space="0" w:color="auto"/>
      </w:divBdr>
    </w:div>
    <w:div w:id="1836800879">
      <w:marLeft w:val="0"/>
      <w:marRight w:val="0"/>
      <w:marTop w:val="0"/>
      <w:marBottom w:val="0"/>
      <w:divBdr>
        <w:top w:val="none" w:sz="0" w:space="0" w:color="auto"/>
        <w:left w:val="none" w:sz="0" w:space="0" w:color="auto"/>
        <w:bottom w:val="none" w:sz="0" w:space="0" w:color="auto"/>
        <w:right w:val="none" w:sz="0" w:space="0" w:color="auto"/>
      </w:divBdr>
    </w:div>
    <w:div w:id="1838302055">
      <w:marLeft w:val="0"/>
      <w:marRight w:val="0"/>
      <w:marTop w:val="0"/>
      <w:marBottom w:val="0"/>
      <w:divBdr>
        <w:top w:val="none" w:sz="0" w:space="0" w:color="auto"/>
        <w:left w:val="none" w:sz="0" w:space="0" w:color="auto"/>
        <w:bottom w:val="none" w:sz="0" w:space="0" w:color="auto"/>
        <w:right w:val="none" w:sz="0" w:space="0" w:color="auto"/>
      </w:divBdr>
    </w:div>
    <w:div w:id="1838576442">
      <w:marLeft w:val="0"/>
      <w:marRight w:val="0"/>
      <w:marTop w:val="0"/>
      <w:marBottom w:val="0"/>
      <w:divBdr>
        <w:top w:val="none" w:sz="0" w:space="0" w:color="auto"/>
        <w:left w:val="none" w:sz="0" w:space="0" w:color="auto"/>
        <w:bottom w:val="none" w:sz="0" w:space="0" w:color="auto"/>
        <w:right w:val="none" w:sz="0" w:space="0" w:color="auto"/>
      </w:divBdr>
    </w:div>
    <w:div w:id="1839997784">
      <w:marLeft w:val="0"/>
      <w:marRight w:val="0"/>
      <w:marTop w:val="0"/>
      <w:marBottom w:val="0"/>
      <w:divBdr>
        <w:top w:val="none" w:sz="0" w:space="0" w:color="auto"/>
        <w:left w:val="none" w:sz="0" w:space="0" w:color="auto"/>
        <w:bottom w:val="none" w:sz="0" w:space="0" w:color="auto"/>
        <w:right w:val="none" w:sz="0" w:space="0" w:color="auto"/>
      </w:divBdr>
    </w:div>
    <w:div w:id="1839998276">
      <w:marLeft w:val="0"/>
      <w:marRight w:val="0"/>
      <w:marTop w:val="0"/>
      <w:marBottom w:val="0"/>
      <w:divBdr>
        <w:top w:val="none" w:sz="0" w:space="0" w:color="auto"/>
        <w:left w:val="none" w:sz="0" w:space="0" w:color="auto"/>
        <w:bottom w:val="none" w:sz="0" w:space="0" w:color="auto"/>
        <w:right w:val="none" w:sz="0" w:space="0" w:color="auto"/>
      </w:divBdr>
    </w:div>
    <w:div w:id="1840264992">
      <w:marLeft w:val="0"/>
      <w:marRight w:val="0"/>
      <w:marTop w:val="0"/>
      <w:marBottom w:val="0"/>
      <w:divBdr>
        <w:top w:val="none" w:sz="0" w:space="0" w:color="auto"/>
        <w:left w:val="none" w:sz="0" w:space="0" w:color="auto"/>
        <w:bottom w:val="none" w:sz="0" w:space="0" w:color="auto"/>
        <w:right w:val="none" w:sz="0" w:space="0" w:color="auto"/>
      </w:divBdr>
    </w:div>
    <w:div w:id="1840776503">
      <w:marLeft w:val="0"/>
      <w:marRight w:val="0"/>
      <w:marTop w:val="0"/>
      <w:marBottom w:val="0"/>
      <w:divBdr>
        <w:top w:val="none" w:sz="0" w:space="0" w:color="auto"/>
        <w:left w:val="none" w:sz="0" w:space="0" w:color="auto"/>
        <w:bottom w:val="none" w:sz="0" w:space="0" w:color="auto"/>
        <w:right w:val="none" w:sz="0" w:space="0" w:color="auto"/>
      </w:divBdr>
    </w:div>
    <w:div w:id="1843813545">
      <w:marLeft w:val="0"/>
      <w:marRight w:val="0"/>
      <w:marTop w:val="0"/>
      <w:marBottom w:val="0"/>
      <w:divBdr>
        <w:top w:val="none" w:sz="0" w:space="0" w:color="auto"/>
        <w:left w:val="none" w:sz="0" w:space="0" w:color="auto"/>
        <w:bottom w:val="none" w:sz="0" w:space="0" w:color="auto"/>
        <w:right w:val="none" w:sz="0" w:space="0" w:color="auto"/>
      </w:divBdr>
    </w:div>
    <w:div w:id="1846432922">
      <w:marLeft w:val="0"/>
      <w:marRight w:val="0"/>
      <w:marTop w:val="0"/>
      <w:marBottom w:val="0"/>
      <w:divBdr>
        <w:top w:val="none" w:sz="0" w:space="0" w:color="auto"/>
        <w:left w:val="none" w:sz="0" w:space="0" w:color="auto"/>
        <w:bottom w:val="none" w:sz="0" w:space="0" w:color="auto"/>
        <w:right w:val="none" w:sz="0" w:space="0" w:color="auto"/>
      </w:divBdr>
    </w:div>
    <w:div w:id="1847086285">
      <w:marLeft w:val="0"/>
      <w:marRight w:val="0"/>
      <w:marTop w:val="0"/>
      <w:marBottom w:val="0"/>
      <w:divBdr>
        <w:top w:val="none" w:sz="0" w:space="0" w:color="auto"/>
        <w:left w:val="none" w:sz="0" w:space="0" w:color="auto"/>
        <w:bottom w:val="none" w:sz="0" w:space="0" w:color="auto"/>
        <w:right w:val="none" w:sz="0" w:space="0" w:color="auto"/>
      </w:divBdr>
    </w:div>
    <w:div w:id="1847481301">
      <w:marLeft w:val="0"/>
      <w:marRight w:val="0"/>
      <w:marTop w:val="0"/>
      <w:marBottom w:val="0"/>
      <w:divBdr>
        <w:top w:val="none" w:sz="0" w:space="0" w:color="auto"/>
        <w:left w:val="none" w:sz="0" w:space="0" w:color="auto"/>
        <w:bottom w:val="none" w:sz="0" w:space="0" w:color="auto"/>
        <w:right w:val="none" w:sz="0" w:space="0" w:color="auto"/>
      </w:divBdr>
    </w:div>
    <w:div w:id="1847596301">
      <w:marLeft w:val="0"/>
      <w:marRight w:val="0"/>
      <w:marTop w:val="0"/>
      <w:marBottom w:val="0"/>
      <w:divBdr>
        <w:top w:val="none" w:sz="0" w:space="0" w:color="auto"/>
        <w:left w:val="none" w:sz="0" w:space="0" w:color="auto"/>
        <w:bottom w:val="none" w:sz="0" w:space="0" w:color="auto"/>
        <w:right w:val="none" w:sz="0" w:space="0" w:color="auto"/>
      </w:divBdr>
    </w:div>
    <w:div w:id="1849178014">
      <w:marLeft w:val="0"/>
      <w:marRight w:val="0"/>
      <w:marTop w:val="0"/>
      <w:marBottom w:val="0"/>
      <w:divBdr>
        <w:top w:val="none" w:sz="0" w:space="0" w:color="auto"/>
        <w:left w:val="none" w:sz="0" w:space="0" w:color="auto"/>
        <w:bottom w:val="none" w:sz="0" w:space="0" w:color="auto"/>
        <w:right w:val="none" w:sz="0" w:space="0" w:color="auto"/>
      </w:divBdr>
    </w:div>
    <w:div w:id="1850872815">
      <w:marLeft w:val="0"/>
      <w:marRight w:val="0"/>
      <w:marTop w:val="0"/>
      <w:marBottom w:val="0"/>
      <w:divBdr>
        <w:top w:val="none" w:sz="0" w:space="0" w:color="auto"/>
        <w:left w:val="none" w:sz="0" w:space="0" w:color="auto"/>
        <w:bottom w:val="none" w:sz="0" w:space="0" w:color="auto"/>
        <w:right w:val="none" w:sz="0" w:space="0" w:color="auto"/>
      </w:divBdr>
    </w:div>
    <w:div w:id="1850945178">
      <w:marLeft w:val="0"/>
      <w:marRight w:val="0"/>
      <w:marTop w:val="0"/>
      <w:marBottom w:val="0"/>
      <w:divBdr>
        <w:top w:val="none" w:sz="0" w:space="0" w:color="auto"/>
        <w:left w:val="none" w:sz="0" w:space="0" w:color="auto"/>
        <w:bottom w:val="none" w:sz="0" w:space="0" w:color="auto"/>
        <w:right w:val="none" w:sz="0" w:space="0" w:color="auto"/>
      </w:divBdr>
    </w:div>
    <w:div w:id="1851406980">
      <w:marLeft w:val="0"/>
      <w:marRight w:val="0"/>
      <w:marTop w:val="0"/>
      <w:marBottom w:val="0"/>
      <w:divBdr>
        <w:top w:val="none" w:sz="0" w:space="0" w:color="auto"/>
        <w:left w:val="none" w:sz="0" w:space="0" w:color="auto"/>
        <w:bottom w:val="none" w:sz="0" w:space="0" w:color="auto"/>
        <w:right w:val="none" w:sz="0" w:space="0" w:color="auto"/>
      </w:divBdr>
    </w:div>
    <w:div w:id="1851796711">
      <w:marLeft w:val="0"/>
      <w:marRight w:val="0"/>
      <w:marTop w:val="0"/>
      <w:marBottom w:val="0"/>
      <w:divBdr>
        <w:top w:val="none" w:sz="0" w:space="0" w:color="auto"/>
        <w:left w:val="none" w:sz="0" w:space="0" w:color="auto"/>
        <w:bottom w:val="none" w:sz="0" w:space="0" w:color="auto"/>
        <w:right w:val="none" w:sz="0" w:space="0" w:color="auto"/>
      </w:divBdr>
    </w:div>
    <w:div w:id="1852572399">
      <w:marLeft w:val="0"/>
      <w:marRight w:val="0"/>
      <w:marTop w:val="0"/>
      <w:marBottom w:val="0"/>
      <w:divBdr>
        <w:top w:val="none" w:sz="0" w:space="0" w:color="auto"/>
        <w:left w:val="none" w:sz="0" w:space="0" w:color="auto"/>
        <w:bottom w:val="none" w:sz="0" w:space="0" w:color="auto"/>
        <w:right w:val="none" w:sz="0" w:space="0" w:color="auto"/>
      </w:divBdr>
    </w:div>
    <w:div w:id="1852798737">
      <w:marLeft w:val="0"/>
      <w:marRight w:val="0"/>
      <w:marTop w:val="0"/>
      <w:marBottom w:val="0"/>
      <w:divBdr>
        <w:top w:val="none" w:sz="0" w:space="0" w:color="auto"/>
        <w:left w:val="none" w:sz="0" w:space="0" w:color="auto"/>
        <w:bottom w:val="none" w:sz="0" w:space="0" w:color="auto"/>
        <w:right w:val="none" w:sz="0" w:space="0" w:color="auto"/>
      </w:divBdr>
    </w:div>
    <w:div w:id="1853646031">
      <w:marLeft w:val="0"/>
      <w:marRight w:val="0"/>
      <w:marTop w:val="0"/>
      <w:marBottom w:val="0"/>
      <w:divBdr>
        <w:top w:val="none" w:sz="0" w:space="0" w:color="auto"/>
        <w:left w:val="none" w:sz="0" w:space="0" w:color="auto"/>
        <w:bottom w:val="none" w:sz="0" w:space="0" w:color="auto"/>
        <w:right w:val="none" w:sz="0" w:space="0" w:color="auto"/>
      </w:divBdr>
    </w:div>
    <w:div w:id="1855072343">
      <w:marLeft w:val="0"/>
      <w:marRight w:val="0"/>
      <w:marTop w:val="0"/>
      <w:marBottom w:val="0"/>
      <w:divBdr>
        <w:top w:val="none" w:sz="0" w:space="0" w:color="auto"/>
        <w:left w:val="none" w:sz="0" w:space="0" w:color="auto"/>
        <w:bottom w:val="none" w:sz="0" w:space="0" w:color="auto"/>
        <w:right w:val="none" w:sz="0" w:space="0" w:color="auto"/>
      </w:divBdr>
    </w:div>
    <w:div w:id="1855269753">
      <w:marLeft w:val="0"/>
      <w:marRight w:val="0"/>
      <w:marTop w:val="0"/>
      <w:marBottom w:val="0"/>
      <w:divBdr>
        <w:top w:val="none" w:sz="0" w:space="0" w:color="auto"/>
        <w:left w:val="none" w:sz="0" w:space="0" w:color="auto"/>
        <w:bottom w:val="none" w:sz="0" w:space="0" w:color="auto"/>
        <w:right w:val="none" w:sz="0" w:space="0" w:color="auto"/>
      </w:divBdr>
    </w:div>
    <w:div w:id="1855343569">
      <w:marLeft w:val="0"/>
      <w:marRight w:val="0"/>
      <w:marTop w:val="0"/>
      <w:marBottom w:val="0"/>
      <w:divBdr>
        <w:top w:val="none" w:sz="0" w:space="0" w:color="auto"/>
        <w:left w:val="none" w:sz="0" w:space="0" w:color="auto"/>
        <w:bottom w:val="none" w:sz="0" w:space="0" w:color="auto"/>
        <w:right w:val="none" w:sz="0" w:space="0" w:color="auto"/>
      </w:divBdr>
    </w:div>
    <w:div w:id="1856385212">
      <w:marLeft w:val="0"/>
      <w:marRight w:val="0"/>
      <w:marTop w:val="0"/>
      <w:marBottom w:val="0"/>
      <w:divBdr>
        <w:top w:val="none" w:sz="0" w:space="0" w:color="auto"/>
        <w:left w:val="none" w:sz="0" w:space="0" w:color="auto"/>
        <w:bottom w:val="none" w:sz="0" w:space="0" w:color="auto"/>
        <w:right w:val="none" w:sz="0" w:space="0" w:color="auto"/>
      </w:divBdr>
    </w:div>
    <w:div w:id="1856915565">
      <w:marLeft w:val="0"/>
      <w:marRight w:val="0"/>
      <w:marTop w:val="0"/>
      <w:marBottom w:val="0"/>
      <w:divBdr>
        <w:top w:val="none" w:sz="0" w:space="0" w:color="auto"/>
        <w:left w:val="none" w:sz="0" w:space="0" w:color="auto"/>
        <w:bottom w:val="none" w:sz="0" w:space="0" w:color="auto"/>
        <w:right w:val="none" w:sz="0" w:space="0" w:color="auto"/>
      </w:divBdr>
    </w:div>
    <w:div w:id="1857306675">
      <w:marLeft w:val="0"/>
      <w:marRight w:val="0"/>
      <w:marTop w:val="0"/>
      <w:marBottom w:val="0"/>
      <w:divBdr>
        <w:top w:val="none" w:sz="0" w:space="0" w:color="auto"/>
        <w:left w:val="none" w:sz="0" w:space="0" w:color="auto"/>
        <w:bottom w:val="none" w:sz="0" w:space="0" w:color="auto"/>
        <w:right w:val="none" w:sz="0" w:space="0" w:color="auto"/>
      </w:divBdr>
    </w:div>
    <w:div w:id="1857769463">
      <w:marLeft w:val="0"/>
      <w:marRight w:val="0"/>
      <w:marTop w:val="0"/>
      <w:marBottom w:val="0"/>
      <w:divBdr>
        <w:top w:val="none" w:sz="0" w:space="0" w:color="auto"/>
        <w:left w:val="none" w:sz="0" w:space="0" w:color="auto"/>
        <w:bottom w:val="none" w:sz="0" w:space="0" w:color="auto"/>
        <w:right w:val="none" w:sz="0" w:space="0" w:color="auto"/>
      </w:divBdr>
    </w:div>
    <w:div w:id="1858959346">
      <w:marLeft w:val="0"/>
      <w:marRight w:val="0"/>
      <w:marTop w:val="0"/>
      <w:marBottom w:val="0"/>
      <w:divBdr>
        <w:top w:val="none" w:sz="0" w:space="0" w:color="auto"/>
        <w:left w:val="none" w:sz="0" w:space="0" w:color="auto"/>
        <w:bottom w:val="none" w:sz="0" w:space="0" w:color="auto"/>
        <w:right w:val="none" w:sz="0" w:space="0" w:color="auto"/>
      </w:divBdr>
    </w:div>
    <w:div w:id="1859344913">
      <w:marLeft w:val="0"/>
      <w:marRight w:val="0"/>
      <w:marTop w:val="0"/>
      <w:marBottom w:val="0"/>
      <w:divBdr>
        <w:top w:val="none" w:sz="0" w:space="0" w:color="auto"/>
        <w:left w:val="none" w:sz="0" w:space="0" w:color="auto"/>
        <w:bottom w:val="none" w:sz="0" w:space="0" w:color="auto"/>
        <w:right w:val="none" w:sz="0" w:space="0" w:color="auto"/>
      </w:divBdr>
    </w:div>
    <w:div w:id="1861553684">
      <w:marLeft w:val="0"/>
      <w:marRight w:val="0"/>
      <w:marTop w:val="0"/>
      <w:marBottom w:val="0"/>
      <w:divBdr>
        <w:top w:val="none" w:sz="0" w:space="0" w:color="auto"/>
        <w:left w:val="none" w:sz="0" w:space="0" w:color="auto"/>
        <w:bottom w:val="none" w:sz="0" w:space="0" w:color="auto"/>
        <w:right w:val="none" w:sz="0" w:space="0" w:color="auto"/>
      </w:divBdr>
    </w:div>
    <w:div w:id="1862232495">
      <w:marLeft w:val="0"/>
      <w:marRight w:val="0"/>
      <w:marTop w:val="0"/>
      <w:marBottom w:val="0"/>
      <w:divBdr>
        <w:top w:val="none" w:sz="0" w:space="0" w:color="auto"/>
        <w:left w:val="none" w:sz="0" w:space="0" w:color="auto"/>
        <w:bottom w:val="none" w:sz="0" w:space="0" w:color="auto"/>
        <w:right w:val="none" w:sz="0" w:space="0" w:color="auto"/>
      </w:divBdr>
    </w:div>
    <w:div w:id="1862740035">
      <w:marLeft w:val="0"/>
      <w:marRight w:val="0"/>
      <w:marTop w:val="0"/>
      <w:marBottom w:val="0"/>
      <w:divBdr>
        <w:top w:val="none" w:sz="0" w:space="0" w:color="auto"/>
        <w:left w:val="none" w:sz="0" w:space="0" w:color="auto"/>
        <w:bottom w:val="none" w:sz="0" w:space="0" w:color="auto"/>
        <w:right w:val="none" w:sz="0" w:space="0" w:color="auto"/>
      </w:divBdr>
    </w:div>
    <w:div w:id="1863009561">
      <w:marLeft w:val="0"/>
      <w:marRight w:val="0"/>
      <w:marTop w:val="0"/>
      <w:marBottom w:val="0"/>
      <w:divBdr>
        <w:top w:val="none" w:sz="0" w:space="0" w:color="auto"/>
        <w:left w:val="none" w:sz="0" w:space="0" w:color="auto"/>
        <w:bottom w:val="none" w:sz="0" w:space="0" w:color="auto"/>
        <w:right w:val="none" w:sz="0" w:space="0" w:color="auto"/>
      </w:divBdr>
    </w:div>
    <w:div w:id="1863933360">
      <w:marLeft w:val="0"/>
      <w:marRight w:val="0"/>
      <w:marTop w:val="0"/>
      <w:marBottom w:val="0"/>
      <w:divBdr>
        <w:top w:val="none" w:sz="0" w:space="0" w:color="auto"/>
        <w:left w:val="none" w:sz="0" w:space="0" w:color="auto"/>
        <w:bottom w:val="none" w:sz="0" w:space="0" w:color="auto"/>
        <w:right w:val="none" w:sz="0" w:space="0" w:color="auto"/>
      </w:divBdr>
    </w:div>
    <w:div w:id="1865511822">
      <w:marLeft w:val="0"/>
      <w:marRight w:val="0"/>
      <w:marTop w:val="0"/>
      <w:marBottom w:val="0"/>
      <w:divBdr>
        <w:top w:val="none" w:sz="0" w:space="0" w:color="auto"/>
        <w:left w:val="none" w:sz="0" w:space="0" w:color="auto"/>
        <w:bottom w:val="none" w:sz="0" w:space="0" w:color="auto"/>
        <w:right w:val="none" w:sz="0" w:space="0" w:color="auto"/>
      </w:divBdr>
    </w:div>
    <w:div w:id="1865636154">
      <w:marLeft w:val="0"/>
      <w:marRight w:val="0"/>
      <w:marTop w:val="0"/>
      <w:marBottom w:val="0"/>
      <w:divBdr>
        <w:top w:val="none" w:sz="0" w:space="0" w:color="auto"/>
        <w:left w:val="none" w:sz="0" w:space="0" w:color="auto"/>
        <w:bottom w:val="none" w:sz="0" w:space="0" w:color="auto"/>
        <w:right w:val="none" w:sz="0" w:space="0" w:color="auto"/>
      </w:divBdr>
    </w:div>
    <w:div w:id="1865703431">
      <w:marLeft w:val="0"/>
      <w:marRight w:val="0"/>
      <w:marTop w:val="0"/>
      <w:marBottom w:val="0"/>
      <w:divBdr>
        <w:top w:val="none" w:sz="0" w:space="0" w:color="auto"/>
        <w:left w:val="none" w:sz="0" w:space="0" w:color="auto"/>
        <w:bottom w:val="none" w:sz="0" w:space="0" w:color="auto"/>
        <w:right w:val="none" w:sz="0" w:space="0" w:color="auto"/>
      </w:divBdr>
    </w:div>
    <w:div w:id="1865745752">
      <w:marLeft w:val="0"/>
      <w:marRight w:val="0"/>
      <w:marTop w:val="0"/>
      <w:marBottom w:val="0"/>
      <w:divBdr>
        <w:top w:val="none" w:sz="0" w:space="0" w:color="auto"/>
        <w:left w:val="none" w:sz="0" w:space="0" w:color="auto"/>
        <w:bottom w:val="none" w:sz="0" w:space="0" w:color="auto"/>
        <w:right w:val="none" w:sz="0" w:space="0" w:color="auto"/>
      </w:divBdr>
    </w:div>
    <w:div w:id="1867331398">
      <w:marLeft w:val="0"/>
      <w:marRight w:val="0"/>
      <w:marTop w:val="0"/>
      <w:marBottom w:val="0"/>
      <w:divBdr>
        <w:top w:val="none" w:sz="0" w:space="0" w:color="auto"/>
        <w:left w:val="none" w:sz="0" w:space="0" w:color="auto"/>
        <w:bottom w:val="none" w:sz="0" w:space="0" w:color="auto"/>
        <w:right w:val="none" w:sz="0" w:space="0" w:color="auto"/>
      </w:divBdr>
    </w:div>
    <w:div w:id="1867717536">
      <w:marLeft w:val="0"/>
      <w:marRight w:val="0"/>
      <w:marTop w:val="0"/>
      <w:marBottom w:val="0"/>
      <w:divBdr>
        <w:top w:val="none" w:sz="0" w:space="0" w:color="auto"/>
        <w:left w:val="none" w:sz="0" w:space="0" w:color="auto"/>
        <w:bottom w:val="none" w:sz="0" w:space="0" w:color="auto"/>
        <w:right w:val="none" w:sz="0" w:space="0" w:color="auto"/>
      </w:divBdr>
    </w:div>
    <w:div w:id="1870291243">
      <w:marLeft w:val="0"/>
      <w:marRight w:val="0"/>
      <w:marTop w:val="0"/>
      <w:marBottom w:val="0"/>
      <w:divBdr>
        <w:top w:val="none" w:sz="0" w:space="0" w:color="auto"/>
        <w:left w:val="none" w:sz="0" w:space="0" w:color="auto"/>
        <w:bottom w:val="none" w:sz="0" w:space="0" w:color="auto"/>
        <w:right w:val="none" w:sz="0" w:space="0" w:color="auto"/>
      </w:divBdr>
    </w:div>
    <w:div w:id="1871216592">
      <w:marLeft w:val="0"/>
      <w:marRight w:val="0"/>
      <w:marTop w:val="0"/>
      <w:marBottom w:val="0"/>
      <w:divBdr>
        <w:top w:val="none" w:sz="0" w:space="0" w:color="auto"/>
        <w:left w:val="none" w:sz="0" w:space="0" w:color="auto"/>
        <w:bottom w:val="none" w:sz="0" w:space="0" w:color="auto"/>
        <w:right w:val="none" w:sz="0" w:space="0" w:color="auto"/>
      </w:divBdr>
    </w:div>
    <w:div w:id="1872914912">
      <w:marLeft w:val="0"/>
      <w:marRight w:val="0"/>
      <w:marTop w:val="0"/>
      <w:marBottom w:val="0"/>
      <w:divBdr>
        <w:top w:val="none" w:sz="0" w:space="0" w:color="auto"/>
        <w:left w:val="none" w:sz="0" w:space="0" w:color="auto"/>
        <w:bottom w:val="none" w:sz="0" w:space="0" w:color="auto"/>
        <w:right w:val="none" w:sz="0" w:space="0" w:color="auto"/>
      </w:divBdr>
    </w:div>
    <w:div w:id="1873028256">
      <w:marLeft w:val="0"/>
      <w:marRight w:val="0"/>
      <w:marTop w:val="0"/>
      <w:marBottom w:val="0"/>
      <w:divBdr>
        <w:top w:val="none" w:sz="0" w:space="0" w:color="auto"/>
        <w:left w:val="none" w:sz="0" w:space="0" w:color="auto"/>
        <w:bottom w:val="none" w:sz="0" w:space="0" w:color="auto"/>
        <w:right w:val="none" w:sz="0" w:space="0" w:color="auto"/>
      </w:divBdr>
    </w:div>
    <w:div w:id="1874077234">
      <w:marLeft w:val="0"/>
      <w:marRight w:val="0"/>
      <w:marTop w:val="0"/>
      <w:marBottom w:val="0"/>
      <w:divBdr>
        <w:top w:val="none" w:sz="0" w:space="0" w:color="auto"/>
        <w:left w:val="none" w:sz="0" w:space="0" w:color="auto"/>
        <w:bottom w:val="none" w:sz="0" w:space="0" w:color="auto"/>
        <w:right w:val="none" w:sz="0" w:space="0" w:color="auto"/>
      </w:divBdr>
    </w:div>
    <w:div w:id="1875195570">
      <w:marLeft w:val="0"/>
      <w:marRight w:val="0"/>
      <w:marTop w:val="0"/>
      <w:marBottom w:val="0"/>
      <w:divBdr>
        <w:top w:val="none" w:sz="0" w:space="0" w:color="auto"/>
        <w:left w:val="none" w:sz="0" w:space="0" w:color="auto"/>
        <w:bottom w:val="none" w:sz="0" w:space="0" w:color="auto"/>
        <w:right w:val="none" w:sz="0" w:space="0" w:color="auto"/>
      </w:divBdr>
    </w:div>
    <w:div w:id="1876039084">
      <w:marLeft w:val="0"/>
      <w:marRight w:val="0"/>
      <w:marTop w:val="0"/>
      <w:marBottom w:val="0"/>
      <w:divBdr>
        <w:top w:val="none" w:sz="0" w:space="0" w:color="auto"/>
        <w:left w:val="none" w:sz="0" w:space="0" w:color="auto"/>
        <w:bottom w:val="none" w:sz="0" w:space="0" w:color="auto"/>
        <w:right w:val="none" w:sz="0" w:space="0" w:color="auto"/>
      </w:divBdr>
    </w:div>
    <w:div w:id="1876117120">
      <w:marLeft w:val="0"/>
      <w:marRight w:val="0"/>
      <w:marTop w:val="0"/>
      <w:marBottom w:val="0"/>
      <w:divBdr>
        <w:top w:val="none" w:sz="0" w:space="0" w:color="auto"/>
        <w:left w:val="none" w:sz="0" w:space="0" w:color="auto"/>
        <w:bottom w:val="none" w:sz="0" w:space="0" w:color="auto"/>
        <w:right w:val="none" w:sz="0" w:space="0" w:color="auto"/>
      </w:divBdr>
    </w:div>
    <w:div w:id="1876234817">
      <w:marLeft w:val="0"/>
      <w:marRight w:val="0"/>
      <w:marTop w:val="0"/>
      <w:marBottom w:val="0"/>
      <w:divBdr>
        <w:top w:val="none" w:sz="0" w:space="0" w:color="auto"/>
        <w:left w:val="none" w:sz="0" w:space="0" w:color="auto"/>
        <w:bottom w:val="none" w:sz="0" w:space="0" w:color="auto"/>
        <w:right w:val="none" w:sz="0" w:space="0" w:color="auto"/>
      </w:divBdr>
    </w:div>
    <w:div w:id="1877112881">
      <w:marLeft w:val="0"/>
      <w:marRight w:val="0"/>
      <w:marTop w:val="0"/>
      <w:marBottom w:val="0"/>
      <w:divBdr>
        <w:top w:val="none" w:sz="0" w:space="0" w:color="auto"/>
        <w:left w:val="none" w:sz="0" w:space="0" w:color="auto"/>
        <w:bottom w:val="none" w:sz="0" w:space="0" w:color="auto"/>
        <w:right w:val="none" w:sz="0" w:space="0" w:color="auto"/>
      </w:divBdr>
    </w:div>
    <w:div w:id="1877697528">
      <w:marLeft w:val="0"/>
      <w:marRight w:val="0"/>
      <w:marTop w:val="0"/>
      <w:marBottom w:val="0"/>
      <w:divBdr>
        <w:top w:val="none" w:sz="0" w:space="0" w:color="auto"/>
        <w:left w:val="none" w:sz="0" w:space="0" w:color="auto"/>
        <w:bottom w:val="none" w:sz="0" w:space="0" w:color="auto"/>
        <w:right w:val="none" w:sz="0" w:space="0" w:color="auto"/>
      </w:divBdr>
    </w:div>
    <w:div w:id="1879512355">
      <w:marLeft w:val="0"/>
      <w:marRight w:val="0"/>
      <w:marTop w:val="0"/>
      <w:marBottom w:val="0"/>
      <w:divBdr>
        <w:top w:val="none" w:sz="0" w:space="0" w:color="auto"/>
        <w:left w:val="none" w:sz="0" w:space="0" w:color="auto"/>
        <w:bottom w:val="none" w:sz="0" w:space="0" w:color="auto"/>
        <w:right w:val="none" w:sz="0" w:space="0" w:color="auto"/>
      </w:divBdr>
    </w:div>
    <w:div w:id="1880125306">
      <w:marLeft w:val="0"/>
      <w:marRight w:val="0"/>
      <w:marTop w:val="0"/>
      <w:marBottom w:val="0"/>
      <w:divBdr>
        <w:top w:val="none" w:sz="0" w:space="0" w:color="auto"/>
        <w:left w:val="none" w:sz="0" w:space="0" w:color="auto"/>
        <w:bottom w:val="none" w:sz="0" w:space="0" w:color="auto"/>
        <w:right w:val="none" w:sz="0" w:space="0" w:color="auto"/>
      </w:divBdr>
    </w:div>
    <w:div w:id="1881549738">
      <w:marLeft w:val="0"/>
      <w:marRight w:val="0"/>
      <w:marTop w:val="0"/>
      <w:marBottom w:val="0"/>
      <w:divBdr>
        <w:top w:val="none" w:sz="0" w:space="0" w:color="auto"/>
        <w:left w:val="none" w:sz="0" w:space="0" w:color="auto"/>
        <w:bottom w:val="none" w:sz="0" w:space="0" w:color="auto"/>
        <w:right w:val="none" w:sz="0" w:space="0" w:color="auto"/>
      </w:divBdr>
    </w:div>
    <w:div w:id="1881698231">
      <w:marLeft w:val="0"/>
      <w:marRight w:val="0"/>
      <w:marTop w:val="0"/>
      <w:marBottom w:val="0"/>
      <w:divBdr>
        <w:top w:val="none" w:sz="0" w:space="0" w:color="auto"/>
        <w:left w:val="none" w:sz="0" w:space="0" w:color="auto"/>
        <w:bottom w:val="none" w:sz="0" w:space="0" w:color="auto"/>
        <w:right w:val="none" w:sz="0" w:space="0" w:color="auto"/>
      </w:divBdr>
    </w:div>
    <w:div w:id="1883010554">
      <w:marLeft w:val="0"/>
      <w:marRight w:val="0"/>
      <w:marTop w:val="0"/>
      <w:marBottom w:val="0"/>
      <w:divBdr>
        <w:top w:val="none" w:sz="0" w:space="0" w:color="auto"/>
        <w:left w:val="none" w:sz="0" w:space="0" w:color="auto"/>
        <w:bottom w:val="none" w:sz="0" w:space="0" w:color="auto"/>
        <w:right w:val="none" w:sz="0" w:space="0" w:color="auto"/>
      </w:divBdr>
    </w:div>
    <w:div w:id="1883203793">
      <w:marLeft w:val="0"/>
      <w:marRight w:val="0"/>
      <w:marTop w:val="0"/>
      <w:marBottom w:val="0"/>
      <w:divBdr>
        <w:top w:val="none" w:sz="0" w:space="0" w:color="auto"/>
        <w:left w:val="none" w:sz="0" w:space="0" w:color="auto"/>
        <w:bottom w:val="none" w:sz="0" w:space="0" w:color="auto"/>
        <w:right w:val="none" w:sz="0" w:space="0" w:color="auto"/>
      </w:divBdr>
    </w:div>
    <w:div w:id="1885406436">
      <w:marLeft w:val="0"/>
      <w:marRight w:val="0"/>
      <w:marTop w:val="0"/>
      <w:marBottom w:val="0"/>
      <w:divBdr>
        <w:top w:val="none" w:sz="0" w:space="0" w:color="auto"/>
        <w:left w:val="none" w:sz="0" w:space="0" w:color="auto"/>
        <w:bottom w:val="none" w:sz="0" w:space="0" w:color="auto"/>
        <w:right w:val="none" w:sz="0" w:space="0" w:color="auto"/>
      </w:divBdr>
    </w:div>
    <w:div w:id="1886865699">
      <w:marLeft w:val="0"/>
      <w:marRight w:val="0"/>
      <w:marTop w:val="0"/>
      <w:marBottom w:val="0"/>
      <w:divBdr>
        <w:top w:val="none" w:sz="0" w:space="0" w:color="auto"/>
        <w:left w:val="none" w:sz="0" w:space="0" w:color="auto"/>
        <w:bottom w:val="none" w:sz="0" w:space="0" w:color="auto"/>
        <w:right w:val="none" w:sz="0" w:space="0" w:color="auto"/>
      </w:divBdr>
    </w:div>
    <w:div w:id="1887914367">
      <w:marLeft w:val="0"/>
      <w:marRight w:val="0"/>
      <w:marTop w:val="0"/>
      <w:marBottom w:val="0"/>
      <w:divBdr>
        <w:top w:val="none" w:sz="0" w:space="0" w:color="auto"/>
        <w:left w:val="none" w:sz="0" w:space="0" w:color="auto"/>
        <w:bottom w:val="none" w:sz="0" w:space="0" w:color="auto"/>
        <w:right w:val="none" w:sz="0" w:space="0" w:color="auto"/>
      </w:divBdr>
    </w:div>
    <w:div w:id="1888832135">
      <w:marLeft w:val="0"/>
      <w:marRight w:val="0"/>
      <w:marTop w:val="0"/>
      <w:marBottom w:val="0"/>
      <w:divBdr>
        <w:top w:val="none" w:sz="0" w:space="0" w:color="auto"/>
        <w:left w:val="none" w:sz="0" w:space="0" w:color="auto"/>
        <w:bottom w:val="none" w:sz="0" w:space="0" w:color="auto"/>
        <w:right w:val="none" w:sz="0" w:space="0" w:color="auto"/>
      </w:divBdr>
    </w:div>
    <w:div w:id="1888910011">
      <w:marLeft w:val="0"/>
      <w:marRight w:val="0"/>
      <w:marTop w:val="0"/>
      <w:marBottom w:val="0"/>
      <w:divBdr>
        <w:top w:val="none" w:sz="0" w:space="0" w:color="auto"/>
        <w:left w:val="none" w:sz="0" w:space="0" w:color="auto"/>
        <w:bottom w:val="none" w:sz="0" w:space="0" w:color="auto"/>
        <w:right w:val="none" w:sz="0" w:space="0" w:color="auto"/>
      </w:divBdr>
    </w:div>
    <w:div w:id="1889103206">
      <w:marLeft w:val="0"/>
      <w:marRight w:val="0"/>
      <w:marTop w:val="0"/>
      <w:marBottom w:val="0"/>
      <w:divBdr>
        <w:top w:val="none" w:sz="0" w:space="0" w:color="auto"/>
        <w:left w:val="none" w:sz="0" w:space="0" w:color="auto"/>
        <w:bottom w:val="none" w:sz="0" w:space="0" w:color="auto"/>
        <w:right w:val="none" w:sz="0" w:space="0" w:color="auto"/>
      </w:divBdr>
    </w:div>
    <w:div w:id="1889760977">
      <w:marLeft w:val="0"/>
      <w:marRight w:val="0"/>
      <w:marTop w:val="0"/>
      <w:marBottom w:val="0"/>
      <w:divBdr>
        <w:top w:val="none" w:sz="0" w:space="0" w:color="auto"/>
        <w:left w:val="none" w:sz="0" w:space="0" w:color="auto"/>
        <w:bottom w:val="none" w:sz="0" w:space="0" w:color="auto"/>
        <w:right w:val="none" w:sz="0" w:space="0" w:color="auto"/>
      </w:divBdr>
    </w:div>
    <w:div w:id="1890801964">
      <w:marLeft w:val="0"/>
      <w:marRight w:val="0"/>
      <w:marTop w:val="0"/>
      <w:marBottom w:val="0"/>
      <w:divBdr>
        <w:top w:val="none" w:sz="0" w:space="0" w:color="auto"/>
        <w:left w:val="none" w:sz="0" w:space="0" w:color="auto"/>
        <w:bottom w:val="none" w:sz="0" w:space="0" w:color="auto"/>
        <w:right w:val="none" w:sz="0" w:space="0" w:color="auto"/>
      </w:divBdr>
    </w:div>
    <w:div w:id="1890991585">
      <w:marLeft w:val="0"/>
      <w:marRight w:val="0"/>
      <w:marTop w:val="0"/>
      <w:marBottom w:val="0"/>
      <w:divBdr>
        <w:top w:val="none" w:sz="0" w:space="0" w:color="auto"/>
        <w:left w:val="none" w:sz="0" w:space="0" w:color="auto"/>
        <w:bottom w:val="none" w:sz="0" w:space="0" w:color="auto"/>
        <w:right w:val="none" w:sz="0" w:space="0" w:color="auto"/>
      </w:divBdr>
    </w:div>
    <w:div w:id="1891913391">
      <w:marLeft w:val="0"/>
      <w:marRight w:val="0"/>
      <w:marTop w:val="0"/>
      <w:marBottom w:val="0"/>
      <w:divBdr>
        <w:top w:val="none" w:sz="0" w:space="0" w:color="auto"/>
        <w:left w:val="none" w:sz="0" w:space="0" w:color="auto"/>
        <w:bottom w:val="none" w:sz="0" w:space="0" w:color="auto"/>
        <w:right w:val="none" w:sz="0" w:space="0" w:color="auto"/>
      </w:divBdr>
    </w:div>
    <w:div w:id="1891918064">
      <w:marLeft w:val="0"/>
      <w:marRight w:val="0"/>
      <w:marTop w:val="0"/>
      <w:marBottom w:val="0"/>
      <w:divBdr>
        <w:top w:val="none" w:sz="0" w:space="0" w:color="auto"/>
        <w:left w:val="none" w:sz="0" w:space="0" w:color="auto"/>
        <w:bottom w:val="none" w:sz="0" w:space="0" w:color="auto"/>
        <w:right w:val="none" w:sz="0" w:space="0" w:color="auto"/>
      </w:divBdr>
    </w:div>
    <w:div w:id="1894540412">
      <w:marLeft w:val="0"/>
      <w:marRight w:val="0"/>
      <w:marTop w:val="0"/>
      <w:marBottom w:val="0"/>
      <w:divBdr>
        <w:top w:val="none" w:sz="0" w:space="0" w:color="auto"/>
        <w:left w:val="none" w:sz="0" w:space="0" w:color="auto"/>
        <w:bottom w:val="none" w:sz="0" w:space="0" w:color="auto"/>
        <w:right w:val="none" w:sz="0" w:space="0" w:color="auto"/>
      </w:divBdr>
    </w:div>
    <w:div w:id="1894728631">
      <w:marLeft w:val="0"/>
      <w:marRight w:val="0"/>
      <w:marTop w:val="0"/>
      <w:marBottom w:val="0"/>
      <w:divBdr>
        <w:top w:val="none" w:sz="0" w:space="0" w:color="auto"/>
        <w:left w:val="none" w:sz="0" w:space="0" w:color="auto"/>
        <w:bottom w:val="none" w:sz="0" w:space="0" w:color="auto"/>
        <w:right w:val="none" w:sz="0" w:space="0" w:color="auto"/>
      </w:divBdr>
    </w:div>
    <w:div w:id="1894730810">
      <w:marLeft w:val="0"/>
      <w:marRight w:val="0"/>
      <w:marTop w:val="0"/>
      <w:marBottom w:val="0"/>
      <w:divBdr>
        <w:top w:val="none" w:sz="0" w:space="0" w:color="auto"/>
        <w:left w:val="none" w:sz="0" w:space="0" w:color="auto"/>
        <w:bottom w:val="none" w:sz="0" w:space="0" w:color="auto"/>
        <w:right w:val="none" w:sz="0" w:space="0" w:color="auto"/>
      </w:divBdr>
    </w:div>
    <w:div w:id="1895118202">
      <w:marLeft w:val="0"/>
      <w:marRight w:val="0"/>
      <w:marTop w:val="0"/>
      <w:marBottom w:val="0"/>
      <w:divBdr>
        <w:top w:val="none" w:sz="0" w:space="0" w:color="auto"/>
        <w:left w:val="none" w:sz="0" w:space="0" w:color="auto"/>
        <w:bottom w:val="none" w:sz="0" w:space="0" w:color="auto"/>
        <w:right w:val="none" w:sz="0" w:space="0" w:color="auto"/>
      </w:divBdr>
    </w:div>
    <w:div w:id="1895923590">
      <w:marLeft w:val="0"/>
      <w:marRight w:val="0"/>
      <w:marTop w:val="0"/>
      <w:marBottom w:val="0"/>
      <w:divBdr>
        <w:top w:val="none" w:sz="0" w:space="0" w:color="auto"/>
        <w:left w:val="none" w:sz="0" w:space="0" w:color="auto"/>
        <w:bottom w:val="none" w:sz="0" w:space="0" w:color="auto"/>
        <w:right w:val="none" w:sz="0" w:space="0" w:color="auto"/>
      </w:divBdr>
    </w:div>
    <w:div w:id="1895971351">
      <w:marLeft w:val="0"/>
      <w:marRight w:val="0"/>
      <w:marTop w:val="0"/>
      <w:marBottom w:val="0"/>
      <w:divBdr>
        <w:top w:val="none" w:sz="0" w:space="0" w:color="auto"/>
        <w:left w:val="none" w:sz="0" w:space="0" w:color="auto"/>
        <w:bottom w:val="none" w:sz="0" w:space="0" w:color="auto"/>
        <w:right w:val="none" w:sz="0" w:space="0" w:color="auto"/>
      </w:divBdr>
    </w:div>
    <w:div w:id="1895971573">
      <w:marLeft w:val="0"/>
      <w:marRight w:val="0"/>
      <w:marTop w:val="0"/>
      <w:marBottom w:val="0"/>
      <w:divBdr>
        <w:top w:val="none" w:sz="0" w:space="0" w:color="auto"/>
        <w:left w:val="none" w:sz="0" w:space="0" w:color="auto"/>
        <w:bottom w:val="none" w:sz="0" w:space="0" w:color="auto"/>
        <w:right w:val="none" w:sz="0" w:space="0" w:color="auto"/>
      </w:divBdr>
    </w:div>
    <w:div w:id="1897205779">
      <w:marLeft w:val="0"/>
      <w:marRight w:val="0"/>
      <w:marTop w:val="0"/>
      <w:marBottom w:val="0"/>
      <w:divBdr>
        <w:top w:val="none" w:sz="0" w:space="0" w:color="auto"/>
        <w:left w:val="none" w:sz="0" w:space="0" w:color="auto"/>
        <w:bottom w:val="none" w:sz="0" w:space="0" w:color="auto"/>
        <w:right w:val="none" w:sz="0" w:space="0" w:color="auto"/>
      </w:divBdr>
    </w:div>
    <w:div w:id="1897815482">
      <w:marLeft w:val="0"/>
      <w:marRight w:val="0"/>
      <w:marTop w:val="0"/>
      <w:marBottom w:val="0"/>
      <w:divBdr>
        <w:top w:val="none" w:sz="0" w:space="0" w:color="auto"/>
        <w:left w:val="none" w:sz="0" w:space="0" w:color="auto"/>
        <w:bottom w:val="none" w:sz="0" w:space="0" w:color="auto"/>
        <w:right w:val="none" w:sz="0" w:space="0" w:color="auto"/>
      </w:divBdr>
    </w:div>
    <w:div w:id="1900554510">
      <w:marLeft w:val="0"/>
      <w:marRight w:val="0"/>
      <w:marTop w:val="0"/>
      <w:marBottom w:val="0"/>
      <w:divBdr>
        <w:top w:val="none" w:sz="0" w:space="0" w:color="auto"/>
        <w:left w:val="none" w:sz="0" w:space="0" w:color="auto"/>
        <w:bottom w:val="none" w:sz="0" w:space="0" w:color="auto"/>
        <w:right w:val="none" w:sz="0" w:space="0" w:color="auto"/>
      </w:divBdr>
    </w:div>
    <w:div w:id="1900896743">
      <w:marLeft w:val="0"/>
      <w:marRight w:val="0"/>
      <w:marTop w:val="0"/>
      <w:marBottom w:val="0"/>
      <w:divBdr>
        <w:top w:val="none" w:sz="0" w:space="0" w:color="auto"/>
        <w:left w:val="none" w:sz="0" w:space="0" w:color="auto"/>
        <w:bottom w:val="none" w:sz="0" w:space="0" w:color="auto"/>
        <w:right w:val="none" w:sz="0" w:space="0" w:color="auto"/>
      </w:divBdr>
    </w:div>
    <w:div w:id="1901671857">
      <w:marLeft w:val="0"/>
      <w:marRight w:val="0"/>
      <w:marTop w:val="0"/>
      <w:marBottom w:val="0"/>
      <w:divBdr>
        <w:top w:val="none" w:sz="0" w:space="0" w:color="auto"/>
        <w:left w:val="none" w:sz="0" w:space="0" w:color="auto"/>
        <w:bottom w:val="none" w:sz="0" w:space="0" w:color="auto"/>
        <w:right w:val="none" w:sz="0" w:space="0" w:color="auto"/>
      </w:divBdr>
    </w:div>
    <w:div w:id="1902328209">
      <w:marLeft w:val="0"/>
      <w:marRight w:val="0"/>
      <w:marTop w:val="0"/>
      <w:marBottom w:val="0"/>
      <w:divBdr>
        <w:top w:val="none" w:sz="0" w:space="0" w:color="auto"/>
        <w:left w:val="none" w:sz="0" w:space="0" w:color="auto"/>
        <w:bottom w:val="none" w:sz="0" w:space="0" w:color="auto"/>
        <w:right w:val="none" w:sz="0" w:space="0" w:color="auto"/>
      </w:divBdr>
    </w:div>
    <w:div w:id="1903324829">
      <w:marLeft w:val="0"/>
      <w:marRight w:val="0"/>
      <w:marTop w:val="0"/>
      <w:marBottom w:val="0"/>
      <w:divBdr>
        <w:top w:val="none" w:sz="0" w:space="0" w:color="auto"/>
        <w:left w:val="none" w:sz="0" w:space="0" w:color="auto"/>
        <w:bottom w:val="none" w:sz="0" w:space="0" w:color="auto"/>
        <w:right w:val="none" w:sz="0" w:space="0" w:color="auto"/>
      </w:divBdr>
    </w:div>
    <w:div w:id="1904875050">
      <w:marLeft w:val="0"/>
      <w:marRight w:val="0"/>
      <w:marTop w:val="0"/>
      <w:marBottom w:val="0"/>
      <w:divBdr>
        <w:top w:val="none" w:sz="0" w:space="0" w:color="auto"/>
        <w:left w:val="none" w:sz="0" w:space="0" w:color="auto"/>
        <w:bottom w:val="none" w:sz="0" w:space="0" w:color="auto"/>
        <w:right w:val="none" w:sz="0" w:space="0" w:color="auto"/>
      </w:divBdr>
    </w:div>
    <w:div w:id="1908032738">
      <w:marLeft w:val="0"/>
      <w:marRight w:val="0"/>
      <w:marTop w:val="0"/>
      <w:marBottom w:val="0"/>
      <w:divBdr>
        <w:top w:val="none" w:sz="0" w:space="0" w:color="auto"/>
        <w:left w:val="none" w:sz="0" w:space="0" w:color="auto"/>
        <w:bottom w:val="none" w:sz="0" w:space="0" w:color="auto"/>
        <w:right w:val="none" w:sz="0" w:space="0" w:color="auto"/>
      </w:divBdr>
    </w:div>
    <w:div w:id="1908605937">
      <w:marLeft w:val="0"/>
      <w:marRight w:val="0"/>
      <w:marTop w:val="0"/>
      <w:marBottom w:val="0"/>
      <w:divBdr>
        <w:top w:val="none" w:sz="0" w:space="0" w:color="auto"/>
        <w:left w:val="none" w:sz="0" w:space="0" w:color="auto"/>
        <w:bottom w:val="none" w:sz="0" w:space="0" w:color="auto"/>
        <w:right w:val="none" w:sz="0" w:space="0" w:color="auto"/>
      </w:divBdr>
    </w:div>
    <w:div w:id="1908613577">
      <w:marLeft w:val="0"/>
      <w:marRight w:val="0"/>
      <w:marTop w:val="0"/>
      <w:marBottom w:val="0"/>
      <w:divBdr>
        <w:top w:val="none" w:sz="0" w:space="0" w:color="auto"/>
        <w:left w:val="none" w:sz="0" w:space="0" w:color="auto"/>
        <w:bottom w:val="none" w:sz="0" w:space="0" w:color="auto"/>
        <w:right w:val="none" w:sz="0" w:space="0" w:color="auto"/>
      </w:divBdr>
    </w:div>
    <w:div w:id="1909924343">
      <w:marLeft w:val="0"/>
      <w:marRight w:val="0"/>
      <w:marTop w:val="0"/>
      <w:marBottom w:val="0"/>
      <w:divBdr>
        <w:top w:val="none" w:sz="0" w:space="0" w:color="auto"/>
        <w:left w:val="none" w:sz="0" w:space="0" w:color="auto"/>
        <w:bottom w:val="none" w:sz="0" w:space="0" w:color="auto"/>
        <w:right w:val="none" w:sz="0" w:space="0" w:color="auto"/>
      </w:divBdr>
    </w:div>
    <w:div w:id="1913158603">
      <w:marLeft w:val="0"/>
      <w:marRight w:val="0"/>
      <w:marTop w:val="0"/>
      <w:marBottom w:val="0"/>
      <w:divBdr>
        <w:top w:val="none" w:sz="0" w:space="0" w:color="auto"/>
        <w:left w:val="none" w:sz="0" w:space="0" w:color="auto"/>
        <w:bottom w:val="none" w:sz="0" w:space="0" w:color="auto"/>
        <w:right w:val="none" w:sz="0" w:space="0" w:color="auto"/>
      </w:divBdr>
    </w:div>
    <w:div w:id="1913389966">
      <w:marLeft w:val="0"/>
      <w:marRight w:val="0"/>
      <w:marTop w:val="0"/>
      <w:marBottom w:val="0"/>
      <w:divBdr>
        <w:top w:val="none" w:sz="0" w:space="0" w:color="auto"/>
        <w:left w:val="none" w:sz="0" w:space="0" w:color="auto"/>
        <w:bottom w:val="none" w:sz="0" w:space="0" w:color="auto"/>
        <w:right w:val="none" w:sz="0" w:space="0" w:color="auto"/>
      </w:divBdr>
    </w:div>
    <w:div w:id="1914505371">
      <w:marLeft w:val="0"/>
      <w:marRight w:val="0"/>
      <w:marTop w:val="0"/>
      <w:marBottom w:val="0"/>
      <w:divBdr>
        <w:top w:val="none" w:sz="0" w:space="0" w:color="auto"/>
        <w:left w:val="none" w:sz="0" w:space="0" w:color="auto"/>
        <w:bottom w:val="none" w:sz="0" w:space="0" w:color="auto"/>
        <w:right w:val="none" w:sz="0" w:space="0" w:color="auto"/>
      </w:divBdr>
    </w:div>
    <w:div w:id="1914663567">
      <w:marLeft w:val="0"/>
      <w:marRight w:val="0"/>
      <w:marTop w:val="0"/>
      <w:marBottom w:val="0"/>
      <w:divBdr>
        <w:top w:val="none" w:sz="0" w:space="0" w:color="auto"/>
        <w:left w:val="none" w:sz="0" w:space="0" w:color="auto"/>
        <w:bottom w:val="none" w:sz="0" w:space="0" w:color="auto"/>
        <w:right w:val="none" w:sz="0" w:space="0" w:color="auto"/>
      </w:divBdr>
    </w:div>
    <w:div w:id="1914973336">
      <w:marLeft w:val="0"/>
      <w:marRight w:val="0"/>
      <w:marTop w:val="0"/>
      <w:marBottom w:val="0"/>
      <w:divBdr>
        <w:top w:val="none" w:sz="0" w:space="0" w:color="auto"/>
        <w:left w:val="none" w:sz="0" w:space="0" w:color="auto"/>
        <w:bottom w:val="none" w:sz="0" w:space="0" w:color="auto"/>
        <w:right w:val="none" w:sz="0" w:space="0" w:color="auto"/>
      </w:divBdr>
    </w:div>
    <w:div w:id="1916089797">
      <w:marLeft w:val="0"/>
      <w:marRight w:val="0"/>
      <w:marTop w:val="0"/>
      <w:marBottom w:val="0"/>
      <w:divBdr>
        <w:top w:val="none" w:sz="0" w:space="0" w:color="auto"/>
        <w:left w:val="none" w:sz="0" w:space="0" w:color="auto"/>
        <w:bottom w:val="none" w:sz="0" w:space="0" w:color="auto"/>
        <w:right w:val="none" w:sz="0" w:space="0" w:color="auto"/>
      </w:divBdr>
    </w:div>
    <w:div w:id="1916351516">
      <w:marLeft w:val="0"/>
      <w:marRight w:val="0"/>
      <w:marTop w:val="0"/>
      <w:marBottom w:val="0"/>
      <w:divBdr>
        <w:top w:val="none" w:sz="0" w:space="0" w:color="auto"/>
        <w:left w:val="none" w:sz="0" w:space="0" w:color="auto"/>
        <w:bottom w:val="none" w:sz="0" w:space="0" w:color="auto"/>
        <w:right w:val="none" w:sz="0" w:space="0" w:color="auto"/>
      </w:divBdr>
    </w:div>
    <w:div w:id="1917012957">
      <w:marLeft w:val="0"/>
      <w:marRight w:val="0"/>
      <w:marTop w:val="0"/>
      <w:marBottom w:val="0"/>
      <w:divBdr>
        <w:top w:val="none" w:sz="0" w:space="0" w:color="auto"/>
        <w:left w:val="none" w:sz="0" w:space="0" w:color="auto"/>
        <w:bottom w:val="none" w:sz="0" w:space="0" w:color="auto"/>
        <w:right w:val="none" w:sz="0" w:space="0" w:color="auto"/>
      </w:divBdr>
    </w:div>
    <w:div w:id="1917283017">
      <w:marLeft w:val="0"/>
      <w:marRight w:val="0"/>
      <w:marTop w:val="0"/>
      <w:marBottom w:val="0"/>
      <w:divBdr>
        <w:top w:val="none" w:sz="0" w:space="0" w:color="auto"/>
        <w:left w:val="none" w:sz="0" w:space="0" w:color="auto"/>
        <w:bottom w:val="none" w:sz="0" w:space="0" w:color="auto"/>
        <w:right w:val="none" w:sz="0" w:space="0" w:color="auto"/>
      </w:divBdr>
    </w:div>
    <w:div w:id="1917670757">
      <w:marLeft w:val="0"/>
      <w:marRight w:val="0"/>
      <w:marTop w:val="0"/>
      <w:marBottom w:val="0"/>
      <w:divBdr>
        <w:top w:val="none" w:sz="0" w:space="0" w:color="auto"/>
        <w:left w:val="none" w:sz="0" w:space="0" w:color="auto"/>
        <w:bottom w:val="none" w:sz="0" w:space="0" w:color="auto"/>
        <w:right w:val="none" w:sz="0" w:space="0" w:color="auto"/>
      </w:divBdr>
    </w:div>
    <w:div w:id="1919901510">
      <w:marLeft w:val="0"/>
      <w:marRight w:val="0"/>
      <w:marTop w:val="0"/>
      <w:marBottom w:val="0"/>
      <w:divBdr>
        <w:top w:val="none" w:sz="0" w:space="0" w:color="auto"/>
        <w:left w:val="none" w:sz="0" w:space="0" w:color="auto"/>
        <w:bottom w:val="none" w:sz="0" w:space="0" w:color="auto"/>
        <w:right w:val="none" w:sz="0" w:space="0" w:color="auto"/>
      </w:divBdr>
    </w:div>
    <w:div w:id="1921015695">
      <w:marLeft w:val="0"/>
      <w:marRight w:val="0"/>
      <w:marTop w:val="0"/>
      <w:marBottom w:val="0"/>
      <w:divBdr>
        <w:top w:val="none" w:sz="0" w:space="0" w:color="auto"/>
        <w:left w:val="none" w:sz="0" w:space="0" w:color="auto"/>
        <w:bottom w:val="none" w:sz="0" w:space="0" w:color="auto"/>
        <w:right w:val="none" w:sz="0" w:space="0" w:color="auto"/>
      </w:divBdr>
    </w:div>
    <w:div w:id="1922254083">
      <w:marLeft w:val="0"/>
      <w:marRight w:val="0"/>
      <w:marTop w:val="0"/>
      <w:marBottom w:val="0"/>
      <w:divBdr>
        <w:top w:val="none" w:sz="0" w:space="0" w:color="auto"/>
        <w:left w:val="none" w:sz="0" w:space="0" w:color="auto"/>
        <w:bottom w:val="none" w:sz="0" w:space="0" w:color="auto"/>
        <w:right w:val="none" w:sz="0" w:space="0" w:color="auto"/>
      </w:divBdr>
    </w:div>
    <w:div w:id="1923643227">
      <w:marLeft w:val="0"/>
      <w:marRight w:val="0"/>
      <w:marTop w:val="0"/>
      <w:marBottom w:val="0"/>
      <w:divBdr>
        <w:top w:val="none" w:sz="0" w:space="0" w:color="auto"/>
        <w:left w:val="none" w:sz="0" w:space="0" w:color="auto"/>
        <w:bottom w:val="none" w:sz="0" w:space="0" w:color="auto"/>
        <w:right w:val="none" w:sz="0" w:space="0" w:color="auto"/>
      </w:divBdr>
    </w:div>
    <w:div w:id="1925139662">
      <w:marLeft w:val="0"/>
      <w:marRight w:val="0"/>
      <w:marTop w:val="0"/>
      <w:marBottom w:val="0"/>
      <w:divBdr>
        <w:top w:val="none" w:sz="0" w:space="0" w:color="auto"/>
        <w:left w:val="none" w:sz="0" w:space="0" w:color="auto"/>
        <w:bottom w:val="none" w:sz="0" w:space="0" w:color="auto"/>
        <w:right w:val="none" w:sz="0" w:space="0" w:color="auto"/>
      </w:divBdr>
    </w:div>
    <w:div w:id="1926962773">
      <w:marLeft w:val="0"/>
      <w:marRight w:val="0"/>
      <w:marTop w:val="0"/>
      <w:marBottom w:val="0"/>
      <w:divBdr>
        <w:top w:val="none" w:sz="0" w:space="0" w:color="auto"/>
        <w:left w:val="none" w:sz="0" w:space="0" w:color="auto"/>
        <w:bottom w:val="none" w:sz="0" w:space="0" w:color="auto"/>
        <w:right w:val="none" w:sz="0" w:space="0" w:color="auto"/>
      </w:divBdr>
    </w:div>
    <w:div w:id="1927808521">
      <w:marLeft w:val="0"/>
      <w:marRight w:val="0"/>
      <w:marTop w:val="0"/>
      <w:marBottom w:val="0"/>
      <w:divBdr>
        <w:top w:val="none" w:sz="0" w:space="0" w:color="auto"/>
        <w:left w:val="none" w:sz="0" w:space="0" w:color="auto"/>
        <w:bottom w:val="none" w:sz="0" w:space="0" w:color="auto"/>
        <w:right w:val="none" w:sz="0" w:space="0" w:color="auto"/>
      </w:divBdr>
    </w:div>
    <w:div w:id="1927835946">
      <w:marLeft w:val="0"/>
      <w:marRight w:val="0"/>
      <w:marTop w:val="0"/>
      <w:marBottom w:val="0"/>
      <w:divBdr>
        <w:top w:val="none" w:sz="0" w:space="0" w:color="auto"/>
        <w:left w:val="none" w:sz="0" w:space="0" w:color="auto"/>
        <w:bottom w:val="none" w:sz="0" w:space="0" w:color="auto"/>
        <w:right w:val="none" w:sz="0" w:space="0" w:color="auto"/>
      </w:divBdr>
    </w:div>
    <w:div w:id="1928686456">
      <w:marLeft w:val="0"/>
      <w:marRight w:val="0"/>
      <w:marTop w:val="0"/>
      <w:marBottom w:val="0"/>
      <w:divBdr>
        <w:top w:val="none" w:sz="0" w:space="0" w:color="auto"/>
        <w:left w:val="none" w:sz="0" w:space="0" w:color="auto"/>
        <w:bottom w:val="none" w:sz="0" w:space="0" w:color="auto"/>
        <w:right w:val="none" w:sz="0" w:space="0" w:color="auto"/>
      </w:divBdr>
    </w:div>
    <w:div w:id="1929580890">
      <w:marLeft w:val="0"/>
      <w:marRight w:val="0"/>
      <w:marTop w:val="0"/>
      <w:marBottom w:val="0"/>
      <w:divBdr>
        <w:top w:val="none" w:sz="0" w:space="0" w:color="auto"/>
        <w:left w:val="none" w:sz="0" w:space="0" w:color="auto"/>
        <w:bottom w:val="none" w:sz="0" w:space="0" w:color="auto"/>
        <w:right w:val="none" w:sz="0" w:space="0" w:color="auto"/>
      </w:divBdr>
    </w:div>
    <w:div w:id="1929803506">
      <w:marLeft w:val="0"/>
      <w:marRight w:val="0"/>
      <w:marTop w:val="0"/>
      <w:marBottom w:val="0"/>
      <w:divBdr>
        <w:top w:val="none" w:sz="0" w:space="0" w:color="auto"/>
        <w:left w:val="none" w:sz="0" w:space="0" w:color="auto"/>
        <w:bottom w:val="none" w:sz="0" w:space="0" w:color="auto"/>
        <w:right w:val="none" w:sz="0" w:space="0" w:color="auto"/>
      </w:divBdr>
    </w:div>
    <w:div w:id="1929927504">
      <w:marLeft w:val="0"/>
      <w:marRight w:val="0"/>
      <w:marTop w:val="0"/>
      <w:marBottom w:val="0"/>
      <w:divBdr>
        <w:top w:val="none" w:sz="0" w:space="0" w:color="auto"/>
        <w:left w:val="none" w:sz="0" w:space="0" w:color="auto"/>
        <w:bottom w:val="none" w:sz="0" w:space="0" w:color="auto"/>
        <w:right w:val="none" w:sz="0" w:space="0" w:color="auto"/>
      </w:divBdr>
    </w:div>
    <w:div w:id="1930187084">
      <w:marLeft w:val="0"/>
      <w:marRight w:val="0"/>
      <w:marTop w:val="0"/>
      <w:marBottom w:val="0"/>
      <w:divBdr>
        <w:top w:val="none" w:sz="0" w:space="0" w:color="auto"/>
        <w:left w:val="none" w:sz="0" w:space="0" w:color="auto"/>
        <w:bottom w:val="none" w:sz="0" w:space="0" w:color="auto"/>
        <w:right w:val="none" w:sz="0" w:space="0" w:color="auto"/>
      </w:divBdr>
    </w:div>
    <w:div w:id="1930234745">
      <w:marLeft w:val="0"/>
      <w:marRight w:val="0"/>
      <w:marTop w:val="0"/>
      <w:marBottom w:val="0"/>
      <w:divBdr>
        <w:top w:val="none" w:sz="0" w:space="0" w:color="auto"/>
        <w:left w:val="none" w:sz="0" w:space="0" w:color="auto"/>
        <w:bottom w:val="none" w:sz="0" w:space="0" w:color="auto"/>
        <w:right w:val="none" w:sz="0" w:space="0" w:color="auto"/>
      </w:divBdr>
    </w:div>
    <w:div w:id="1930500893">
      <w:marLeft w:val="0"/>
      <w:marRight w:val="0"/>
      <w:marTop w:val="0"/>
      <w:marBottom w:val="0"/>
      <w:divBdr>
        <w:top w:val="none" w:sz="0" w:space="0" w:color="auto"/>
        <w:left w:val="none" w:sz="0" w:space="0" w:color="auto"/>
        <w:bottom w:val="none" w:sz="0" w:space="0" w:color="auto"/>
        <w:right w:val="none" w:sz="0" w:space="0" w:color="auto"/>
      </w:divBdr>
    </w:div>
    <w:div w:id="1930649664">
      <w:marLeft w:val="0"/>
      <w:marRight w:val="0"/>
      <w:marTop w:val="0"/>
      <w:marBottom w:val="0"/>
      <w:divBdr>
        <w:top w:val="none" w:sz="0" w:space="0" w:color="auto"/>
        <w:left w:val="none" w:sz="0" w:space="0" w:color="auto"/>
        <w:bottom w:val="none" w:sz="0" w:space="0" w:color="auto"/>
        <w:right w:val="none" w:sz="0" w:space="0" w:color="auto"/>
      </w:divBdr>
    </w:div>
    <w:div w:id="1932855481">
      <w:marLeft w:val="0"/>
      <w:marRight w:val="0"/>
      <w:marTop w:val="0"/>
      <w:marBottom w:val="0"/>
      <w:divBdr>
        <w:top w:val="none" w:sz="0" w:space="0" w:color="auto"/>
        <w:left w:val="none" w:sz="0" w:space="0" w:color="auto"/>
        <w:bottom w:val="none" w:sz="0" w:space="0" w:color="auto"/>
        <w:right w:val="none" w:sz="0" w:space="0" w:color="auto"/>
      </w:divBdr>
    </w:div>
    <w:div w:id="1933123674">
      <w:marLeft w:val="0"/>
      <w:marRight w:val="0"/>
      <w:marTop w:val="0"/>
      <w:marBottom w:val="0"/>
      <w:divBdr>
        <w:top w:val="none" w:sz="0" w:space="0" w:color="auto"/>
        <w:left w:val="none" w:sz="0" w:space="0" w:color="auto"/>
        <w:bottom w:val="none" w:sz="0" w:space="0" w:color="auto"/>
        <w:right w:val="none" w:sz="0" w:space="0" w:color="auto"/>
      </w:divBdr>
    </w:div>
    <w:div w:id="1935241049">
      <w:marLeft w:val="0"/>
      <w:marRight w:val="0"/>
      <w:marTop w:val="0"/>
      <w:marBottom w:val="0"/>
      <w:divBdr>
        <w:top w:val="none" w:sz="0" w:space="0" w:color="auto"/>
        <w:left w:val="none" w:sz="0" w:space="0" w:color="auto"/>
        <w:bottom w:val="none" w:sz="0" w:space="0" w:color="auto"/>
        <w:right w:val="none" w:sz="0" w:space="0" w:color="auto"/>
      </w:divBdr>
    </w:div>
    <w:div w:id="1936093006">
      <w:marLeft w:val="0"/>
      <w:marRight w:val="0"/>
      <w:marTop w:val="0"/>
      <w:marBottom w:val="0"/>
      <w:divBdr>
        <w:top w:val="none" w:sz="0" w:space="0" w:color="auto"/>
        <w:left w:val="none" w:sz="0" w:space="0" w:color="auto"/>
        <w:bottom w:val="none" w:sz="0" w:space="0" w:color="auto"/>
        <w:right w:val="none" w:sz="0" w:space="0" w:color="auto"/>
      </w:divBdr>
    </w:div>
    <w:div w:id="1938050790">
      <w:marLeft w:val="0"/>
      <w:marRight w:val="0"/>
      <w:marTop w:val="0"/>
      <w:marBottom w:val="0"/>
      <w:divBdr>
        <w:top w:val="none" w:sz="0" w:space="0" w:color="auto"/>
        <w:left w:val="none" w:sz="0" w:space="0" w:color="auto"/>
        <w:bottom w:val="none" w:sz="0" w:space="0" w:color="auto"/>
        <w:right w:val="none" w:sz="0" w:space="0" w:color="auto"/>
      </w:divBdr>
    </w:div>
    <w:div w:id="1939292314">
      <w:marLeft w:val="0"/>
      <w:marRight w:val="0"/>
      <w:marTop w:val="0"/>
      <w:marBottom w:val="0"/>
      <w:divBdr>
        <w:top w:val="none" w:sz="0" w:space="0" w:color="auto"/>
        <w:left w:val="none" w:sz="0" w:space="0" w:color="auto"/>
        <w:bottom w:val="none" w:sz="0" w:space="0" w:color="auto"/>
        <w:right w:val="none" w:sz="0" w:space="0" w:color="auto"/>
      </w:divBdr>
    </w:div>
    <w:div w:id="1939365393">
      <w:marLeft w:val="0"/>
      <w:marRight w:val="0"/>
      <w:marTop w:val="0"/>
      <w:marBottom w:val="0"/>
      <w:divBdr>
        <w:top w:val="none" w:sz="0" w:space="0" w:color="auto"/>
        <w:left w:val="none" w:sz="0" w:space="0" w:color="auto"/>
        <w:bottom w:val="none" w:sz="0" w:space="0" w:color="auto"/>
        <w:right w:val="none" w:sz="0" w:space="0" w:color="auto"/>
      </w:divBdr>
    </w:div>
    <w:div w:id="1939409080">
      <w:marLeft w:val="0"/>
      <w:marRight w:val="0"/>
      <w:marTop w:val="0"/>
      <w:marBottom w:val="0"/>
      <w:divBdr>
        <w:top w:val="none" w:sz="0" w:space="0" w:color="auto"/>
        <w:left w:val="none" w:sz="0" w:space="0" w:color="auto"/>
        <w:bottom w:val="none" w:sz="0" w:space="0" w:color="auto"/>
        <w:right w:val="none" w:sz="0" w:space="0" w:color="auto"/>
      </w:divBdr>
    </w:div>
    <w:div w:id="1940062373">
      <w:marLeft w:val="0"/>
      <w:marRight w:val="0"/>
      <w:marTop w:val="0"/>
      <w:marBottom w:val="0"/>
      <w:divBdr>
        <w:top w:val="none" w:sz="0" w:space="0" w:color="auto"/>
        <w:left w:val="none" w:sz="0" w:space="0" w:color="auto"/>
        <w:bottom w:val="none" w:sz="0" w:space="0" w:color="auto"/>
        <w:right w:val="none" w:sz="0" w:space="0" w:color="auto"/>
      </w:divBdr>
    </w:div>
    <w:div w:id="1940092665">
      <w:marLeft w:val="0"/>
      <w:marRight w:val="0"/>
      <w:marTop w:val="0"/>
      <w:marBottom w:val="0"/>
      <w:divBdr>
        <w:top w:val="none" w:sz="0" w:space="0" w:color="auto"/>
        <w:left w:val="none" w:sz="0" w:space="0" w:color="auto"/>
        <w:bottom w:val="none" w:sz="0" w:space="0" w:color="auto"/>
        <w:right w:val="none" w:sz="0" w:space="0" w:color="auto"/>
      </w:divBdr>
    </w:div>
    <w:div w:id="1940285376">
      <w:marLeft w:val="0"/>
      <w:marRight w:val="0"/>
      <w:marTop w:val="0"/>
      <w:marBottom w:val="0"/>
      <w:divBdr>
        <w:top w:val="none" w:sz="0" w:space="0" w:color="auto"/>
        <w:left w:val="none" w:sz="0" w:space="0" w:color="auto"/>
        <w:bottom w:val="none" w:sz="0" w:space="0" w:color="auto"/>
        <w:right w:val="none" w:sz="0" w:space="0" w:color="auto"/>
      </w:divBdr>
    </w:div>
    <w:div w:id="1940327401">
      <w:marLeft w:val="0"/>
      <w:marRight w:val="0"/>
      <w:marTop w:val="0"/>
      <w:marBottom w:val="0"/>
      <w:divBdr>
        <w:top w:val="none" w:sz="0" w:space="0" w:color="auto"/>
        <w:left w:val="none" w:sz="0" w:space="0" w:color="auto"/>
        <w:bottom w:val="none" w:sz="0" w:space="0" w:color="auto"/>
        <w:right w:val="none" w:sz="0" w:space="0" w:color="auto"/>
      </w:divBdr>
    </w:div>
    <w:div w:id="1941451492">
      <w:marLeft w:val="0"/>
      <w:marRight w:val="0"/>
      <w:marTop w:val="0"/>
      <w:marBottom w:val="0"/>
      <w:divBdr>
        <w:top w:val="none" w:sz="0" w:space="0" w:color="auto"/>
        <w:left w:val="none" w:sz="0" w:space="0" w:color="auto"/>
        <w:bottom w:val="none" w:sz="0" w:space="0" w:color="auto"/>
        <w:right w:val="none" w:sz="0" w:space="0" w:color="auto"/>
      </w:divBdr>
    </w:div>
    <w:div w:id="1942562521">
      <w:marLeft w:val="0"/>
      <w:marRight w:val="0"/>
      <w:marTop w:val="0"/>
      <w:marBottom w:val="0"/>
      <w:divBdr>
        <w:top w:val="none" w:sz="0" w:space="0" w:color="auto"/>
        <w:left w:val="none" w:sz="0" w:space="0" w:color="auto"/>
        <w:bottom w:val="none" w:sz="0" w:space="0" w:color="auto"/>
        <w:right w:val="none" w:sz="0" w:space="0" w:color="auto"/>
      </w:divBdr>
    </w:div>
    <w:div w:id="1944529251">
      <w:marLeft w:val="0"/>
      <w:marRight w:val="0"/>
      <w:marTop w:val="0"/>
      <w:marBottom w:val="0"/>
      <w:divBdr>
        <w:top w:val="none" w:sz="0" w:space="0" w:color="auto"/>
        <w:left w:val="none" w:sz="0" w:space="0" w:color="auto"/>
        <w:bottom w:val="none" w:sz="0" w:space="0" w:color="auto"/>
        <w:right w:val="none" w:sz="0" w:space="0" w:color="auto"/>
      </w:divBdr>
    </w:div>
    <w:div w:id="1945258690">
      <w:marLeft w:val="0"/>
      <w:marRight w:val="0"/>
      <w:marTop w:val="0"/>
      <w:marBottom w:val="0"/>
      <w:divBdr>
        <w:top w:val="none" w:sz="0" w:space="0" w:color="auto"/>
        <w:left w:val="none" w:sz="0" w:space="0" w:color="auto"/>
        <w:bottom w:val="none" w:sz="0" w:space="0" w:color="auto"/>
        <w:right w:val="none" w:sz="0" w:space="0" w:color="auto"/>
      </w:divBdr>
    </w:div>
    <w:div w:id="1947033819">
      <w:marLeft w:val="0"/>
      <w:marRight w:val="0"/>
      <w:marTop w:val="0"/>
      <w:marBottom w:val="0"/>
      <w:divBdr>
        <w:top w:val="none" w:sz="0" w:space="0" w:color="auto"/>
        <w:left w:val="none" w:sz="0" w:space="0" w:color="auto"/>
        <w:bottom w:val="none" w:sz="0" w:space="0" w:color="auto"/>
        <w:right w:val="none" w:sz="0" w:space="0" w:color="auto"/>
      </w:divBdr>
    </w:div>
    <w:div w:id="1947272937">
      <w:marLeft w:val="0"/>
      <w:marRight w:val="0"/>
      <w:marTop w:val="0"/>
      <w:marBottom w:val="0"/>
      <w:divBdr>
        <w:top w:val="none" w:sz="0" w:space="0" w:color="auto"/>
        <w:left w:val="none" w:sz="0" w:space="0" w:color="auto"/>
        <w:bottom w:val="none" w:sz="0" w:space="0" w:color="auto"/>
        <w:right w:val="none" w:sz="0" w:space="0" w:color="auto"/>
      </w:divBdr>
    </w:div>
    <w:div w:id="1947882548">
      <w:marLeft w:val="0"/>
      <w:marRight w:val="0"/>
      <w:marTop w:val="0"/>
      <w:marBottom w:val="0"/>
      <w:divBdr>
        <w:top w:val="none" w:sz="0" w:space="0" w:color="auto"/>
        <w:left w:val="none" w:sz="0" w:space="0" w:color="auto"/>
        <w:bottom w:val="none" w:sz="0" w:space="0" w:color="auto"/>
        <w:right w:val="none" w:sz="0" w:space="0" w:color="auto"/>
      </w:divBdr>
    </w:div>
    <w:div w:id="1948392426">
      <w:marLeft w:val="0"/>
      <w:marRight w:val="0"/>
      <w:marTop w:val="0"/>
      <w:marBottom w:val="0"/>
      <w:divBdr>
        <w:top w:val="none" w:sz="0" w:space="0" w:color="auto"/>
        <w:left w:val="none" w:sz="0" w:space="0" w:color="auto"/>
        <w:bottom w:val="none" w:sz="0" w:space="0" w:color="auto"/>
        <w:right w:val="none" w:sz="0" w:space="0" w:color="auto"/>
      </w:divBdr>
    </w:div>
    <w:div w:id="1948846116">
      <w:marLeft w:val="0"/>
      <w:marRight w:val="0"/>
      <w:marTop w:val="0"/>
      <w:marBottom w:val="0"/>
      <w:divBdr>
        <w:top w:val="none" w:sz="0" w:space="0" w:color="auto"/>
        <w:left w:val="none" w:sz="0" w:space="0" w:color="auto"/>
        <w:bottom w:val="none" w:sz="0" w:space="0" w:color="auto"/>
        <w:right w:val="none" w:sz="0" w:space="0" w:color="auto"/>
      </w:divBdr>
    </w:div>
    <w:div w:id="1948851738">
      <w:marLeft w:val="0"/>
      <w:marRight w:val="0"/>
      <w:marTop w:val="0"/>
      <w:marBottom w:val="0"/>
      <w:divBdr>
        <w:top w:val="none" w:sz="0" w:space="0" w:color="auto"/>
        <w:left w:val="none" w:sz="0" w:space="0" w:color="auto"/>
        <w:bottom w:val="none" w:sz="0" w:space="0" w:color="auto"/>
        <w:right w:val="none" w:sz="0" w:space="0" w:color="auto"/>
      </w:divBdr>
    </w:div>
    <w:div w:id="1949848356">
      <w:marLeft w:val="0"/>
      <w:marRight w:val="0"/>
      <w:marTop w:val="0"/>
      <w:marBottom w:val="0"/>
      <w:divBdr>
        <w:top w:val="none" w:sz="0" w:space="0" w:color="auto"/>
        <w:left w:val="none" w:sz="0" w:space="0" w:color="auto"/>
        <w:bottom w:val="none" w:sz="0" w:space="0" w:color="auto"/>
        <w:right w:val="none" w:sz="0" w:space="0" w:color="auto"/>
      </w:divBdr>
    </w:div>
    <w:div w:id="1951083215">
      <w:marLeft w:val="0"/>
      <w:marRight w:val="0"/>
      <w:marTop w:val="0"/>
      <w:marBottom w:val="0"/>
      <w:divBdr>
        <w:top w:val="none" w:sz="0" w:space="0" w:color="auto"/>
        <w:left w:val="none" w:sz="0" w:space="0" w:color="auto"/>
        <w:bottom w:val="none" w:sz="0" w:space="0" w:color="auto"/>
        <w:right w:val="none" w:sz="0" w:space="0" w:color="auto"/>
      </w:divBdr>
    </w:div>
    <w:div w:id="1951088848">
      <w:marLeft w:val="0"/>
      <w:marRight w:val="0"/>
      <w:marTop w:val="0"/>
      <w:marBottom w:val="0"/>
      <w:divBdr>
        <w:top w:val="none" w:sz="0" w:space="0" w:color="auto"/>
        <w:left w:val="none" w:sz="0" w:space="0" w:color="auto"/>
        <w:bottom w:val="none" w:sz="0" w:space="0" w:color="auto"/>
        <w:right w:val="none" w:sz="0" w:space="0" w:color="auto"/>
      </w:divBdr>
    </w:div>
    <w:div w:id="1952085138">
      <w:marLeft w:val="0"/>
      <w:marRight w:val="0"/>
      <w:marTop w:val="0"/>
      <w:marBottom w:val="0"/>
      <w:divBdr>
        <w:top w:val="none" w:sz="0" w:space="0" w:color="auto"/>
        <w:left w:val="none" w:sz="0" w:space="0" w:color="auto"/>
        <w:bottom w:val="none" w:sz="0" w:space="0" w:color="auto"/>
        <w:right w:val="none" w:sz="0" w:space="0" w:color="auto"/>
      </w:divBdr>
    </w:div>
    <w:div w:id="1953628238">
      <w:marLeft w:val="0"/>
      <w:marRight w:val="0"/>
      <w:marTop w:val="0"/>
      <w:marBottom w:val="0"/>
      <w:divBdr>
        <w:top w:val="none" w:sz="0" w:space="0" w:color="auto"/>
        <w:left w:val="none" w:sz="0" w:space="0" w:color="auto"/>
        <w:bottom w:val="none" w:sz="0" w:space="0" w:color="auto"/>
        <w:right w:val="none" w:sz="0" w:space="0" w:color="auto"/>
      </w:divBdr>
    </w:div>
    <w:div w:id="1953896652">
      <w:marLeft w:val="0"/>
      <w:marRight w:val="0"/>
      <w:marTop w:val="0"/>
      <w:marBottom w:val="0"/>
      <w:divBdr>
        <w:top w:val="none" w:sz="0" w:space="0" w:color="auto"/>
        <w:left w:val="none" w:sz="0" w:space="0" w:color="auto"/>
        <w:bottom w:val="none" w:sz="0" w:space="0" w:color="auto"/>
        <w:right w:val="none" w:sz="0" w:space="0" w:color="auto"/>
      </w:divBdr>
    </w:div>
    <w:div w:id="1954894793">
      <w:marLeft w:val="0"/>
      <w:marRight w:val="0"/>
      <w:marTop w:val="0"/>
      <w:marBottom w:val="0"/>
      <w:divBdr>
        <w:top w:val="none" w:sz="0" w:space="0" w:color="auto"/>
        <w:left w:val="none" w:sz="0" w:space="0" w:color="auto"/>
        <w:bottom w:val="none" w:sz="0" w:space="0" w:color="auto"/>
        <w:right w:val="none" w:sz="0" w:space="0" w:color="auto"/>
      </w:divBdr>
    </w:div>
    <w:div w:id="1956716507">
      <w:marLeft w:val="0"/>
      <w:marRight w:val="0"/>
      <w:marTop w:val="0"/>
      <w:marBottom w:val="0"/>
      <w:divBdr>
        <w:top w:val="none" w:sz="0" w:space="0" w:color="auto"/>
        <w:left w:val="none" w:sz="0" w:space="0" w:color="auto"/>
        <w:bottom w:val="none" w:sz="0" w:space="0" w:color="auto"/>
        <w:right w:val="none" w:sz="0" w:space="0" w:color="auto"/>
      </w:divBdr>
    </w:div>
    <w:div w:id="1958297310">
      <w:marLeft w:val="0"/>
      <w:marRight w:val="0"/>
      <w:marTop w:val="0"/>
      <w:marBottom w:val="0"/>
      <w:divBdr>
        <w:top w:val="none" w:sz="0" w:space="0" w:color="auto"/>
        <w:left w:val="none" w:sz="0" w:space="0" w:color="auto"/>
        <w:bottom w:val="none" w:sz="0" w:space="0" w:color="auto"/>
        <w:right w:val="none" w:sz="0" w:space="0" w:color="auto"/>
      </w:divBdr>
    </w:div>
    <w:div w:id="1958753796">
      <w:marLeft w:val="0"/>
      <w:marRight w:val="0"/>
      <w:marTop w:val="0"/>
      <w:marBottom w:val="0"/>
      <w:divBdr>
        <w:top w:val="none" w:sz="0" w:space="0" w:color="auto"/>
        <w:left w:val="none" w:sz="0" w:space="0" w:color="auto"/>
        <w:bottom w:val="none" w:sz="0" w:space="0" w:color="auto"/>
        <w:right w:val="none" w:sz="0" w:space="0" w:color="auto"/>
      </w:divBdr>
    </w:div>
    <w:div w:id="1960717089">
      <w:marLeft w:val="0"/>
      <w:marRight w:val="0"/>
      <w:marTop w:val="0"/>
      <w:marBottom w:val="0"/>
      <w:divBdr>
        <w:top w:val="none" w:sz="0" w:space="0" w:color="auto"/>
        <w:left w:val="none" w:sz="0" w:space="0" w:color="auto"/>
        <w:bottom w:val="none" w:sz="0" w:space="0" w:color="auto"/>
        <w:right w:val="none" w:sz="0" w:space="0" w:color="auto"/>
      </w:divBdr>
    </w:div>
    <w:div w:id="1961572030">
      <w:marLeft w:val="0"/>
      <w:marRight w:val="0"/>
      <w:marTop w:val="0"/>
      <w:marBottom w:val="0"/>
      <w:divBdr>
        <w:top w:val="none" w:sz="0" w:space="0" w:color="auto"/>
        <w:left w:val="none" w:sz="0" w:space="0" w:color="auto"/>
        <w:bottom w:val="none" w:sz="0" w:space="0" w:color="auto"/>
        <w:right w:val="none" w:sz="0" w:space="0" w:color="auto"/>
      </w:divBdr>
    </w:div>
    <w:div w:id="1962806416">
      <w:marLeft w:val="0"/>
      <w:marRight w:val="0"/>
      <w:marTop w:val="0"/>
      <w:marBottom w:val="0"/>
      <w:divBdr>
        <w:top w:val="none" w:sz="0" w:space="0" w:color="auto"/>
        <w:left w:val="none" w:sz="0" w:space="0" w:color="auto"/>
        <w:bottom w:val="none" w:sz="0" w:space="0" w:color="auto"/>
        <w:right w:val="none" w:sz="0" w:space="0" w:color="auto"/>
      </w:divBdr>
    </w:div>
    <w:div w:id="1965691736">
      <w:marLeft w:val="0"/>
      <w:marRight w:val="0"/>
      <w:marTop w:val="0"/>
      <w:marBottom w:val="0"/>
      <w:divBdr>
        <w:top w:val="none" w:sz="0" w:space="0" w:color="auto"/>
        <w:left w:val="none" w:sz="0" w:space="0" w:color="auto"/>
        <w:bottom w:val="none" w:sz="0" w:space="0" w:color="auto"/>
        <w:right w:val="none" w:sz="0" w:space="0" w:color="auto"/>
      </w:divBdr>
    </w:div>
    <w:div w:id="1966620948">
      <w:marLeft w:val="0"/>
      <w:marRight w:val="0"/>
      <w:marTop w:val="0"/>
      <w:marBottom w:val="0"/>
      <w:divBdr>
        <w:top w:val="none" w:sz="0" w:space="0" w:color="auto"/>
        <w:left w:val="none" w:sz="0" w:space="0" w:color="auto"/>
        <w:bottom w:val="none" w:sz="0" w:space="0" w:color="auto"/>
        <w:right w:val="none" w:sz="0" w:space="0" w:color="auto"/>
      </w:divBdr>
    </w:div>
    <w:div w:id="1967201537">
      <w:marLeft w:val="0"/>
      <w:marRight w:val="0"/>
      <w:marTop w:val="0"/>
      <w:marBottom w:val="0"/>
      <w:divBdr>
        <w:top w:val="none" w:sz="0" w:space="0" w:color="auto"/>
        <w:left w:val="none" w:sz="0" w:space="0" w:color="auto"/>
        <w:bottom w:val="none" w:sz="0" w:space="0" w:color="auto"/>
        <w:right w:val="none" w:sz="0" w:space="0" w:color="auto"/>
      </w:divBdr>
    </w:div>
    <w:div w:id="1967467692">
      <w:marLeft w:val="0"/>
      <w:marRight w:val="0"/>
      <w:marTop w:val="0"/>
      <w:marBottom w:val="0"/>
      <w:divBdr>
        <w:top w:val="none" w:sz="0" w:space="0" w:color="auto"/>
        <w:left w:val="none" w:sz="0" w:space="0" w:color="auto"/>
        <w:bottom w:val="none" w:sz="0" w:space="0" w:color="auto"/>
        <w:right w:val="none" w:sz="0" w:space="0" w:color="auto"/>
      </w:divBdr>
    </w:div>
    <w:div w:id="1970433886">
      <w:marLeft w:val="0"/>
      <w:marRight w:val="0"/>
      <w:marTop w:val="0"/>
      <w:marBottom w:val="0"/>
      <w:divBdr>
        <w:top w:val="none" w:sz="0" w:space="0" w:color="auto"/>
        <w:left w:val="none" w:sz="0" w:space="0" w:color="auto"/>
        <w:bottom w:val="none" w:sz="0" w:space="0" w:color="auto"/>
        <w:right w:val="none" w:sz="0" w:space="0" w:color="auto"/>
      </w:divBdr>
    </w:div>
    <w:div w:id="1970472412">
      <w:marLeft w:val="0"/>
      <w:marRight w:val="0"/>
      <w:marTop w:val="0"/>
      <w:marBottom w:val="0"/>
      <w:divBdr>
        <w:top w:val="none" w:sz="0" w:space="0" w:color="auto"/>
        <w:left w:val="none" w:sz="0" w:space="0" w:color="auto"/>
        <w:bottom w:val="none" w:sz="0" w:space="0" w:color="auto"/>
        <w:right w:val="none" w:sz="0" w:space="0" w:color="auto"/>
      </w:divBdr>
    </w:div>
    <w:div w:id="1971285384">
      <w:marLeft w:val="0"/>
      <w:marRight w:val="0"/>
      <w:marTop w:val="0"/>
      <w:marBottom w:val="0"/>
      <w:divBdr>
        <w:top w:val="none" w:sz="0" w:space="0" w:color="auto"/>
        <w:left w:val="none" w:sz="0" w:space="0" w:color="auto"/>
        <w:bottom w:val="none" w:sz="0" w:space="0" w:color="auto"/>
        <w:right w:val="none" w:sz="0" w:space="0" w:color="auto"/>
      </w:divBdr>
    </w:div>
    <w:div w:id="1972516049">
      <w:marLeft w:val="0"/>
      <w:marRight w:val="0"/>
      <w:marTop w:val="0"/>
      <w:marBottom w:val="0"/>
      <w:divBdr>
        <w:top w:val="none" w:sz="0" w:space="0" w:color="auto"/>
        <w:left w:val="none" w:sz="0" w:space="0" w:color="auto"/>
        <w:bottom w:val="none" w:sz="0" w:space="0" w:color="auto"/>
        <w:right w:val="none" w:sz="0" w:space="0" w:color="auto"/>
      </w:divBdr>
    </w:div>
    <w:div w:id="1972903852">
      <w:marLeft w:val="0"/>
      <w:marRight w:val="0"/>
      <w:marTop w:val="0"/>
      <w:marBottom w:val="0"/>
      <w:divBdr>
        <w:top w:val="none" w:sz="0" w:space="0" w:color="auto"/>
        <w:left w:val="none" w:sz="0" w:space="0" w:color="auto"/>
        <w:bottom w:val="none" w:sz="0" w:space="0" w:color="auto"/>
        <w:right w:val="none" w:sz="0" w:space="0" w:color="auto"/>
      </w:divBdr>
    </w:div>
    <w:div w:id="1974093624">
      <w:marLeft w:val="0"/>
      <w:marRight w:val="0"/>
      <w:marTop w:val="0"/>
      <w:marBottom w:val="0"/>
      <w:divBdr>
        <w:top w:val="none" w:sz="0" w:space="0" w:color="auto"/>
        <w:left w:val="none" w:sz="0" w:space="0" w:color="auto"/>
        <w:bottom w:val="none" w:sz="0" w:space="0" w:color="auto"/>
        <w:right w:val="none" w:sz="0" w:space="0" w:color="auto"/>
      </w:divBdr>
    </w:div>
    <w:div w:id="1976567743">
      <w:marLeft w:val="0"/>
      <w:marRight w:val="0"/>
      <w:marTop w:val="0"/>
      <w:marBottom w:val="0"/>
      <w:divBdr>
        <w:top w:val="none" w:sz="0" w:space="0" w:color="auto"/>
        <w:left w:val="none" w:sz="0" w:space="0" w:color="auto"/>
        <w:bottom w:val="none" w:sz="0" w:space="0" w:color="auto"/>
        <w:right w:val="none" w:sz="0" w:space="0" w:color="auto"/>
      </w:divBdr>
    </w:div>
    <w:div w:id="1976568934">
      <w:marLeft w:val="0"/>
      <w:marRight w:val="0"/>
      <w:marTop w:val="0"/>
      <w:marBottom w:val="0"/>
      <w:divBdr>
        <w:top w:val="none" w:sz="0" w:space="0" w:color="auto"/>
        <w:left w:val="none" w:sz="0" w:space="0" w:color="auto"/>
        <w:bottom w:val="none" w:sz="0" w:space="0" w:color="auto"/>
        <w:right w:val="none" w:sz="0" w:space="0" w:color="auto"/>
      </w:divBdr>
    </w:div>
    <w:div w:id="1977836739">
      <w:marLeft w:val="0"/>
      <w:marRight w:val="0"/>
      <w:marTop w:val="0"/>
      <w:marBottom w:val="0"/>
      <w:divBdr>
        <w:top w:val="none" w:sz="0" w:space="0" w:color="auto"/>
        <w:left w:val="none" w:sz="0" w:space="0" w:color="auto"/>
        <w:bottom w:val="none" w:sz="0" w:space="0" w:color="auto"/>
        <w:right w:val="none" w:sz="0" w:space="0" w:color="auto"/>
      </w:divBdr>
    </w:div>
    <w:div w:id="1979802822">
      <w:marLeft w:val="0"/>
      <w:marRight w:val="0"/>
      <w:marTop w:val="0"/>
      <w:marBottom w:val="0"/>
      <w:divBdr>
        <w:top w:val="none" w:sz="0" w:space="0" w:color="auto"/>
        <w:left w:val="none" w:sz="0" w:space="0" w:color="auto"/>
        <w:bottom w:val="none" w:sz="0" w:space="0" w:color="auto"/>
        <w:right w:val="none" w:sz="0" w:space="0" w:color="auto"/>
      </w:divBdr>
    </w:div>
    <w:div w:id="1979843201">
      <w:marLeft w:val="0"/>
      <w:marRight w:val="0"/>
      <w:marTop w:val="0"/>
      <w:marBottom w:val="0"/>
      <w:divBdr>
        <w:top w:val="none" w:sz="0" w:space="0" w:color="auto"/>
        <w:left w:val="none" w:sz="0" w:space="0" w:color="auto"/>
        <w:bottom w:val="none" w:sz="0" w:space="0" w:color="auto"/>
        <w:right w:val="none" w:sz="0" w:space="0" w:color="auto"/>
      </w:divBdr>
    </w:div>
    <w:div w:id="1981763794">
      <w:marLeft w:val="0"/>
      <w:marRight w:val="0"/>
      <w:marTop w:val="0"/>
      <w:marBottom w:val="0"/>
      <w:divBdr>
        <w:top w:val="none" w:sz="0" w:space="0" w:color="auto"/>
        <w:left w:val="none" w:sz="0" w:space="0" w:color="auto"/>
        <w:bottom w:val="none" w:sz="0" w:space="0" w:color="auto"/>
        <w:right w:val="none" w:sz="0" w:space="0" w:color="auto"/>
      </w:divBdr>
    </w:div>
    <w:div w:id="1982028791">
      <w:marLeft w:val="0"/>
      <w:marRight w:val="0"/>
      <w:marTop w:val="0"/>
      <w:marBottom w:val="0"/>
      <w:divBdr>
        <w:top w:val="none" w:sz="0" w:space="0" w:color="auto"/>
        <w:left w:val="none" w:sz="0" w:space="0" w:color="auto"/>
        <w:bottom w:val="none" w:sz="0" w:space="0" w:color="auto"/>
        <w:right w:val="none" w:sz="0" w:space="0" w:color="auto"/>
      </w:divBdr>
    </w:div>
    <w:div w:id="1982660756">
      <w:marLeft w:val="0"/>
      <w:marRight w:val="0"/>
      <w:marTop w:val="0"/>
      <w:marBottom w:val="0"/>
      <w:divBdr>
        <w:top w:val="none" w:sz="0" w:space="0" w:color="auto"/>
        <w:left w:val="none" w:sz="0" w:space="0" w:color="auto"/>
        <w:bottom w:val="none" w:sz="0" w:space="0" w:color="auto"/>
        <w:right w:val="none" w:sz="0" w:space="0" w:color="auto"/>
      </w:divBdr>
    </w:div>
    <w:div w:id="1983194603">
      <w:marLeft w:val="0"/>
      <w:marRight w:val="0"/>
      <w:marTop w:val="0"/>
      <w:marBottom w:val="0"/>
      <w:divBdr>
        <w:top w:val="none" w:sz="0" w:space="0" w:color="auto"/>
        <w:left w:val="none" w:sz="0" w:space="0" w:color="auto"/>
        <w:bottom w:val="none" w:sz="0" w:space="0" w:color="auto"/>
        <w:right w:val="none" w:sz="0" w:space="0" w:color="auto"/>
      </w:divBdr>
    </w:div>
    <w:div w:id="1983803927">
      <w:marLeft w:val="0"/>
      <w:marRight w:val="0"/>
      <w:marTop w:val="0"/>
      <w:marBottom w:val="0"/>
      <w:divBdr>
        <w:top w:val="none" w:sz="0" w:space="0" w:color="auto"/>
        <w:left w:val="none" w:sz="0" w:space="0" w:color="auto"/>
        <w:bottom w:val="none" w:sz="0" w:space="0" w:color="auto"/>
        <w:right w:val="none" w:sz="0" w:space="0" w:color="auto"/>
      </w:divBdr>
    </w:div>
    <w:div w:id="1984576364">
      <w:marLeft w:val="0"/>
      <w:marRight w:val="0"/>
      <w:marTop w:val="0"/>
      <w:marBottom w:val="0"/>
      <w:divBdr>
        <w:top w:val="none" w:sz="0" w:space="0" w:color="auto"/>
        <w:left w:val="none" w:sz="0" w:space="0" w:color="auto"/>
        <w:bottom w:val="none" w:sz="0" w:space="0" w:color="auto"/>
        <w:right w:val="none" w:sz="0" w:space="0" w:color="auto"/>
      </w:divBdr>
    </w:div>
    <w:div w:id="1984893453">
      <w:marLeft w:val="0"/>
      <w:marRight w:val="0"/>
      <w:marTop w:val="0"/>
      <w:marBottom w:val="0"/>
      <w:divBdr>
        <w:top w:val="none" w:sz="0" w:space="0" w:color="auto"/>
        <w:left w:val="none" w:sz="0" w:space="0" w:color="auto"/>
        <w:bottom w:val="none" w:sz="0" w:space="0" w:color="auto"/>
        <w:right w:val="none" w:sz="0" w:space="0" w:color="auto"/>
      </w:divBdr>
    </w:div>
    <w:div w:id="1986083599">
      <w:marLeft w:val="0"/>
      <w:marRight w:val="0"/>
      <w:marTop w:val="0"/>
      <w:marBottom w:val="0"/>
      <w:divBdr>
        <w:top w:val="none" w:sz="0" w:space="0" w:color="auto"/>
        <w:left w:val="none" w:sz="0" w:space="0" w:color="auto"/>
        <w:bottom w:val="none" w:sz="0" w:space="0" w:color="auto"/>
        <w:right w:val="none" w:sz="0" w:space="0" w:color="auto"/>
      </w:divBdr>
    </w:div>
    <w:div w:id="1986736978">
      <w:marLeft w:val="0"/>
      <w:marRight w:val="0"/>
      <w:marTop w:val="0"/>
      <w:marBottom w:val="0"/>
      <w:divBdr>
        <w:top w:val="none" w:sz="0" w:space="0" w:color="auto"/>
        <w:left w:val="none" w:sz="0" w:space="0" w:color="auto"/>
        <w:bottom w:val="none" w:sz="0" w:space="0" w:color="auto"/>
        <w:right w:val="none" w:sz="0" w:space="0" w:color="auto"/>
      </w:divBdr>
    </w:div>
    <w:div w:id="1987398504">
      <w:marLeft w:val="0"/>
      <w:marRight w:val="0"/>
      <w:marTop w:val="0"/>
      <w:marBottom w:val="0"/>
      <w:divBdr>
        <w:top w:val="none" w:sz="0" w:space="0" w:color="auto"/>
        <w:left w:val="none" w:sz="0" w:space="0" w:color="auto"/>
        <w:bottom w:val="none" w:sz="0" w:space="0" w:color="auto"/>
        <w:right w:val="none" w:sz="0" w:space="0" w:color="auto"/>
      </w:divBdr>
    </w:div>
    <w:div w:id="1989045782">
      <w:marLeft w:val="0"/>
      <w:marRight w:val="0"/>
      <w:marTop w:val="0"/>
      <w:marBottom w:val="0"/>
      <w:divBdr>
        <w:top w:val="none" w:sz="0" w:space="0" w:color="auto"/>
        <w:left w:val="none" w:sz="0" w:space="0" w:color="auto"/>
        <w:bottom w:val="none" w:sz="0" w:space="0" w:color="auto"/>
        <w:right w:val="none" w:sz="0" w:space="0" w:color="auto"/>
      </w:divBdr>
    </w:div>
    <w:div w:id="1989282237">
      <w:marLeft w:val="0"/>
      <w:marRight w:val="0"/>
      <w:marTop w:val="0"/>
      <w:marBottom w:val="0"/>
      <w:divBdr>
        <w:top w:val="none" w:sz="0" w:space="0" w:color="auto"/>
        <w:left w:val="none" w:sz="0" w:space="0" w:color="auto"/>
        <w:bottom w:val="none" w:sz="0" w:space="0" w:color="auto"/>
        <w:right w:val="none" w:sz="0" w:space="0" w:color="auto"/>
      </w:divBdr>
    </w:div>
    <w:div w:id="1989821741">
      <w:marLeft w:val="0"/>
      <w:marRight w:val="0"/>
      <w:marTop w:val="0"/>
      <w:marBottom w:val="0"/>
      <w:divBdr>
        <w:top w:val="none" w:sz="0" w:space="0" w:color="auto"/>
        <w:left w:val="none" w:sz="0" w:space="0" w:color="auto"/>
        <w:bottom w:val="none" w:sz="0" w:space="0" w:color="auto"/>
        <w:right w:val="none" w:sz="0" w:space="0" w:color="auto"/>
      </w:divBdr>
    </w:div>
    <w:div w:id="1990133080">
      <w:marLeft w:val="0"/>
      <w:marRight w:val="0"/>
      <w:marTop w:val="0"/>
      <w:marBottom w:val="0"/>
      <w:divBdr>
        <w:top w:val="none" w:sz="0" w:space="0" w:color="auto"/>
        <w:left w:val="none" w:sz="0" w:space="0" w:color="auto"/>
        <w:bottom w:val="none" w:sz="0" w:space="0" w:color="auto"/>
        <w:right w:val="none" w:sz="0" w:space="0" w:color="auto"/>
      </w:divBdr>
    </w:div>
    <w:div w:id="1990285295">
      <w:marLeft w:val="0"/>
      <w:marRight w:val="0"/>
      <w:marTop w:val="0"/>
      <w:marBottom w:val="0"/>
      <w:divBdr>
        <w:top w:val="none" w:sz="0" w:space="0" w:color="auto"/>
        <w:left w:val="none" w:sz="0" w:space="0" w:color="auto"/>
        <w:bottom w:val="none" w:sz="0" w:space="0" w:color="auto"/>
        <w:right w:val="none" w:sz="0" w:space="0" w:color="auto"/>
      </w:divBdr>
    </w:div>
    <w:div w:id="1990556833">
      <w:marLeft w:val="0"/>
      <w:marRight w:val="0"/>
      <w:marTop w:val="0"/>
      <w:marBottom w:val="0"/>
      <w:divBdr>
        <w:top w:val="none" w:sz="0" w:space="0" w:color="auto"/>
        <w:left w:val="none" w:sz="0" w:space="0" w:color="auto"/>
        <w:bottom w:val="none" w:sz="0" w:space="0" w:color="auto"/>
        <w:right w:val="none" w:sz="0" w:space="0" w:color="auto"/>
      </w:divBdr>
    </w:div>
    <w:div w:id="1990598797">
      <w:marLeft w:val="0"/>
      <w:marRight w:val="0"/>
      <w:marTop w:val="0"/>
      <w:marBottom w:val="0"/>
      <w:divBdr>
        <w:top w:val="none" w:sz="0" w:space="0" w:color="auto"/>
        <w:left w:val="none" w:sz="0" w:space="0" w:color="auto"/>
        <w:bottom w:val="none" w:sz="0" w:space="0" w:color="auto"/>
        <w:right w:val="none" w:sz="0" w:space="0" w:color="auto"/>
      </w:divBdr>
    </w:div>
    <w:div w:id="1991322728">
      <w:marLeft w:val="0"/>
      <w:marRight w:val="0"/>
      <w:marTop w:val="0"/>
      <w:marBottom w:val="0"/>
      <w:divBdr>
        <w:top w:val="none" w:sz="0" w:space="0" w:color="auto"/>
        <w:left w:val="none" w:sz="0" w:space="0" w:color="auto"/>
        <w:bottom w:val="none" w:sz="0" w:space="0" w:color="auto"/>
        <w:right w:val="none" w:sz="0" w:space="0" w:color="auto"/>
      </w:divBdr>
    </w:div>
    <w:div w:id="1991783293">
      <w:marLeft w:val="0"/>
      <w:marRight w:val="0"/>
      <w:marTop w:val="0"/>
      <w:marBottom w:val="0"/>
      <w:divBdr>
        <w:top w:val="none" w:sz="0" w:space="0" w:color="auto"/>
        <w:left w:val="none" w:sz="0" w:space="0" w:color="auto"/>
        <w:bottom w:val="none" w:sz="0" w:space="0" w:color="auto"/>
        <w:right w:val="none" w:sz="0" w:space="0" w:color="auto"/>
      </w:divBdr>
    </w:div>
    <w:div w:id="1991983481">
      <w:marLeft w:val="0"/>
      <w:marRight w:val="0"/>
      <w:marTop w:val="0"/>
      <w:marBottom w:val="0"/>
      <w:divBdr>
        <w:top w:val="none" w:sz="0" w:space="0" w:color="auto"/>
        <w:left w:val="none" w:sz="0" w:space="0" w:color="auto"/>
        <w:bottom w:val="none" w:sz="0" w:space="0" w:color="auto"/>
        <w:right w:val="none" w:sz="0" w:space="0" w:color="auto"/>
      </w:divBdr>
    </w:div>
    <w:div w:id="1992522329">
      <w:marLeft w:val="0"/>
      <w:marRight w:val="0"/>
      <w:marTop w:val="0"/>
      <w:marBottom w:val="0"/>
      <w:divBdr>
        <w:top w:val="none" w:sz="0" w:space="0" w:color="auto"/>
        <w:left w:val="none" w:sz="0" w:space="0" w:color="auto"/>
        <w:bottom w:val="none" w:sz="0" w:space="0" w:color="auto"/>
        <w:right w:val="none" w:sz="0" w:space="0" w:color="auto"/>
      </w:divBdr>
    </w:div>
    <w:div w:id="1993100004">
      <w:marLeft w:val="0"/>
      <w:marRight w:val="0"/>
      <w:marTop w:val="0"/>
      <w:marBottom w:val="0"/>
      <w:divBdr>
        <w:top w:val="none" w:sz="0" w:space="0" w:color="auto"/>
        <w:left w:val="none" w:sz="0" w:space="0" w:color="auto"/>
        <w:bottom w:val="none" w:sz="0" w:space="0" w:color="auto"/>
        <w:right w:val="none" w:sz="0" w:space="0" w:color="auto"/>
      </w:divBdr>
    </w:div>
    <w:div w:id="1993170260">
      <w:marLeft w:val="0"/>
      <w:marRight w:val="0"/>
      <w:marTop w:val="0"/>
      <w:marBottom w:val="0"/>
      <w:divBdr>
        <w:top w:val="none" w:sz="0" w:space="0" w:color="auto"/>
        <w:left w:val="none" w:sz="0" w:space="0" w:color="auto"/>
        <w:bottom w:val="none" w:sz="0" w:space="0" w:color="auto"/>
        <w:right w:val="none" w:sz="0" w:space="0" w:color="auto"/>
      </w:divBdr>
    </w:div>
    <w:div w:id="1993825732">
      <w:marLeft w:val="0"/>
      <w:marRight w:val="0"/>
      <w:marTop w:val="0"/>
      <w:marBottom w:val="0"/>
      <w:divBdr>
        <w:top w:val="none" w:sz="0" w:space="0" w:color="auto"/>
        <w:left w:val="none" w:sz="0" w:space="0" w:color="auto"/>
        <w:bottom w:val="none" w:sz="0" w:space="0" w:color="auto"/>
        <w:right w:val="none" w:sz="0" w:space="0" w:color="auto"/>
      </w:divBdr>
    </w:div>
    <w:div w:id="1993871981">
      <w:marLeft w:val="0"/>
      <w:marRight w:val="0"/>
      <w:marTop w:val="0"/>
      <w:marBottom w:val="0"/>
      <w:divBdr>
        <w:top w:val="none" w:sz="0" w:space="0" w:color="auto"/>
        <w:left w:val="none" w:sz="0" w:space="0" w:color="auto"/>
        <w:bottom w:val="none" w:sz="0" w:space="0" w:color="auto"/>
        <w:right w:val="none" w:sz="0" w:space="0" w:color="auto"/>
      </w:divBdr>
    </w:div>
    <w:div w:id="1994677828">
      <w:marLeft w:val="0"/>
      <w:marRight w:val="0"/>
      <w:marTop w:val="0"/>
      <w:marBottom w:val="0"/>
      <w:divBdr>
        <w:top w:val="none" w:sz="0" w:space="0" w:color="auto"/>
        <w:left w:val="none" w:sz="0" w:space="0" w:color="auto"/>
        <w:bottom w:val="none" w:sz="0" w:space="0" w:color="auto"/>
        <w:right w:val="none" w:sz="0" w:space="0" w:color="auto"/>
      </w:divBdr>
    </w:div>
    <w:div w:id="1994874987">
      <w:marLeft w:val="0"/>
      <w:marRight w:val="0"/>
      <w:marTop w:val="0"/>
      <w:marBottom w:val="0"/>
      <w:divBdr>
        <w:top w:val="none" w:sz="0" w:space="0" w:color="auto"/>
        <w:left w:val="none" w:sz="0" w:space="0" w:color="auto"/>
        <w:bottom w:val="none" w:sz="0" w:space="0" w:color="auto"/>
        <w:right w:val="none" w:sz="0" w:space="0" w:color="auto"/>
      </w:divBdr>
    </w:div>
    <w:div w:id="1995062669">
      <w:marLeft w:val="0"/>
      <w:marRight w:val="0"/>
      <w:marTop w:val="0"/>
      <w:marBottom w:val="0"/>
      <w:divBdr>
        <w:top w:val="none" w:sz="0" w:space="0" w:color="auto"/>
        <w:left w:val="none" w:sz="0" w:space="0" w:color="auto"/>
        <w:bottom w:val="none" w:sz="0" w:space="0" w:color="auto"/>
        <w:right w:val="none" w:sz="0" w:space="0" w:color="auto"/>
      </w:divBdr>
    </w:div>
    <w:div w:id="1995914447">
      <w:marLeft w:val="0"/>
      <w:marRight w:val="0"/>
      <w:marTop w:val="0"/>
      <w:marBottom w:val="0"/>
      <w:divBdr>
        <w:top w:val="none" w:sz="0" w:space="0" w:color="auto"/>
        <w:left w:val="none" w:sz="0" w:space="0" w:color="auto"/>
        <w:bottom w:val="none" w:sz="0" w:space="0" w:color="auto"/>
        <w:right w:val="none" w:sz="0" w:space="0" w:color="auto"/>
      </w:divBdr>
    </w:div>
    <w:div w:id="1996252732">
      <w:marLeft w:val="0"/>
      <w:marRight w:val="0"/>
      <w:marTop w:val="0"/>
      <w:marBottom w:val="0"/>
      <w:divBdr>
        <w:top w:val="none" w:sz="0" w:space="0" w:color="auto"/>
        <w:left w:val="none" w:sz="0" w:space="0" w:color="auto"/>
        <w:bottom w:val="none" w:sz="0" w:space="0" w:color="auto"/>
        <w:right w:val="none" w:sz="0" w:space="0" w:color="auto"/>
      </w:divBdr>
    </w:div>
    <w:div w:id="1996253269">
      <w:marLeft w:val="0"/>
      <w:marRight w:val="0"/>
      <w:marTop w:val="0"/>
      <w:marBottom w:val="0"/>
      <w:divBdr>
        <w:top w:val="none" w:sz="0" w:space="0" w:color="auto"/>
        <w:left w:val="none" w:sz="0" w:space="0" w:color="auto"/>
        <w:bottom w:val="none" w:sz="0" w:space="0" w:color="auto"/>
        <w:right w:val="none" w:sz="0" w:space="0" w:color="auto"/>
      </w:divBdr>
    </w:div>
    <w:div w:id="1996951004">
      <w:marLeft w:val="0"/>
      <w:marRight w:val="0"/>
      <w:marTop w:val="0"/>
      <w:marBottom w:val="0"/>
      <w:divBdr>
        <w:top w:val="none" w:sz="0" w:space="0" w:color="auto"/>
        <w:left w:val="none" w:sz="0" w:space="0" w:color="auto"/>
        <w:bottom w:val="none" w:sz="0" w:space="0" w:color="auto"/>
        <w:right w:val="none" w:sz="0" w:space="0" w:color="auto"/>
      </w:divBdr>
    </w:div>
    <w:div w:id="1998533021">
      <w:marLeft w:val="0"/>
      <w:marRight w:val="0"/>
      <w:marTop w:val="0"/>
      <w:marBottom w:val="0"/>
      <w:divBdr>
        <w:top w:val="none" w:sz="0" w:space="0" w:color="auto"/>
        <w:left w:val="none" w:sz="0" w:space="0" w:color="auto"/>
        <w:bottom w:val="none" w:sz="0" w:space="0" w:color="auto"/>
        <w:right w:val="none" w:sz="0" w:space="0" w:color="auto"/>
      </w:divBdr>
    </w:div>
    <w:div w:id="2001614634">
      <w:marLeft w:val="0"/>
      <w:marRight w:val="0"/>
      <w:marTop w:val="0"/>
      <w:marBottom w:val="0"/>
      <w:divBdr>
        <w:top w:val="none" w:sz="0" w:space="0" w:color="auto"/>
        <w:left w:val="none" w:sz="0" w:space="0" w:color="auto"/>
        <w:bottom w:val="none" w:sz="0" w:space="0" w:color="auto"/>
        <w:right w:val="none" w:sz="0" w:space="0" w:color="auto"/>
      </w:divBdr>
    </w:div>
    <w:div w:id="2001731676">
      <w:marLeft w:val="0"/>
      <w:marRight w:val="0"/>
      <w:marTop w:val="0"/>
      <w:marBottom w:val="0"/>
      <w:divBdr>
        <w:top w:val="none" w:sz="0" w:space="0" w:color="auto"/>
        <w:left w:val="none" w:sz="0" w:space="0" w:color="auto"/>
        <w:bottom w:val="none" w:sz="0" w:space="0" w:color="auto"/>
        <w:right w:val="none" w:sz="0" w:space="0" w:color="auto"/>
      </w:divBdr>
    </w:div>
    <w:div w:id="2001930873">
      <w:marLeft w:val="0"/>
      <w:marRight w:val="0"/>
      <w:marTop w:val="0"/>
      <w:marBottom w:val="0"/>
      <w:divBdr>
        <w:top w:val="none" w:sz="0" w:space="0" w:color="auto"/>
        <w:left w:val="none" w:sz="0" w:space="0" w:color="auto"/>
        <w:bottom w:val="none" w:sz="0" w:space="0" w:color="auto"/>
        <w:right w:val="none" w:sz="0" w:space="0" w:color="auto"/>
      </w:divBdr>
    </w:div>
    <w:div w:id="2001931169">
      <w:marLeft w:val="0"/>
      <w:marRight w:val="0"/>
      <w:marTop w:val="0"/>
      <w:marBottom w:val="0"/>
      <w:divBdr>
        <w:top w:val="none" w:sz="0" w:space="0" w:color="auto"/>
        <w:left w:val="none" w:sz="0" w:space="0" w:color="auto"/>
        <w:bottom w:val="none" w:sz="0" w:space="0" w:color="auto"/>
        <w:right w:val="none" w:sz="0" w:space="0" w:color="auto"/>
      </w:divBdr>
    </w:div>
    <w:div w:id="2002806294">
      <w:marLeft w:val="0"/>
      <w:marRight w:val="0"/>
      <w:marTop w:val="0"/>
      <w:marBottom w:val="0"/>
      <w:divBdr>
        <w:top w:val="none" w:sz="0" w:space="0" w:color="auto"/>
        <w:left w:val="none" w:sz="0" w:space="0" w:color="auto"/>
        <w:bottom w:val="none" w:sz="0" w:space="0" w:color="auto"/>
        <w:right w:val="none" w:sz="0" w:space="0" w:color="auto"/>
      </w:divBdr>
    </w:div>
    <w:div w:id="2003655724">
      <w:marLeft w:val="0"/>
      <w:marRight w:val="0"/>
      <w:marTop w:val="0"/>
      <w:marBottom w:val="0"/>
      <w:divBdr>
        <w:top w:val="none" w:sz="0" w:space="0" w:color="auto"/>
        <w:left w:val="none" w:sz="0" w:space="0" w:color="auto"/>
        <w:bottom w:val="none" w:sz="0" w:space="0" w:color="auto"/>
        <w:right w:val="none" w:sz="0" w:space="0" w:color="auto"/>
      </w:divBdr>
    </w:div>
    <w:div w:id="2004240127">
      <w:marLeft w:val="0"/>
      <w:marRight w:val="0"/>
      <w:marTop w:val="0"/>
      <w:marBottom w:val="0"/>
      <w:divBdr>
        <w:top w:val="none" w:sz="0" w:space="0" w:color="auto"/>
        <w:left w:val="none" w:sz="0" w:space="0" w:color="auto"/>
        <w:bottom w:val="none" w:sz="0" w:space="0" w:color="auto"/>
        <w:right w:val="none" w:sz="0" w:space="0" w:color="auto"/>
      </w:divBdr>
    </w:div>
    <w:div w:id="2004696777">
      <w:marLeft w:val="0"/>
      <w:marRight w:val="0"/>
      <w:marTop w:val="0"/>
      <w:marBottom w:val="0"/>
      <w:divBdr>
        <w:top w:val="none" w:sz="0" w:space="0" w:color="auto"/>
        <w:left w:val="none" w:sz="0" w:space="0" w:color="auto"/>
        <w:bottom w:val="none" w:sz="0" w:space="0" w:color="auto"/>
        <w:right w:val="none" w:sz="0" w:space="0" w:color="auto"/>
      </w:divBdr>
    </w:div>
    <w:div w:id="2004896199">
      <w:marLeft w:val="0"/>
      <w:marRight w:val="0"/>
      <w:marTop w:val="0"/>
      <w:marBottom w:val="0"/>
      <w:divBdr>
        <w:top w:val="none" w:sz="0" w:space="0" w:color="auto"/>
        <w:left w:val="none" w:sz="0" w:space="0" w:color="auto"/>
        <w:bottom w:val="none" w:sz="0" w:space="0" w:color="auto"/>
        <w:right w:val="none" w:sz="0" w:space="0" w:color="auto"/>
      </w:divBdr>
    </w:div>
    <w:div w:id="2006130070">
      <w:marLeft w:val="0"/>
      <w:marRight w:val="0"/>
      <w:marTop w:val="0"/>
      <w:marBottom w:val="0"/>
      <w:divBdr>
        <w:top w:val="none" w:sz="0" w:space="0" w:color="auto"/>
        <w:left w:val="none" w:sz="0" w:space="0" w:color="auto"/>
        <w:bottom w:val="none" w:sz="0" w:space="0" w:color="auto"/>
        <w:right w:val="none" w:sz="0" w:space="0" w:color="auto"/>
      </w:divBdr>
    </w:div>
    <w:div w:id="2008895709">
      <w:marLeft w:val="0"/>
      <w:marRight w:val="0"/>
      <w:marTop w:val="0"/>
      <w:marBottom w:val="0"/>
      <w:divBdr>
        <w:top w:val="none" w:sz="0" w:space="0" w:color="auto"/>
        <w:left w:val="none" w:sz="0" w:space="0" w:color="auto"/>
        <w:bottom w:val="none" w:sz="0" w:space="0" w:color="auto"/>
        <w:right w:val="none" w:sz="0" w:space="0" w:color="auto"/>
      </w:divBdr>
    </w:div>
    <w:div w:id="2009554281">
      <w:marLeft w:val="0"/>
      <w:marRight w:val="0"/>
      <w:marTop w:val="0"/>
      <w:marBottom w:val="0"/>
      <w:divBdr>
        <w:top w:val="none" w:sz="0" w:space="0" w:color="auto"/>
        <w:left w:val="none" w:sz="0" w:space="0" w:color="auto"/>
        <w:bottom w:val="none" w:sz="0" w:space="0" w:color="auto"/>
        <w:right w:val="none" w:sz="0" w:space="0" w:color="auto"/>
      </w:divBdr>
    </w:div>
    <w:div w:id="2011789249">
      <w:marLeft w:val="0"/>
      <w:marRight w:val="0"/>
      <w:marTop w:val="0"/>
      <w:marBottom w:val="0"/>
      <w:divBdr>
        <w:top w:val="none" w:sz="0" w:space="0" w:color="auto"/>
        <w:left w:val="none" w:sz="0" w:space="0" w:color="auto"/>
        <w:bottom w:val="none" w:sz="0" w:space="0" w:color="auto"/>
        <w:right w:val="none" w:sz="0" w:space="0" w:color="auto"/>
      </w:divBdr>
    </w:div>
    <w:div w:id="2012179086">
      <w:marLeft w:val="0"/>
      <w:marRight w:val="0"/>
      <w:marTop w:val="0"/>
      <w:marBottom w:val="0"/>
      <w:divBdr>
        <w:top w:val="none" w:sz="0" w:space="0" w:color="auto"/>
        <w:left w:val="none" w:sz="0" w:space="0" w:color="auto"/>
        <w:bottom w:val="none" w:sz="0" w:space="0" w:color="auto"/>
        <w:right w:val="none" w:sz="0" w:space="0" w:color="auto"/>
      </w:divBdr>
    </w:div>
    <w:div w:id="2012297177">
      <w:marLeft w:val="0"/>
      <w:marRight w:val="0"/>
      <w:marTop w:val="0"/>
      <w:marBottom w:val="0"/>
      <w:divBdr>
        <w:top w:val="none" w:sz="0" w:space="0" w:color="auto"/>
        <w:left w:val="none" w:sz="0" w:space="0" w:color="auto"/>
        <w:bottom w:val="none" w:sz="0" w:space="0" w:color="auto"/>
        <w:right w:val="none" w:sz="0" w:space="0" w:color="auto"/>
      </w:divBdr>
    </w:div>
    <w:div w:id="2014409975">
      <w:marLeft w:val="0"/>
      <w:marRight w:val="0"/>
      <w:marTop w:val="0"/>
      <w:marBottom w:val="0"/>
      <w:divBdr>
        <w:top w:val="none" w:sz="0" w:space="0" w:color="auto"/>
        <w:left w:val="none" w:sz="0" w:space="0" w:color="auto"/>
        <w:bottom w:val="none" w:sz="0" w:space="0" w:color="auto"/>
        <w:right w:val="none" w:sz="0" w:space="0" w:color="auto"/>
      </w:divBdr>
    </w:div>
    <w:div w:id="2014643561">
      <w:marLeft w:val="0"/>
      <w:marRight w:val="0"/>
      <w:marTop w:val="0"/>
      <w:marBottom w:val="0"/>
      <w:divBdr>
        <w:top w:val="none" w:sz="0" w:space="0" w:color="auto"/>
        <w:left w:val="none" w:sz="0" w:space="0" w:color="auto"/>
        <w:bottom w:val="none" w:sz="0" w:space="0" w:color="auto"/>
        <w:right w:val="none" w:sz="0" w:space="0" w:color="auto"/>
      </w:divBdr>
    </w:div>
    <w:div w:id="2014911027">
      <w:marLeft w:val="0"/>
      <w:marRight w:val="0"/>
      <w:marTop w:val="0"/>
      <w:marBottom w:val="0"/>
      <w:divBdr>
        <w:top w:val="none" w:sz="0" w:space="0" w:color="auto"/>
        <w:left w:val="none" w:sz="0" w:space="0" w:color="auto"/>
        <w:bottom w:val="none" w:sz="0" w:space="0" w:color="auto"/>
        <w:right w:val="none" w:sz="0" w:space="0" w:color="auto"/>
      </w:divBdr>
    </w:div>
    <w:div w:id="2015305287">
      <w:marLeft w:val="0"/>
      <w:marRight w:val="0"/>
      <w:marTop w:val="0"/>
      <w:marBottom w:val="0"/>
      <w:divBdr>
        <w:top w:val="none" w:sz="0" w:space="0" w:color="auto"/>
        <w:left w:val="none" w:sz="0" w:space="0" w:color="auto"/>
        <w:bottom w:val="none" w:sz="0" w:space="0" w:color="auto"/>
        <w:right w:val="none" w:sz="0" w:space="0" w:color="auto"/>
      </w:divBdr>
    </w:div>
    <w:div w:id="2015498693">
      <w:marLeft w:val="0"/>
      <w:marRight w:val="0"/>
      <w:marTop w:val="0"/>
      <w:marBottom w:val="0"/>
      <w:divBdr>
        <w:top w:val="none" w:sz="0" w:space="0" w:color="auto"/>
        <w:left w:val="none" w:sz="0" w:space="0" w:color="auto"/>
        <w:bottom w:val="none" w:sz="0" w:space="0" w:color="auto"/>
        <w:right w:val="none" w:sz="0" w:space="0" w:color="auto"/>
      </w:divBdr>
    </w:div>
    <w:div w:id="2015958919">
      <w:marLeft w:val="0"/>
      <w:marRight w:val="0"/>
      <w:marTop w:val="0"/>
      <w:marBottom w:val="0"/>
      <w:divBdr>
        <w:top w:val="none" w:sz="0" w:space="0" w:color="auto"/>
        <w:left w:val="none" w:sz="0" w:space="0" w:color="auto"/>
        <w:bottom w:val="none" w:sz="0" w:space="0" w:color="auto"/>
        <w:right w:val="none" w:sz="0" w:space="0" w:color="auto"/>
      </w:divBdr>
    </w:div>
    <w:div w:id="2017148096">
      <w:marLeft w:val="0"/>
      <w:marRight w:val="0"/>
      <w:marTop w:val="0"/>
      <w:marBottom w:val="0"/>
      <w:divBdr>
        <w:top w:val="none" w:sz="0" w:space="0" w:color="auto"/>
        <w:left w:val="none" w:sz="0" w:space="0" w:color="auto"/>
        <w:bottom w:val="none" w:sz="0" w:space="0" w:color="auto"/>
        <w:right w:val="none" w:sz="0" w:space="0" w:color="auto"/>
      </w:divBdr>
    </w:div>
    <w:div w:id="2017687346">
      <w:marLeft w:val="0"/>
      <w:marRight w:val="0"/>
      <w:marTop w:val="0"/>
      <w:marBottom w:val="0"/>
      <w:divBdr>
        <w:top w:val="none" w:sz="0" w:space="0" w:color="auto"/>
        <w:left w:val="none" w:sz="0" w:space="0" w:color="auto"/>
        <w:bottom w:val="none" w:sz="0" w:space="0" w:color="auto"/>
        <w:right w:val="none" w:sz="0" w:space="0" w:color="auto"/>
      </w:divBdr>
    </w:div>
    <w:div w:id="2018078129">
      <w:marLeft w:val="0"/>
      <w:marRight w:val="0"/>
      <w:marTop w:val="0"/>
      <w:marBottom w:val="0"/>
      <w:divBdr>
        <w:top w:val="none" w:sz="0" w:space="0" w:color="auto"/>
        <w:left w:val="none" w:sz="0" w:space="0" w:color="auto"/>
        <w:bottom w:val="none" w:sz="0" w:space="0" w:color="auto"/>
        <w:right w:val="none" w:sz="0" w:space="0" w:color="auto"/>
      </w:divBdr>
    </w:div>
    <w:div w:id="2018381585">
      <w:marLeft w:val="0"/>
      <w:marRight w:val="0"/>
      <w:marTop w:val="0"/>
      <w:marBottom w:val="0"/>
      <w:divBdr>
        <w:top w:val="none" w:sz="0" w:space="0" w:color="auto"/>
        <w:left w:val="none" w:sz="0" w:space="0" w:color="auto"/>
        <w:bottom w:val="none" w:sz="0" w:space="0" w:color="auto"/>
        <w:right w:val="none" w:sz="0" w:space="0" w:color="auto"/>
      </w:divBdr>
    </w:div>
    <w:div w:id="2018655668">
      <w:marLeft w:val="0"/>
      <w:marRight w:val="0"/>
      <w:marTop w:val="0"/>
      <w:marBottom w:val="0"/>
      <w:divBdr>
        <w:top w:val="none" w:sz="0" w:space="0" w:color="auto"/>
        <w:left w:val="none" w:sz="0" w:space="0" w:color="auto"/>
        <w:bottom w:val="none" w:sz="0" w:space="0" w:color="auto"/>
        <w:right w:val="none" w:sz="0" w:space="0" w:color="auto"/>
      </w:divBdr>
    </w:div>
    <w:div w:id="2018657964">
      <w:marLeft w:val="0"/>
      <w:marRight w:val="0"/>
      <w:marTop w:val="0"/>
      <w:marBottom w:val="0"/>
      <w:divBdr>
        <w:top w:val="none" w:sz="0" w:space="0" w:color="auto"/>
        <w:left w:val="none" w:sz="0" w:space="0" w:color="auto"/>
        <w:bottom w:val="none" w:sz="0" w:space="0" w:color="auto"/>
        <w:right w:val="none" w:sz="0" w:space="0" w:color="auto"/>
      </w:divBdr>
    </w:div>
    <w:div w:id="2018844538">
      <w:marLeft w:val="0"/>
      <w:marRight w:val="0"/>
      <w:marTop w:val="0"/>
      <w:marBottom w:val="0"/>
      <w:divBdr>
        <w:top w:val="none" w:sz="0" w:space="0" w:color="auto"/>
        <w:left w:val="none" w:sz="0" w:space="0" w:color="auto"/>
        <w:bottom w:val="none" w:sz="0" w:space="0" w:color="auto"/>
        <w:right w:val="none" w:sz="0" w:space="0" w:color="auto"/>
      </w:divBdr>
    </w:div>
    <w:div w:id="2019890808">
      <w:marLeft w:val="0"/>
      <w:marRight w:val="0"/>
      <w:marTop w:val="0"/>
      <w:marBottom w:val="0"/>
      <w:divBdr>
        <w:top w:val="none" w:sz="0" w:space="0" w:color="auto"/>
        <w:left w:val="none" w:sz="0" w:space="0" w:color="auto"/>
        <w:bottom w:val="none" w:sz="0" w:space="0" w:color="auto"/>
        <w:right w:val="none" w:sz="0" w:space="0" w:color="auto"/>
      </w:divBdr>
    </w:div>
    <w:div w:id="2020229292">
      <w:marLeft w:val="0"/>
      <w:marRight w:val="0"/>
      <w:marTop w:val="0"/>
      <w:marBottom w:val="0"/>
      <w:divBdr>
        <w:top w:val="none" w:sz="0" w:space="0" w:color="auto"/>
        <w:left w:val="none" w:sz="0" w:space="0" w:color="auto"/>
        <w:bottom w:val="none" w:sz="0" w:space="0" w:color="auto"/>
        <w:right w:val="none" w:sz="0" w:space="0" w:color="auto"/>
      </w:divBdr>
    </w:div>
    <w:div w:id="2020616124">
      <w:marLeft w:val="0"/>
      <w:marRight w:val="0"/>
      <w:marTop w:val="0"/>
      <w:marBottom w:val="0"/>
      <w:divBdr>
        <w:top w:val="none" w:sz="0" w:space="0" w:color="auto"/>
        <w:left w:val="none" w:sz="0" w:space="0" w:color="auto"/>
        <w:bottom w:val="none" w:sz="0" w:space="0" w:color="auto"/>
        <w:right w:val="none" w:sz="0" w:space="0" w:color="auto"/>
      </w:divBdr>
    </w:div>
    <w:div w:id="2023780879">
      <w:marLeft w:val="0"/>
      <w:marRight w:val="0"/>
      <w:marTop w:val="0"/>
      <w:marBottom w:val="0"/>
      <w:divBdr>
        <w:top w:val="none" w:sz="0" w:space="0" w:color="auto"/>
        <w:left w:val="none" w:sz="0" w:space="0" w:color="auto"/>
        <w:bottom w:val="none" w:sz="0" w:space="0" w:color="auto"/>
        <w:right w:val="none" w:sz="0" w:space="0" w:color="auto"/>
      </w:divBdr>
    </w:div>
    <w:div w:id="2023973860">
      <w:marLeft w:val="0"/>
      <w:marRight w:val="0"/>
      <w:marTop w:val="0"/>
      <w:marBottom w:val="0"/>
      <w:divBdr>
        <w:top w:val="none" w:sz="0" w:space="0" w:color="auto"/>
        <w:left w:val="none" w:sz="0" w:space="0" w:color="auto"/>
        <w:bottom w:val="none" w:sz="0" w:space="0" w:color="auto"/>
        <w:right w:val="none" w:sz="0" w:space="0" w:color="auto"/>
      </w:divBdr>
    </w:div>
    <w:div w:id="2024168657">
      <w:marLeft w:val="0"/>
      <w:marRight w:val="0"/>
      <w:marTop w:val="0"/>
      <w:marBottom w:val="0"/>
      <w:divBdr>
        <w:top w:val="none" w:sz="0" w:space="0" w:color="auto"/>
        <w:left w:val="none" w:sz="0" w:space="0" w:color="auto"/>
        <w:bottom w:val="none" w:sz="0" w:space="0" w:color="auto"/>
        <w:right w:val="none" w:sz="0" w:space="0" w:color="auto"/>
      </w:divBdr>
    </w:div>
    <w:div w:id="2024897054">
      <w:marLeft w:val="0"/>
      <w:marRight w:val="0"/>
      <w:marTop w:val="0"/>
      <w:marBottom w:val="0"/>
      <w:divBdr>
        <w:top w:val="none" w:sz="0" w:space="0" w:color="auto"/>
        <w:left w:val="none" w:sz="0" w:space="0" w:color="auto"/>
        <w:bottom w:val="none" w:sz="0" w:space="0" w:color="auto"/>
        <w:right w:val="none" w:sz="0" w:space="0" w:color="auto"/>
      </w:divBdr>
    </w:div>
    <w:div w:id="2026512418">
      <w:marLeft w:val="0"/>
      <w:marRight w:val="0"/>
      <w:marTop w:val="0"/>
      <w:marBottom w:val="0"/>
      <w:divBdr>
        <w:top w:val="none" w:sz="0" w:space="0" w:color="auto"/>
        <w:left w:val="none" w:sz="0" w:space="0" w:color="auto"/>
        <w:bottom w:val="none" w:sz="0" w:space="0" w:color="auto"/>
        <w:right w:val="none" w:sz="0" w:space="0" w:color="auto"/>
      </w:divBdr>
    </w:div>
    <w:div w:id="2026662409">
      <w:marLeft w:val="0"/>
      <w:marRight w:val="0"/>
      <w:marTop w:val="0"/>
      <w:marBottom w:val="0"/>
      <w:divBdr>
        <w:top w:val="none" w:sz="0" w:space="0" w:color="auto"/>
        <w:left w:val="none" w:sz="0" w:space="0" w:color="auto"/>
        <w:bottom w:val="none" w:sz="0" w:space="0" w:color="auto"/>
        <w:right w:val="none" w:sz="0" w:space="0" w:color="auto"/>
      </w:divBdr>
    </w:div>
    <w:div w:id="2026666346">
      <w:marLeft w:val="0"/>
      <w:marRight w:val="0"/>
      <w:marTop w:val="0"/>
      <w:marBottom w:val="0"/>
      <w:divBdr>
        <w:top w:val="none" w:sz="0" w:space="0" w:color="auto"/>
        <w:left w:val="none" w:sz="0" w:space="0" w:color="auto"/>
        <w:bottom w:val="none" w:sz="0" w:space="0" w:color="auto"/>
        <w:right w:val="none" w:sz="0" w:space="0" w:color="auto"/>
      </w:divBdr>
    </w:div>
    <w:div w:id="2026782830">
      <w:marLeft w:val="0"/>
      <w:marRight w:val="0"/>
      <w:marTop w:val="0"/>
      <w:marBottom w:val="0"/>
      <w:divBdr>
        <w:top w:val="none" w:sz="0" w:space="0" w:color="auto"/>
        <w:left w:val="none" w:sz="0" w:space="0" w:color="auto"/>
        <w:bottom w:val="none" w:sz="0" w:space="0" w:color="auto"/>
        <w:right w:val="none" w:sz="0" w:space="0" w:color="auto"/>
      </w:divBdr>
    </w:div>
    <w:div w:id="2027176587">
      <w:marLeft w:val="0"/>
      <w:marRight w:val="0"/>
      <w:marTop w:val="0"/>
      <w:marBottom w:val="0"/>
      <w:divBdr>
        <w:top w:val="none" w:sz="0" w:space="0" w:color="auto"/>
        <w:left w:val="none" w:sz="0" w:space="0" w:color="auto"/>
        <w:bottom w:val="none" w:sz="0" w:space="0" w:color="auto"/>
        <w:right w:val="none" w:sz="0" w:space="0" w:color="auto"/>
      </w:divBdr>
    </w:div>
    <w:div w:id="2029868639">
      <w:marLeft w:val="0"/>
      <w:marRight w:val="0"/>
      <w:marTop w:val="0"/>
      <w:marBottom w:val="0"/>
      <w:divBdr>
        <w:top w:val="none" w:sz="0" w:space="0" w:color="auto"/>
        <w:left w:val="none" w:sz="0" w:space="0" w:color="auto"/>
        <w:bottom w:val="none" w:sz="0" w:space="0" w:color="auto"/>
        <w:right w:val="none" w:sz="0" w:space="0" w:color="auto"/>
      </w:divBdr>
    </w:div>
    <w:div w:id="2029941928">
      <w:marLeft w:val="0"/>
      <w:marRight w:val="0"/>
      <w:marTop w:val="0"/>
      <w:marBottom w:val="0"/>
      <w:divBdr>
        <w:top w:val="none" w:sz="0" w:space="0" w:color="auto"/>
        <w:left w:val="none" w:sz="0" w:space="0" w:color="auto"/>
        <w:bottom w:val="none" w:sz="0" w:space="0" w:color="auto"/>
        <w:right w:val="none" w:sz="0" w:space="0" w:color="auto"/>
      </w:divBdr>
    </w:div>
    <w:div w:id="2031638647">
      <w:marLeft w:val="0"/>
      <w:marRight w:val="0"/>
      <w:marTop w:val="0"/>
      <w:marBottom w:val="0"/>
      <w:divBdr>
        <w:top w:val="none" w:sz="0" w:space="0" w:color="auto"/>
        <w:left w:val="none" w:sz="0" w:space="0" w:color="auto"/>
        <w:bottom w:val="none" w:sz="0" w:space="0" w:color="auto"/>
        <w:right w:val="none" w:sz="0" w:space="0" w:color="auto"/>
      </w:divBdr>
    </w:div>
    <w:div w:id="2033532710">
      <w:marLeft w:val="0"/>
      <w:marRight w:val="0"/>
      <w:marTop w:val="0"/>
      <w:marBottom w:val="0"/>
      <w:divBdr>
        <w:top w:val="none" w:sz="0" w:space="0" w:color="auto"/>
        <w:left w:val="none" w:sz="0" w:space="0" w:color="auto"/>
        <w:bottom w:val="none" w:sz="0" w:space="0" w:color="auto"/>
        <w:right w:val="none" w:sz="0" w:space="0" w:color="auto"/>
      </w:divBdr>
    </w:div>
    <w:div w:id="2033871892">
      <w:marLeft w:val="0"/>
      <w:marRight w:val="0"/>
      <w:marTop w:val="0"/>
      <w:marBottom w:val="0"/>
      <w:divBdr>
        <w:top w:val="none" w:sz="0" w:space="0" w:color="auto"/>
        <w:left w:val="none" w:sz="0" w:space="0" w:color="auto"/>
        <w:bottom w:val="none" w:sz="0" w:space="0" w:color="auto"/>
        <w:right w:val="none" w:sz="0" w:space="0" w:color="auto"/>
      </w:divBdr>
    </w:div>
    <w:div w:id="2033921973">
      <w:marLeft w:val="0"/>
      <w:marRight w:val="0"/>
      <w:marTop w:val="0"/>
      <w:marBottom w:val="0"/>
      <w:divBdr>
        <w:top w:val="none" w:sz="0" w:space="0" w:color="auto"/>
        <w:left w:val="none" w:sz="0" w:space="0" w:color="auto"/>
        <w:bottom w:val="none" w:sz="0" w:space="0" w:color="auto"/>
        <w:right w:val="none" w:sz="0" w:space="0" w:color="auto"/>
      </w:divBdr>
    </w:div>
    <w:div w:id="2034382020">
      <w:marLeft w:val="0"/>
      <w:marRight w:val="0"/>
      <w:marTop w:val="0"/>
      <w:marBottom w:val="0"/>
      <w:divBdr>
        <w:top w:val="none" w:sz="0" w:space="0" w:color="auto"/>
        <w:left w:val="none" w:sz="0" w:space="0" w:color="auto"/>
        <w:bottom w:val="none" w:sz="0" w:space="0" w:color="auto"/>
        <w:right w:val="none" w:sz="0" w:space="0" w:color="auto"/>
      </w:divBdr>
    </w:div>
    <w:div w:id="2036423813">
      <w:marLeft w:val="0"/>
      <w:marRight w:val="0"/>
      <w:marTop w:val="0"/>
      <w:marBottom w:val="0"/>
      <w:divBdr>
        <w:top w:val="none" w:sz="0" w:space="0" w:color="auto"/>
        <w:left w:val="none" w:sz="0" w:space="0" w:color="auto"/>
        <w:bottom w:val="none" w:sz="0" w:space="0" w:color="auto"/>
        <w:right w:val="none" w:sz="0" w:space="0" w:color="auto"/>
      </w:divBdr>
    </w:div>
    <w:div w:id="2036880291">
      <w:marLeft w:val="0"/>
      <w:marRight w:val="0"/>
      <w:marTop w:val="0"/>
      <w:marBottom w:val="0"/>
      <w:divBdr>
        <w:top w:val="none" w:sz="0" w:space="0" w:color="auto"/>
        <w:left w:val="none" w:sz="0" w:space="0" w:color="auto"/>
        <w:bottom w:val="none" w:sz="0" w:space="0" w:color="auto"/>
        <w:right w:val="none" w:sz="0" w:space="0" w:color="auto"/>
      </w:divBdr>
    </w:div>
    <w:div w:id="2037348077">
      <w:marLeft w:val="0"/>
      <w:marRight w:val="0"/>
      <w:marTop w:val="0"/>
      <w:marBottom w:val="0"/>
      <w:divBdr>
        <w:top w:val="none" w:sz="0" w:space="0" w:color="auto"/>
        <w:left w:val="none" w:sz="0" w:space="0" w:color="auto"/>
        <w:bottom w:val="none" w:sz="0" w:space="0" w:color="auto"/>
        <w:right w:val="none" w:sz="0" w:space="0" w:color="auto"/>
      </w:divBdr>
    </w:div>
    <w:div w:id="2037848780">
      <w:marLeft w:val="0"/>
      <w:marRight w:val="0"/>
      <w:marTop w:val="0"/>
      <w:marBottom w:val="0"/>
      <w:divBdr>
        <w:top w:val="none" w:sz="0" w:space="0" w:color="auto"/>
        <w:left w:val="none" w:sz="0" w:space="0" w:color="auto"/>
        <w:bottom w:val="none" w:sz="0" w:space="0" w:color="auto"/>
        <w:right w:val="none" w:sz="0" w:space="0" w:color="auto"/>
      </w:divBdr>
    </w:div>
    <w:div w:id="2038969672">
      <w:marLeft w:val="0"/>
      <w:marRight w:val="0"/>
      <w:marTop w:val="0"/>
      <w:marBottom w:val="0"/>
      <w:divBdr>
        <w:top w:val="none" w:sz="0" w:space="0" w:color="auto"/>
        <w:left w:val="none" w:sz="0" w:space="0" w:color="auto"/>
        <w:bottom w:val="none" w:sz="0" w:space="0" w:color="auto"/>
        <w:right w:val="none" w:sz="0" w:space="0" w:color="auto"/>
      </w:divBdr>
    </w:div>
    <w:div w:id="2039037215">
      <w:marLeft w:val="0"/>
      <w:marRight w:val="0"/>
      <w:marTop w:val="0"/>
      <w:marBottom w:val="0"/>
      <w:divBdr>
        <w:top w:val="none" w:sz="0" w:space="0" w:color="auto"/>
        <w:left w:val="none" w:sz="0" w:space="0" w:color="auto"/>
        <w:bottom w:val="none" w:sz="0" w:space="0" w:color="auto"/>
        <w:right w:val="none" w:sz="0" w:space="0" w:color="auto"/>
      </w:divBdr>
    </w:div>
    <w:div w:id="2039235286">
      <w:marLeft w:val="0"/>
      <w:marRight w:val="0"/>
      <w:marTop w:val="0"/>
      <w:marBottom w:val="0"/>
      <w:divBdr>
        <w:top w:val="none" w:sz="0" w:space="0" w:color="auto"/>
        <w:left w:val="none" w:sz="0" w:space="0" w:color="auto"/>
        <w:bottom w:val="none" w:sz="0" w:space="0" w:color="auto"/>
        <w:right w:val="none" w:sz="0" w:space="0" w:color="auto"/>
      </w:divBdr>
    </w:div>
    <w:div w:id="2039354153">
      <w:marLeft w:val="0"/>
      <w:marRight w:val="0"/>
      <w:marTop w:val="0"/>
      <w:marBottom w:val="0"/>
      <w:divBdr>
        <w:top w:val="none" w:sz="0" w:space="0" w:color="auto"/>
        <w:left w:val="none" w:sz="0" w:space="0" w:color="auto"/>
        <w:bottom w:val="none" w:sz="0" w:space="0" w:color="auto"/>
        <w:right w:val="none" w:sz="0" w:space="0" w:color="auto"/>
      </w:divBdr>
    </w:div>
    <w:div w:id="2039504035">
      <w:marLeft w:val="0"/>
      <w:marRight w:val="0"/>
      <w:marTop w:val="0"/>
      <w:marBottom w:val="0"/>
      <w:divBdr>
        <w:top w:val="none" w:sz="0" w:space="0" w:color="auto"/>
        <w:left w:val="none" w:sz="0" w:space="0" w:color="auto"/>
        <w:bottom w:val="none" w:sz="0" w:space="0" w:color="auto"/>
        <w:right w:val="none" w:sz="0" w:space="0" w:color="auto"/>
      </w:divBdr>
    </w:div>
    <w:div w:id="2040161379">
      <w:marLeft w:val="0"/>
      <w:marRight w:val="0"/>
      <w:marTop w:val="0"/>
      <w:marBottom w:val="0"/>
      <w:divBdr>
        <w:top w:val="none" w:sz="0" w:space="0" w:color="auto"/>
        <w:left w:val="none" w:sz="0" w:space="0" w:color="auto"/>
        <w:bottom w:val="none" w:sz="0" w:space="0" w:color="auto"/>
        <w:right w:val="none" w:sz="0" w:space="0" w:color="auto"/>
      </w:divBdr>
    </w:div>
    <w:div w:id="2040398128">
      <w:marLeft w:val="0"/>
      <w:marRight w:val="0"/>
      <w:marTop w:val="0"/>
      <w:marBottom w:val="0"/>
      <w:divBdr>
        <w:top w:val="none" w:sz="0" w:space="0" w:color="auto"/>
        <w:left w:val="none" w:sz="0" w:space="0" w:color="auto"/>
        <w:bottom w:val="none" w:sz="0" w:space="0" w:color="auto"/>
        <w:right w:val="none" w:sz="0" w:space="0" w:color="auto"/>
      </w:divBdr>
    </w:div>
    <w:div w:id="2042704180">
      <w:marLeft w:val="0"/>
      <w:marRight w:val="0"/>
      <w:marTop w:val="0"/>
      <w:marBottom w:val="0"/>
      <w:divBdr>
        <w:top w:val="none" w:sz="0" w:space="0" w:color="auto"/>
        <w:left w:val="none" w:sz="0" w:space="0" w:color="auto"/>
        <w:bottom w:val="none" w:sz="0" w:space="0" w:color="auto"/>
        <w:right w:val="none" w:sz="0" w:space="0" w:color="auto"/>
      </w:divBdr>
    </w:div>
    <w:div w:id="2042776290">
      <w:marLeft w:val="0"/>
      <w:marRight w:val="0"/>
      <w:marTop w:val="0"/>
      <w:marBottom w:val="0"/>
      <w:divBdr>
        <w:top w:val="none" w:sz="0" w:space="0" w:color="auto"/>
        <w:left w:val="none" w:sz="0" w:space="0" w:color="auto"/>
        <w:bottom w:val="none" w:sz="0" w:space="0" w:color="auto"/>
        <w:right w:val="none" w:sz="0" w:space="0" w:color="auto"/>
      </w:divBdr>
    </w:div>
    <w:div w:id="2042969234">
      <w:marLeft w:val="0"/>
      <w:marRight w:val="0"/>
      <w:marTop w:val="0"/>
      <w:marBottom w:val="0"/>
      <w:divBdr>
        <w:top w:val="none" w:sz="0" w:space="0" w:color="auto"/>
        <w:left w:val="none" w:sz="0" w:space="0" w:color="auto"/>
        <w:bottom w:val="none" w:sz="0" w:space="0" w:color="auto"/>
        <w:right w:val="none" w:sz="0" w:space="0" w:color="auto"/>
      </w:divBdr>
    </w:div>
    <w:div w:id="2043436578">
      <w:marLeft w:val="0"/>
      <w:marRight w:val="0"/>
      <w:marTop w:val="0"/>
      <w:marBottom w:val="0"/>
      <w:divBdr>
        <w:top w:val="none" w:sz="0" w:space="0" w:color="auto"/>
        <w:left w:val="none" w:sz="0" w:space="0" w:color="auto"/>
        <w:bottom w:val="none" w:sz="0" w:space="0" w:color="auto"/>
        <w:right w:val="none" w:sz="0" w:space="0" w:color="auto"/>
      </w:divBdr>
    </w:div>
    <w:div w:id="2044667747">
      <w:marLeft w:val="0"/>
      <w:marRight w:val="0"/>
      <w:marTop w:val="0"/>
      <w:marBottom w:val="0"/>
      <w:divBdr>
        <w:top w:val="none" w:sz="0" w:space="0" w:color="auto"/>
        <w:left w:val="none" w:sz="0" w:space="0" w:color="auto"/>
        <w:bottom w:val="none" w:sz="0" w:space="0" w:color="auto"/>
        <w:right w:val="none" w:sz="0" w:space="0" w:color="auto"/>
      </w:divBdr>
    </w:div>
    <w:div w:id="2044748700">
      <w:marLeft w:val="0"/>
      <w:marRight w:val="0"/>
      <w:marTop w:val="0"/>
      <w:marBottom w:val="0"/>
      <w:divBdr>
        <w:top w:val="none" w:sz="0" w:space="0" w:color="auto"/>
        <w:left w:val="none" w:sz="0" w:space="0" w:color="auto"/>
        <w:bottom w:val="none" w:sz="0" w:space="0" w:color="auto"/>
        <w:right w:val="none" w:sz="0" w:space="0" w:color="auto"/>
      </w:divBdr>
    </w:div>
    <w:div w:id="2045671315">
      <w:marLeft w:val="0"/>
      <w:marRight w:val="0"/>
      <w:marTop w:val="0"/>
      <w:marBottom w:val="0"/>
      <w:divBdr>
        <w:top w:val="none" w:sz="0" w:space="0" w:color="auto"/>
        <w:left w:val="none" w:sz="0" w:space="0" w:color="auto"/>
        <w:bottom w:val="none" w:sz="0" w:space="0" w:color="auto"/>
        <w:right w:val="none" w:sz="0" w:space="0" w:color="auto"/>
      </w:divBdr>
    </w:div>
    <w:div w:id="2045859506">
      <w:marLeft w:val="0"/>
      <w:marRight w:val="0"/>
      <w:marTop w:val="0"/>
      <w:marBottom w:val="0"/>
      <w:divBdr>
        <w:top w:val="none" w:sz="0" w:space="0" w:color="auto"/>
        <w:left w:val="none" w:sz="0" w:space="0" w:color="auto"/>
        <w:bottom w:val="none" w:sz="0" w:space="0" w:color="auto"/>
        <w:right w:val="none" w:sz="0" w:space="0" w:color="auto"/>
      </w:divBdr>
    </w:div>
    <w:div w:id="2045908171">
      <w:marLeft w:val="0"/>
      <w:marRight w:val="0"/>
      <w:marTop w:val="0"/>
      <w:marBottom w:val="0"/>
      <w:divBdr>
        <w:top w:val="none" w:sz="0" w:space="0" w:color="auto"/>
        <w:left w:val="none" w:sz="0" w:space="0" w:color="auto"/>
        <w:bottom w:val="none" w:sz="0" w:space="0" w:color="auto"/>
        <w:right w:val="none" w:sz="0" w:space="0" w:color="auto"/>
      </w:divBdr>
    </w:div>
    <w:div w:id="2048796810">
      <w:marLeft w:val="0"/>
      <w:marRight w:val="0"/>
      <w:marTop w:val="0"/>
      <w:marBottom w:val="0"/>
      <w:divBdr>
        <w:top w:val="none" w:sz="0" w:space="0" w:color="auto"/>
        <w:left w:val="none" w:sz="0" w:space="0" w:color="auto"/>
        <w:bottom w:val="none" w:sz="0" w:space="0" w:color="auto"/>
        <w:right w:val="none" w:sz="0" w:space="0" w:color="auto"/>
      </w:divBdr>
    </w:div>
    <w:div w:id="2048989263">
      <w:marLeft w:val="0"/>
      <w:marRight w:val="0"/>
      <w:marTop w:val="0"/>
      <w:marBottom w:val="0"/>
      <w:divBdr>
        <w:top w:val="none" w:sz="0" w:space="0" w:color="auto"/>
        <w:left w:val="none" w:sz="0" w:space="0" w:color="auto"/>
        <w:bottom w:val="none" w:sz="0" w:space="0" w:color="auto"/>
        <w:right w:val="none" w:sz="0" w:space="0" w:color="auto"/>
      </w:divBdr>
    </w:div>
    <w:div w:id="2050104852">
      <w:marLeft w:val="0"/>
      <w:marRight w:val="0"/>
      <w:marTop w:val="0"/>
      <w:marBottom w:val="0"/>
      <w:divBdr>
        <w:top w:val="none" w:sz="0" w:space="0" w:color="auto"/>
        <w:left w:val="none" w:sz="0" w:space="0" w:color="auto"/>
        <w:bottom w:val="none" w:sz="0" w:space="0" w:color="auto"/>
        <w:right w:val="none" w:sz="0" w:space="0" w:color="auto"/>
      </w:divBdr>
    </w:div>
    <w:div w:id="2050296609">
      <w:marLeft w:val="0"/>
      <w:marRight w:val="0"/>
      <w:marTop w:val="0"/>
      <w:marBottom w:val="0"/>
      <w:divBdr>
        <w:top w:val="none" w:sz="0" w:space="0" w:color="auto"/>
        <w:left w:val="none" w:sz="0" w:space="0" w:color="auto"/>
        <w:bottom w:val="none" w:sz="0" w:space="0" w:color="auto"/>
        <w:right w:val="none" w:sz="0" w:space="0" w:color="auto"/>
      </w:divBdr>
    </w:div>
    <w:div w:id="2050568860">
      <w:marLeft w:val="0"/>
      <w:marRight w:val="0"/>
      <w:marTop w:val="0"/>
      <w:marBottom w:val="0"/>
      <w:divBdr>
        <w:top w:val="none" w:sz="0" w:space="0" w:color="auto"/>
        <w:left w:val="none" w:sz="0" w:space="0" w:color="auto"/>
        <w:bottom w:val="none" w:sz="0" w:space="0" w:color="auto"/>
        <w:right w:val="none" w:sz="0" w:space="0" w:color="auto"/>
      </w:divBdr>
    </w:div>
    <w:div w:id="2051831940">
      <w:marLeft w:val="0"/>
      <w:marRight w:val="0"/>
      <w:marTop w:val="0"/>
      <w:marBottom w:val="0"/>
      <w:divBdr>
        <w:top w:val="none" w:sz="0" w:space="0" w:color="auto"/>
        <w:left w:val="none" w:sz="0" w:space="0" w:color="auto"/>
        <w:bottom w:val="none" w:sz="0" w:space="0" w:color="auto"/>
        <w:right w:val="none" w:sz="0" w:space="0" w:color="auto"/>
      </w:divBdr>
    </w:div>
    <w:div w:id="2051956812">
      <w:marLeft w:val="0"/>
      <w:marRight w:val="0"/>
      <w:marTop w:val="0"/>
      <w:marBottom w:val="0"/>
      <w:divBdr>
        <w:top w:val="none" w:sz="0" w:space="0" w:color="auto"/>
        <w:left w:val="none" w:sz="0" w:space="0" w:color="auto"/>
        <w:bottom w:val="none" w:sz="0" w:space="0" w:color="auto"/>
        <w:right w:val="none" w:sz="0" w:space="0" w:color="auto"/>
      </w:divBdr>
    </w:div>
    <w:div w:id="2052460189">
      <w:marLeft w:val="0"/>
      <w:marRight w:val="0"/>
      <w:marTop w:val="0"/>
      <w:marBottom w:val="0"/>
      <w:divBdr>
        <w:top w:val="none" w:sz="0" w:space="0" w:color="auto"/>
        <w:left w:val="none" w:sz="0" w:space="0" w:color="auto"/>
        <w:bottom w:val="none" w:sz="0" w:space="0" w:color="auto"/>
        <w:right w:val="none" w:sz="0" w:space="0" w:color="auto"/>
      </w:divBdr>
    </w:div>
    <w:div w:id="2053192090">
      <w:marLeft w:val="0"/>
      <w:marRight w:val="0"/>
      <w:marTop w:val="0"/>
      <w:marBottom w:val="0"/>
      <w:divBdr>
        <w:top w:val="none" w:sz="0" w:space="0" w:color="auto"/>
        <w:left w:val="none" w:sz="0" w:space="0" w:color="auto"/>
        <w:bottom w:val="none" w:sz="0" w:space="0" w:color="auto"/>
        <w:right w:val="none" w:sz="0" w:space="0" w:color="auto"/>
      </w:divBdr>
    </w:div>
    <w:div w:id="2053339908">
      <w:marLeft w:val="0"/>
      <w:marRight w:val="0"/>
      <w:marTop w:val="0"/>
      <w:marBottom w:val="0"/>
      <w:divBdr>
        <w:top w:val="none" w:sz="0" w:space="0" w:color="auto"/>
        <w:left w:val="none" w:sz="0" w:space="0" w:color="auto"/>
        <w:bottom w:val="none" w:sz="0" w:space="0" w:color="auto"/>
        <w:right w:val="none" w:sz="0" w:space="0" w:color="auto"/>
      </w:divBdr>
    </w:div>
    <w:div w:id="2053532215">
      <w:marLeft w:val="0"/>
      <w:marRight w:val="0"/>
      <w:marTop w:val="0"/>
      <w:marBottom w:val="0"/>
      <w:divBdr>
        <w:top w:val="none" w:sz="0" w:space="0" w:color="auto"/>
        <w:left w:val="none" w:sz="0" w:space="0" w:color="auto"/>
        <w:bottom w:val="none" w:sz="0" w:space="0" w:color="auto"/>
        <w:right w:val="none" w:sz="0" w:space="0" w:color="auto"/>
      </w:divBdr>
    </w:div>
    <w:div w:id="2053845678">
      <w:marLeft w:val="0"/>
      <w:marRight w:val="0"/>
      <w:marTop w:val="0"/>
      <w:marBottom w:val="0"/>
      <w:divBdr>
        <w:top w:val="none" w:sz="0" w:space="0" w:color="auto"/>
        <w:left w:val="none" w:sz="0" w:space="0" w:color="auto"/>
        <w:bottom w:val="none" w:sz="0" w:space="0" w:color="auto"/>
        <w:right w:val="none" w:sz="0" w:space="0" w:color="auto"/>
      </w:divBdr>
    </w:div>
    <w:div w:id="2054960764">
      <w:marLeft w:val="0"/>
      <w:marRight w:val="0"/>
      <w:marTop w:val="0"/>
      <w:marBottom w:val="0"/>
      <w:divBdr>
        <w:top w:val="none" w:sz="0" w:space="0" w:color="auto"/>
        <w:left w:val="none" w:sz="0" w:space="0" w:color="auto"/>
        <w:bottom w:val="none" w:sz="0" w:space="0" w:color="auto"/>
        <w:right w:val="none" w:sz="0" w:space="0" w:color="auto"/>
      </w:divBdr>
    </w:div>
    <w:div w:id="2055300811">
      <w:marLeft w:val="0"/>
      <w:marRight w:val="0"/>
      <w:marTop w:val="0"/>
      <w:marBottom w:val="0"/>
      <w:divBdr>
        <w:top w:val="none" w:sz="0" w:space="0" w:color="auto"/>
        <w:left w:val="none" w:sz="0" w:space="0" w:color="auto"/>
        <w:bottom w:val="none" w:sz="0" w:space="0" w:color="auto"/>
        <w:right w:val="none" w:sz="0" w:space="0" w:color="auto"/>
      </w:divBdr>
    </w:div>
    <w:div w:id="2055494172">
      <w:marLeft w:val="0"/>
      <w:marRight w:val="0"/>
      <w:marTop w:val="0"/>
      <w:marBottom w:val="0"/>
      <w:divBdr>
        <w:top w:val="none" w:sz="0" w:space="0" w:color="auto"/>
        <w:left w:val="none" w:sz="0" w:space="0" w:color="auto"/>
        <w:bottom w:val="none" w:sz="0" w:space="0" w:color="auto"/>
        <w:right w:val="none" w:sz="0" w:space="0" w:color="auto"/>
      </w:divBdr>
    </w:div>
    <w:div w:id="2055545493">
      <w:marLeft w:val="0"/>
      <w:marRight w:val="0"/>
      <w:marTop w:val="0"/>
      <w:marBottom w:val="0"/>
      <w:divBdr>
        <w:top w:val="none" w:sz="0" w:space="0" w:color="auto"/>
        <w:left w:val="none" w:sz="0" w:space="0" w:color="auto"/>
        <w:bottom w:val="none" w:sz="0" w:space="0" w:color="auto"/>
        <w:right w:val="none" w:sz="0" w:space="0" w:color="auto"/>
      </w:divBdr>
    </w:div>
    <w:div w:id="2057850111">
      <w:marLeft w:val="0"/>
      <w:marRight w:val="0"/>
      <w:marTop w:val="0"/>
      <w:marBottom w:val="0"/>
      <w:divBdr>
        <w:top w:val="none" w:sz="0" w:space="0" w:color="auto"/>
        <w:left w:val="none" w:sz="0" w:space="0" w:color="auto"/>
        <w:bottom w:val="none" w:sz="0" w:space="0" w:color="auto"/>
        <w:right w:val="none" w:sz="0" w:space="0" w:color="auto"/>
      </w:divBdr>
    </w:div>
    <w:div w:id="2058431639">
      <w:marLeft w:val="0"/>
      <w:marRight w:val="0"/>
      <w:marTop w:val="0"/>
      <w:marBottom w:val="0"/>
      <w:divBdr>
        <w:top w:val="none" w:sz="0" w:space="0" w:color="auto"/>
        <w:left w:val="none" w:sz="0" w:space="0" w:color="auto"/>
        <w:bottom w:val="none" w:sz="0" w:space="0" w:color="auto"/>
        <w:right w:val="none" w:sz="0" w:space="0" w:color="auto"/>
      </w:divBdr>
    </w:div>
    <w:div w:id="2058968168">
      <w:marLeft w:val="0"/>
      <w:marRight w:val="0"/>
      <w:marTop w:val="0"/>
      <w:marBottom w:val="0"/>
      <w:divBdr>
        <w:top w:val="none" w:sz="0" w:space="0" w:color="auto"/>
        <w:left w:val="none" w:sz="0" w:space="0" w:color="auto"/>
        <w:bottom w:val="none" w:sz="0" w:space="0" w:color="auto"/>
        <w:right w:val="none" w:sz="0" w:space="0" w:color="auto"/>
      </w:divBdr>
    </w:div>
    <w:div w:id="2059209347">
      <w:marLeft w:val="0"/>
      <w:marRight w:val="0"/>
      <w:marTop w:val="0"/>
      <w:marBottom w:val="0"/>
      <w:divBdr>
        <w:top w:val="none" w:sz="0" w:space="0" w:color="auto"/>
        <w:left w:val="none" w:sz="0" w:space="0" w:color="auto"/>
        <w:bottom w:val="none" w:sz="0" w:space="0" w:color="auto"/>
        <w:right w:val="none" w:sz="0" w:space="0" w:color="auto"/>
      </w:divBdr>
    </w:div>
    <w:div w:id="2059670231">
      <w:marLeft w:val="0"/>
      <w:marRight w:val="0"/>
      <w:marTop w:val="0"/>
      <w:marBottom w:val="0"/>
      <w:divBdr>
        <w:top w:val="none" w:sz="0" w:space="0" w:color="auto"/>
        <w:left w:val="none" w:sz="0" w:space="0" w:color="auto"/>
        <w:bottom w:val="none" w:sz="0" w:space="0" w:color="auto"/>
        <w:right w:val="none" w:sz="0" w:space="0" w:color="auto"/>
      </w:divBdr>
    </w:div>
    <w:div w:id="2060740535">
      <w:marLeft w:val="0"/>
      <w:marRight w:val="0"/>
      <w:marTop w:val="0"/>
      <w:marBottom w:val="0"/>
      <w:divBdr>
        <w:top w:val="none" w:sz="0" w:space="0" w:color="auto"/>
        <w:left w:val="none" w:sz="0" w:space="0" w:color="auto"/>
        <w:bottom w:val="none" w:sz="0" w:space="0" w:color="auto"/>
        <w:right w:val="none" w:sz="0" w:space="0" w:color="auto"/>
      </w:divBdr>
    </w:div>
    <w:div w:id="2062433432">
      <w:marLeft w:val="0"/>
      <w:marRight w:val="0"/>
      <w:marTop w:val="0"/>
      <w:marBottom w:val="0"/>
      <w:divBdr>
        <w:top w:val="none" w:sz="0" w:space="0" w:color="auto"/>
        <w:left w:val="none" w:sz="0" w:space="0" w:color="auto"/>
        <w:bottom w:val="none" w:sz="0" w:space="0" w:color="auto"/>
        <w:right w:val="none" w:sz="0" w:space="0" w:color="auto"/>
      </w:divBdr>
    </w:div>
    <w:div w:id="2066368470">
      <w:marLeft w:val="0"/>
      <w:marRight w:val="0"/>
      <w:marTop w:val="0"/>
      <w:marBottom w:val="0"/>
      <w:divBdr>
        <w:top w:val="none" w:sz="0" w:space="0" w:color="auto"/>
        <w:left w:val="none" w:sz="0" w:space="0" w:color="auto"/>
        <w:bottom w:val="none" w:sz="0" w:space="0" w:color="auto"/>
        <w:right w:val="none" w:sz="0" w:space="0" w:color="auto"/>
      </w:divBdr>
    </w:div>
    <w:div w:id="2067677550">
      <w:marLeft w:val="0"/>
      <w:marRight w:val="0"/>
      <w:marTop w:val="0"/>
      <w:marBottom w:val="0"/>
      <w:divBdr>
        <w:top w:val="none" w:sz="0" w:space="0" w:color="auto"/>
        <w:left w:val="none" w:sz="0" w:space="0" w:color="auto"/>
        <w:bottom w:val="none" w:sz="0" w:space="0" w:color="auto"/>
        <w:right w:val="none" w:sz="0" w:space="0" w:color="auto"/>
      </w:divBdr>
    </w:div>
    <w:div w:id="2068255865">
      <w:marLeft w:val="0"/>
      <w:marRight w:val="0"/>
      <w:marTop w:val="0"/>
      <w:marBottom w:val="0"/>
      <w:divBdr>
        <w:top w:val="none" w:sz="0" w:space="0" w:color="auto"/>
        <w:left w:val="none" w:sz="0" w:space="0" w:color="auto"/>
        <w:bottom w:val="none" w:sz="0" w:space="0" w:color="auto"/>
        <w:right w:val="none" w:sz="0" w:space="0" w:color="auto"/>
      </w:divBdr>
    </w:div>
    <w:div w:id="2069062761">
      <w:marLeft w:val="0"/>
      <w:marRight w:val="0"/>
      <w:marTop w:val="0"/>
      <w:marBottom w:val="0"/>
      <w:divBdr>
        <w:top w:val="none" w:sz="0" w:space="0" w:color="auto"/>
        <w:left w:val="none" w:sz="0" w:space="0" w:color="auto"/>
        <w:bottom w:val="none" w:sz="0" w:space="0" w:color="auto"/>
        <w:right w:val="none" w:sz="0" w:space="0" w:color="auto"/>
      </w:divBdr>
    </w:div>
    <w:div w:id="2071224584">
      <w:marLeft w:val="0"/>
      <w:marRight w:val="0"/>
      <w:marTop w:val="0"/>
      <w:marBottom w:val="0"/>
      <w:divBdr>
        <w:top w:val="none" w:sz="0" w:space="0" w:color="auto"/>
        <w:left w:val="none" w:sz="0" w:space="0" w:color="auto"/>
        <w:bottom w:val="none" w:sz="0" w:space="0" w:color="auto"/>
        <w:right w:val="none" w:sz="0" w:space="0" w:color="auto"/>
      </w:divBdr>
    </w:div>
    <w:div w:id="2073309276">
      <w:marLeft w:val="0"/>
      <w:marRight w:val="0"/>
      <w:marTop w:val="0"/>
      <w:marBottom w:val="0"/>
      <w:divBdr>
        <w:top w:val="none" w:sz="0" w:space="0" w:color="auto"/>
        <w:left w:val="none" w:sz="0" w:space="0" w:color="auto"/>
        <w:bottom w:val="none" w:sz="0" w:space="0" w:color="auto"/>
        <w:right w:val="none" w:sz="0" w:space="0" w:color="auto"/>
      </w:divBdr>
    </w:div>
    <w:div w:id="2074616798">
      <w:marLeft w:val="0"/>
      <w:marRight w:val="0"/>
      <w:marTop w:val="0"/>
      <w:marBottom w:val="0"/>
      <w:divBdr>
        <w:top w:val="none" w:sz="0" w:space="0" w:color="auto"/>
        <w:left w:val="none" w:sz="0" w:space="0" w:color="auto"/>
        <w:bottom w:val="none" w:sz="0" w:space="0" w:color="auto"/>
        <w:right w:val="none" w:sz="0" w:space="0" w:color="auto"/>
      </w:divBdr>
    </w:div>
    <w:div w:id="2075740866">
      <w:marLeft w:val="0"/>
      <w:marRight w:val="0"/>
      <w:marTop w:val="0"/>
      <w:marBottom w:val="0"/>
      <w:divBdr>
        <w:top w:val="none" w:sz="0" w:space="0" w:color="auto"/>
        <w:left w:val="none" w:sz="0" w:space="0" w:color="auto"/>
        <w:bottom w:val="none" w:sz="0" w:space="0" w:color="auto"/>
        <w:right w:val="none" w:sz="0" w:space="0" w:color="auto"/>
      </w:divBdr>
    </w:div>
    <w:div w:id="2076392951">
      <w:marLeft w:val="0"/>
      <w:marRight w:val="0"/>
      <w:marTop w:val="0"/>
      <w:marBottom w:val="0"/>
      <w:divBdr>
        <w:top w:val="none" w:sz="0" w:space="0" w:color="auto"/>
        <w:left w:val="none" w:sz="0" w:space="0" w:color="auto"/>
        <w:bottom w:val="none" w:sz="0" w:space="0" w:color="auto"/>
        <w:right w:val="none" w:sz="0" w:space="0" w:color="auto"/>
      </w:divBdr>
    </w:div>
    <w:div w:id="2076538360">
      <w:marLeft w:val="0"/>
      <w:marRight w:val="0"/>
      <w:marTop w:val="0"/>
      <w:marBottom w:val="0"/>
      <w:divBdr>
        <w:top w:val="none" w:sz="0" w:space="0" w:color="auto"/>
        <w:left w:val="none" w:sz="0" w:space="0" w:color="auto"/>
        <w:bottom w:val="none" w:sz="0" w:space="0" w:color="auto"/>
        <w:right w:val="none" w:sz="0" w:space="0" w:color="auto"/>
      </w:divBdr>
    </w:div>
    <w:div w:id="2076538555">
      <w:marLeft w:val="0"/>
      <w:marRight w:val="0"/>
      <w:marTop w:val="0"/>
      <w:marBottom w:val="0"/>
      <w:divBdr>
        <w:top w:val="none" w:sz="0" w:space="0" w:color="auto"/>
        <w:left w:val="none" w:sz="0" w:space="0" w:color="auto"/>
        <w:bottom w:val="none" w:sz="0" w:space="0" w:color="auto"/>
        <w:right w:val="none" w:sz="0" w:space="0" w:color="auto"/>
      </w:divBdr>
    </w:div>
    <w:div w:id="2076656936">
      <w:marLeft w:val="0"/>
      <w:marRight w:val="0"/>
      <w:marTop w:val="0"/>
      <w:marBottom w:val="0"/>
      <w:divBdr>
        <w:top w:val="none" w:sz="0" w:space="0" w:color="auto"/>
        <w:left w:val="none" w:sz="0" w:space="0" w:color="auto"/>
        <w:bottom w:val="none" w:sz="0" w:space="0" w:color="auto"/>
        <w:right w:val="none" w:sz="0" w:space="0" w:color="auto"/>
      </w:divBdr>
    </w:div>
    <w:div w:id="2077049184">
      <w:marLeft w:val="0"/>
      <w:marRight w:val="0"/>
      <w:marTop w:val="0"/>
      <w:marBottom w:val="0"/>
      <w:divBdr>
        <w:top w:val="none" w:sz="0" w:space="0" w:color="auto"/>
        <w:left w:val="none" w:sz="0" w:space="0" w:color="auto"/>
        <w:bottom w:val="none" w:sz="0" w:space="0" w:color="auto"/>
        <w:right w:val="none" w:sz="0" w:space="0" w:color="auto"/>
      </w:divBdr>
    </w:div>
    <w:div w:id="2077245082">
      <w:marLeft w:val="0"/>
      <w:marRight w:val="0"/>
      <w:marTop w:val="0"/>
      <w:marBottom w:val="0"/>
      <w:divBdr>
        <w:top w:val="none" w:sz="0" w:space="0" w:color="auto"/>
        <w:left w:val="none" w:sz="0" w:space="0" w:color="auto"/>
        <w:bottom w:val="none" w:sz="0" w:space="0" w:color="auto"/>
        <w:right w:val="none" w:sz="0" w:space="0" w:color="auto"/>
      </w:divBdr>
    </w:div>
    <w:div w:id="2078088796">
      <w:marLeft w:val="0"/>
      <w:marRight w:val="0"/>
      <w:marTop w:val="0"/>
      <w:marBottom w:val="0"/>
      <w:divBdr>
        <w:top w:val="none" w:sz="0" w:space="0" w:color="auto"/>
        <w:left w:val="none" w:sz="0" w:space="0" w:color="auto"/>
        <w:bottom w:val="none" w:sz="0" w:space="0" w:color="auto"/>
        <w:right w:val="none" w:sz="0" w:space="0" w:color="auto"/>
      </w:divBdr>
    </w:div>
    <w:div w:id="2078353517">
      <w:marLeft w:val="0"/>
      <w:marRight w:val="0"/>
      <w:marTop w:val="0"/>
      <w:marBottom w:val="0"/>
      <w:divBdr>
        <w:top w:val="none" w:sz="0" w:space="0" w:color="auto"/>
        <w:left w:val="none" w:sz="0" w:space="0" w:color="auto"/>
        <w:bottom w:val="none" w:sz="0" w:space="0" w:color="auto"/>
        <w:right w:val="none" w:sz="0" w:space="0" w:color="auto"/>
      </w:divBdr>
    </w:div>
    <w:div w:id="2078623968">
      <w:marLeft w:val="0"/>
      <w:marRight w:val="0"/>
      <w:marTop w:val="0"/>
      <w:marBottom w:val="0"/>
      <w:divBdr>
        <w:top w:val="none" w:sz="0" w:space="0" w:color="auto"/>
        <w:left w:val="none" w:sz="0" w:space="0" w:color="auto"/>
        <w:bottom w:val="none" w:sz="0" w:space="0" w:color="auto"/>
        <w:right w:val="none" w:sz="0" w:space="0" w:color="auto"/>
      </w:divBdr>
    </w:div>
    <w:div w:id="2079553590">
      <w:marLeft w:val="0"/>
      <w:marRight w:val="0"/>
      <w:marTop w:val="0"/>
      <w:marBottom w:val="0"/>
      <w:divBdr>
        <w:top w:val="none" w:sz="0" w:space="0" w:color="auto"/>
        <w:left w:val="none" w:sz="0" w:space="0" w:color="auto"/>
        <w:bottom w:val="none" w:sz="0" w:space="0" w:color="auto"/>
        <w:right w:val="none" w:sz="0" w:space="0" w:color="auto"/>
      </w:divBdr>
    </w:div>
    <w:div w:id="2080786312">
      <w:marLeft w:val="0"/>
      <w:marRight w:val="0"/>
      <w:marTop w:val="0"/>
      <w:marBottom w:val="0"/>
      <w:divBdr>
        <w:top w:val="none" w:sz="0" w:space="0" w:color="auto"/>
        <w:left w:val="none" w:sz="0" w:space="0" w:color="auto"/>
        <w:bottom w:val="none" w:sz="0" w:space="0" w:color="auto"/>
        <w:right w:val="none" w:sz="0" w:space="0" w:color="auto"/>
      </w:divBdr>
    </w:div>
    <w:div w:id="2080857837">
      <w:marLeft w:val="0"/>
      <w:marRight w:val="0"/>
      <w:marTop w:val="0"/>
      <w:marBottom w:val="0"/>
      <w:divBdr>
        <w:top w:val="none" w:sz="0" w:space="0" w:color="auto"/>
        <w:left w:val="none" w:sz="0" w:space="0" w:color="auto"/>
        <w:bottom w:val="none" w:sz="0" w:space="0" w:color="auto"/>
        <w:right w:val="none" w:sz="0" w:space="0" w:color="auto"/>
      </w:divBdr>
    </w:div>
    <w:div w:id="2081362420">
      <w:marLeft w:val="0"/>
      <w:marRight w:val="0"/>
      <w:marTop w:val="0"/>
      <w:marBottom w:val="0"/>
      <w:divBdr>
        <w:top w:val="none" w:sz="0" w:space="0" w:color="auto"/>
        <w:left w:val="none" w:sz="0" w:space="0" w:color="auto"/>
        <w:bottom w:val="none" w:sz="0" w:space="0" w:color="auto"/>
        <w:right w:val="none" w:sz="0" w:space="0" w:color="auto"/>
      </w:divBdr>
    </w:div>
    <w:div w:id="2081754414">
      <w:marLeft w:val="0"/>
      <w:marRight w:val="0"/>
      <w:marTop w:val="0"/>
      <w:marBottom w:val="0"/>
      <w:divBdr>
        <w:top w:val="none" w:sz="0" w:space="0" w:color="auto"/>
        <w:left w:val="none" w:sz="0" w:space="0" w:color="auto"/>
        <w:bottom w:val="none" w:sz="0" w:space="0" w:color="auto"/>
        <w:right w:val="none" w:sz="0" w:space="0" w:color="auto"/>
      </w:divBdr>
    </w:div>
    <w:div w:id="2082822785">
      <w:marLeft w:val="0"/>
      <w:marRight w:val="0"/>
      <w:marTop w:val="0"/>
      <w:marBottom w:val="0"/>
      <w:divBdr>
        <w:top w:val="none" w:sz="0" w:space="0" w:color="auto"/>
        <w:left w:val="none" w:sz="0" w:space="0" w:color="auto"/>
        <w:bottom w:val="none" w:sz="0" w:space="0" w:color="auto"/>
        <w:right w:val="none" w:sz="0" w:space="0" w:color="auto"/>
      </w:divBdr>
    </w:div>
    <w:div w:id="2083526970">
      <w:marLeft w:val="0"/>
      <w:marRight w:val="0"/>
      <w:marTop w:val="0"/>
      <w:marBottom w:val="0"/>
      <w:divBdr>
        <w:top w:val="none" w:sz="0" w:space="0" w:color="auto"/>
        <w:left w:val="none" w:sz="0" w:space="0" w:color="auto"/>
        <w:bottom w:val="none" w:sz="0" w:space="0" w:color="auto"/>
        <w:right w:val="none" w:sz="0" w:space="0" w:color="auto"/>
      </w:divBdr>
    </w:div>
    <w:div w:id="2083941284">
      <w:marLeft w:val="0"/>
      <w:marRight w:val="0"/>
      <w:marTop w:val="0"/>
      <w:marBottom w:val="0"/>
      <w:divBdr>
        <w:top w:val="none" w:sz="0" w:space="0" w:color="auto"/>
        <w:left w:val="none" w:sz="0" w:space="0" w:color="auto"/>
        <w:bottom w:val="none" w:sz="0" w:space="0" w:color="auto"/>
        <w:right w:val="none" w:sz="0" w:space="0" w:color="auto"/>
      </w:divBdr>
    </w:div>
    <w:div w:id="2086030184">
      <w:marLeft w:val="0"/>
      <w:marRight w:val="0"/>
      <w:marTop w:val="0"/>
      <w:marBottom w:val="0"/>
      <w:divBdr>
        <w:top w:val="none" w:sz="0" w:space="0" w:color="auto"/>
        <w:left w:val="none" w:sz="0" w:space="0" w:color="auto"/>
        <w:bottom w:val="none" w:sz="0" w:space="0" w:color="auto"/>
        <w:right w:val="none" w:sz="0" w:space="0" w:color="auto"/>
      </w:divBdr>
    </w:div>
    <w:div w:id="2086410900">
      <w:marLeft w:val="0"/>
      <w:marRight w:val="0"/>
      <w:marTop w:val="0"/>
      <w:marBottom w:val="0"/>
      <w:divBdr>
        <w:top w:val="none" w:sz="0" w:space="0" w:color="auto"/>
        <w:left w:val="none" w:sz="0" w:space="0" w:color="auto"/>
        <w:bottom w:val="none" w:sz="0" w:space="0" w:color="auto"/>
        <w:right w:val="none" w:sz="0" w:space="0" w:color="auto"/>
      </w:divBdr>
    </w:div>
    <w:div w:id="2086800808">
      <w:marLeft w:val="0"/>
      <w:marRight w:val="0"/>
      <w:marTop w:val="0"/>
      <w:marBottom w:val="0"/>
      <w:divBdr>
        <w:top w:val="none" w:sz="0" w:space="0" w:color="auto"/>
        <w:left w:val="none" w:sz="0" w:space="0" w:color="auto"/>
        <w:bottom w:val="none" w:sz="0" w:space="0" w:color="auto"/>
        <w:right w:val="none" w:sz="0" w:space="0" w:color="auto"/>
      </w:divBdr>
    </w:div>
    <w:div w:id="2088069764">
      <w:marLeft w:val="0"/>
      <w:marRight w:val="0"/>
      <w:marTop w:val="0"/>
      <w:marBottom w:val="0"/>
      <w:divBdr>
        <w:top w:val="none" w:sz="0" w:space="0" w:color="auto"/>
        <w:left w:val="none" w:sz="0" w:space="0" w:color="auto"/>
        <w:bottom w:val="none" w:sz="0" w:space="0" w:color="auto"/>
        <w:right w:val="none" w:sz="0" w:space="0" w:color="auto"/>
      </w:divBdr>
    </w:div>
    <w:div w:id="2088379627">
      <w:marLeft w:val="0"/>
      <w:marRight w:val="0"/>
      <w:marTop w:val="0"/>
      <w:marBottom w:val="0"/>
      <w:divBdr>
        <w:top w:val="none" w:sz="0" w:space="0" w:color="auto"/>
        <w:left w:val="none" w:sz="0" w:space="0" w:color="auto"/>
        <w:bottom w:val="none" w:sz="0" w:space="0" w:color="auto"/>
        <w:right w:val="none" w:sz="0" w:space="0" w:color="auto"/>
      </w:divBdr>
    </w:div>
    <w:div w:id="2088528744">
      <w:marLeft w:val="0"/>
      <w:marRight w:val="0"/>
      <w:marTop w:val="0"/>
      <w:marBottom w:val="0"/>
      <w:divBdr>
        <w:top w:val="none" w:sz="0" w:space="0" w:color="auto"/>
        <w:left w:val="none" w:sz="0" w:space="0" w:color="auto"/>
        <w:bottom w:val="none" w:sz="0" w:space="0" w:color="auto"/>
        <w:right w:val="none" w:sz="0" w:space="0" w:color="auto"/>
      </w:divBdr>
    </w:div>
    <w:div w:id="2089572227">
      <w:marLeft w:val="0"/>
      <w:marRight w:val="0"/>
      <w:marTop w:val="0"/>
      <w:marBottom w:val="0"/>
      <w:divBdr>
        <w:top w:val="none" w:sz="0" w:space="0" w:color="auto"/>
        <w:left w:val="none" w:sz="0" w:space="0" w:color="auto"/>
        <w:bottom w:val="none" w:sz="0" w:space="0" w:color="auto"/>
        <w:right w:val="none" w:sz="0" w:space="0" w:color="auto"/>
      </w:divBdr>
    </w:div>
    <w:div w:id="2089956325">
      <w:marLeft w:val="0"/>
      <w:marRight w:val="0"/>
      <w:marTop w:val="0"/>
      <w:marBottom w:val="0"/>
      <w:divBdr>
        <w:top w:val="none" w:sz="0" w:space="0" w:color="auto"/>
        <w:left w:val="none" w:sz="0" w:space="0" w:color="auto"/>
        <w:bottom w:val="none" w:sz="0" w:space="0" w:color="auto"/>
        <w:right w:val="none" w:sz="0" w:space="0" w:color="auto"/>
      </w:divBdr>
    </w:div>
    <w:div w:id="2090884686">
      <w:marLeft w:val="0"/>
      <w:marRight w:val="0"/>
      <w:marTop w:val="0"/>
      <w:marBottom w:val="0"/>
      <w:divBdr>
        <w:top w:val="none" w:sz="0" w:space="0" w:color="auto"/>
        <w:left w:val="none" w:sz="0" w:space="0" w:color="auto"/>
        <w:bottom w:val="none" w:sz="0" w:space="0" w:color="auto"/>
        <w:right w:val="none" w:sz="0" w:space="0" w:color="auto"/>
      </w:divBdr>
    </w:div>
    <w:div w:id="2091154313">
      <w:marLeft w:val="0"/>
      <w:marRight w:val="0"/>
      <w:marTop w:val="0"/>
      <w:marBottom w:val="0"/>
      <w:divBdr>
        <w:top w:val="none" w:sz="0" w:space="0" w:color="auto"/>
        <w:left w:val="none" w:sz="0" w:space="0" w:color="auto"/>
        <w:bottom w:val="none" w:sz="0" w:space="0" w:color="auto"/>
        <w:right w:val="none" w:sz="0" w:space="0" w:color="auto"/>
      </w:divBdr>
    </w:div>
    <w:div w:id="2091610263">
      <w:marLeft w:val="0"/>
      <w:marRight w:val="0"/>
      <w:marTop w:val="0"/>
      <w:marBottom w:val="0"/>
      <w:divBdr>
        <w:top w:val="none" w:sz="0" w:space="0" w:color="auto"/>
        <w:left w:val="none" w:sz="0" w:space="0" w:color="auto"/>
        <w:bottom w:val="none" w:sz="0" w:space="0" w:color="auto"/>
        <w:right w:val="none" w:sz="0" w:space="0" w:color="auto"/>
      </w:divBdr>
    </w:div>
    <w:div w:id="2091997492">
      <w:marLeft w:val="0"/>
      <w:marRight w:val="0"/>
      <w:marTop w:val="0"/>
      <w:marBottom w:val="0"/>
      <w:divBdr>
        <w:top w:val="none" w:sz="0" w:space="0" w:color="auto"/>
        <w:left w:val="none" w:sz="0" w:space="0" w:color="auto"/>
        <w:bottom w:val="none" w:sz="0" w:space="0" w:color="auto"/>
        <w:right w:val="none" w:sz="0" w:space="0" w:color="auto"/>
      </w:divBdr>
    </w:div>
    <w:div w:id="2092458070">
      <w:marLeft w:val="0"/>
      <w:marRight w:val="0"/>
      <w:marTop w:val="0"/>
      <w:marBottom w:val="0"/>
      <w:divBdr>
        <w:top w:val="none" w:sz="0" w:space="0" w:color="auto"/>
        <w:left w:val="none" w:sz="0" w:space="0" w:color="auto"/>
        <w:bottom w:val="none" w:sz="0" w:space="0" w:color="auto"/>
        <w:right w:val="none" w:sz="0" w:space="0" w:color="auto"/>
      </w:divBdr>
    </w:div>
    <w:div w:id="2092580759">
      <w:marLeft w:val="0"/>
      <w:marRight w:val="0"/>
      <w:marTop w:val="0"/>
      <w:marBottom w:val="0"/>
      <w:divBdr>
        <w:top w:val="none" w:sz="0" w:space="0" w:color="auto"/>
        <w:left w:val="none" w:sz="0" w:space="0" w:color="auto"/>
        <w:bottom w:val="none" w:sz="0" w:space="0" w:color="auto"/>
        <w:right w:val="none" w:sz="0" w:space="0" w:color="auto"/>
      </w:divBdr>
    </w:div>
    <w:div w:id="2093695220">
      <w:marLeft w:val="0"/>
      <w:marRight w:val="0"/>
      <w:marTop w:val="0"/>
      <w:marBottom w:val="0"/>
      <w:divBdr>
        <w:top w:val="none" w:sz="0" w:space="0" w:color="auto"/>
        <w:left w:val="none" w:sz="0" w:space="0" w:color="auto"/>
        <w:bottom w:val="none" w:sz="0" w:space="0" w:color="auto"/>
        <w:right w:val="none" w:sz="0" w:space="0" w:color="auto"/>
      </w:divBdr>
    </w:div>
    <w:div w:id="2093773961">
      <w:marLeft w:val="0"/>
      <w:marRight w:val="0"/>
      <w:marTop w:val="0"/>
      <w:marBottom w:val="0"/>
      <w:divBdr>
        <w:top w:val="none" w:sz="0" w:space="0" w:color="auto"/>
        <w:left w:val="none" w:sz="0" w:space="0" w:color="auto"/>
        <w:bottom w:val="none" w:sz="0" w:space="0" w:color="auto"/>
        <w:right w:val="none" w:sz="0" w:space="0" w:color="auto"/>
      </w:divBdr>
    </w:div>
    <w:div w:id="2094086639">
      <w:marLeft w:val="0"/>
      <w:marRight w:val="0"/>
      <w:marTop w:val="0"/>
      <w:marBottom w:val="0"/>
      <w:divBdr>
        <w:top w:val="none" w:sz="0" w:space="0" w:color="auto"/>
        <w:left w:val="none" w:sz="0" w:space="0" w:color="auto"/>
        <w:bottom w:val="none" w:sz="0" w:space="0" w:color="auto"/>
        <w:right w:val="none" w:sz="0" w:space="0" w:color="auto"/>
      </w:divBdr>
    </w:div>
    <w:div w:id="2094277792">
      <w:marLeft w:val="0"/>
      <w:marRight w:val="0"/>
      <w:marTop w:val="0"/>
      <w:marBottom w:val="0"/>
      <w:divBdr>
        <w:top w:val="none" w:sz="0" w:space="0" w:color="auto"/>
        <w:left w:val="none" w:sz="0" w:space="0" w:color="auto"/>
        <w:bottom w:val="none" w:sz="0" w:space="0" w:color="auto"/>
        <w:right w:val="none" w:sz="0" w:space="0" w:color="auto"/>
      </w:divBdr>
    </w:div>
    <w:div w:id="2094735546">
      <w:marLeft w:val="0"/>
      <w:marRight w:val="0"/>
      <w:marTop w:val="0"/>
      <w:marBottom w:val="0"/>
      <w:divBdr>
        <w:top w:val="none" w:sz="0" w:space="0" w:color="auto"/>
        <w:left w:val="none" w:sz="0" w:space="0" w:color="auto"/>
        <w:bottom w:val="none" w:sz="0" w:space="0" w:color="auto"/>
        <w:right w:val="none" w:sz="0" w:space="0" w:color="auto"/>
      </w:divBdr>
    </w:div>
    <w:div w:id="2094814827">
      <w:marLeft w:val="0"/>
      <w:marRight w:val="0"/>
      <w:marTop w:val="0"/>
      <w:marBottom w:val="0"/>
      <w:divBdr>
        <w:top w:val="none" w:sz="0" w:space="0" w:color="auto"/>
        <w:left w:val="none" w:sz="0" w:space="0" w:color="auto"/>
        <w:bottom w:val="none" w:sz="0" w:space="0" w:color="auto"/>
        <w:right w:val="none" w:sz="0" w:space="0" w:color="auto"/>
      </w:divBdr>
    </w:div>
    <w:div w:id="2095202948">
      <w:marLeft w:val="0"/>
      <w:marRight w:val="0"/>
      <w:marTop w:val="0"/>
      <w:marBottom w:val="0"/>
      <w:divBdr>
        <w:top w:val="none" w:sz="0" w:space="0" w:color="auto"/>
        <w:left w:val="none" w:sz="0" w:space="0" w:color="auto"/>
        <w:bottom w:val="none" w:sz="0" w:space="0" w:color="auto"/>
        <w:right w:val="none" w:sz="0" w:space="0" w:color="auto"/>
      </w:divBdr>
    </w:div>
    <w:div w:id="2096201511">
      <w:marLeft w:val="0"/>
      <w:marRight w:val="0"/>
      <w:marTop w:val="0"/>
      <w:marBottom w:val="0"/>
      <w:divBdr>
        <w:top w:val="none" w:sz="0" w:space="0" w:color="auto"/>
        <w:left w:val="none" w:sz="0" w:space="0" w:color="auto"/>
        <w:bottom w:val="none" w:sz="0" w:space="0" w:color="auto"/>
        <w:right w:val="none" w:sz="0" w:space="0" w:color="auto"/>
      </w:divBdr>
    </w:div>
    <w:div w:id="2096322436">
      <w:marLeft w:val="0"/>
      <w:marRight w:val="0"/>
      <w:marTop w:val="0"/>
      <w:marBottom w:val="0"/>
      <w:divBdr>
        <w:top w:val="none" w:sz="0" w:space="0" w:color="auto"/>
        <w:left w:val="none" w:sz="0" w:space="0" w:color="auto"/>
        <w:bottom w:val="none" w:sz="0" w:space="0" w:color="auto"/>
        <w:right w:val="none" w:sz="0" w:space="0" w:color="auto"/>
      </w:divBdr>
    </w:div>
    <w:div w:id="2096392752">
      <w:marLeft w:val="0"/>
      <w:marRight w:val="0"/>
      <w:marTop w:val="0"/>
      <w:marBottom w:val="0"/>
      <w:divBdr>
        <w:top w:val="none" w:sz="0" w:space="0" w:color="auto"/>
        <w:left w:val="none" w:sz="0" w:space="0" w:color="auto"/>
        <w:bottom w:val="none" w:sz="0" w:space="0" w:color="auto"/>
        <w:right w:val="none" w:sz="0" w:space="0" w:color="auto"/>
      </w:divBdr>
    </w:div>
    <w:div w:id="2097096057">
      <w:marLeft w:val="0"/>
      <w:marRight w:val="0"/>
      <w:marTop w:val="0"/>
      <w:marBottom w:val="0"/>
      <w:divBdr>
        <w:top w:val="none" w:sz="0" w:space="0" w:color="auto"/>
        <w:left w:val="none" w:sz="0" w:space="0" w:color="auto"/>
        <w:bottom w:val="none" w:sz="0" w:space="0" w:color="auto"/>
        <w:right w:val="none" w:sz="0" w:space="0" w:color="auto"/>
      </w:divBdr>
    </w:div>
    <w:div w:id="2097480426">
      <w:marLeft w:val="0"/>
      <w:marRight w:val="0"/>
      <w:marTop w:val="0"/>
      <w:marBottom w:val="0"/>
      <w:divBdr>
        <w:top w:val="none" w:sz="0" w:space="0" w:color="auto"/>
        <w:left w:val="none" w:sz="0" w:space="0" w:color="auto"/>
        <w:bottom w:val="none" w:sz="0" w:space="0" w:color="auto"/>
        <w:right w:val="none" w:sz="0" w:space="0" w:color="auto"/>
      </w:divBdr>
    </w:div>
    <w:div w:id="2098281483">
      <w:marLeft w:val="0"/>
      <w:marRight w:val="0"/>
      <w:marTop w:val="0"/>
      <w:marBottom w:val="0"/>
      <w:divBdr>
        <w:top w:val="none" w:sz="0" w:space="0" w:color="auto"/>
        <w:left w:val="none" w:sz="0" w:space="0" w:color="auto"/>
        <w:bottom w:val="none" w:sz="0" w:space="0" w:color="auto"/>
        <w:right w:val="none" w:sz="0" w:space="0" w:color="auto"/>
      </w:divBdr>
    </w:div>
    <w:div w:id="2099053471">
      <w:marLeft w:val="0"/>
      <w:marRight w:val="0"/>
      <w:marTop w:val="0"/>
      <w:marBottom w:val="0"/>
      <w:divBdr>
        <w:top w:val="none" w:sz="0" w:space="0" w:color="auto"/>
        <w:left w:val="none" w:sz="0" w:space="0" w:color="auto"/>
        <w:bottom w:val="none" w:sz="0" w:space="0" w:color="auto"/>
        <w:right w:val="none" w:sz="0" w:space="0" w:color="auto"/>
      </w:divBdr>
    </w:div>
    <w:div w:id="2099131998">
      <w:marLeft w:val="0"/>
      <w:marRight w:val="0"/>
      <w:marTop w:val="0"/>
      <w:marBottom w:val="0"/>
      <w:divBdr>
        <w:top w:val="none" w:sz="0" w:space="0" w:color="auto"/>
        <w:left w:val="none" w:sz="0" w:space="0" w:color="auto"/>
        <w:bottom w:val="none" w:sz="0" w:space="0" w:color="auto"/>
        <w:right w:val="none" w:sz="0" w:space="0" w:color="auto"/>
      </w:divBdr>
    </w:div>
    <w:div w:id="2099596930">
      <w:marLeft w:val="0"/>
      <w:marRight w:val="0"/>
      <w:marTop w:val="0"/>
      <w:marBottom w:val="0"/>
      <w:divBdr>
        <w:top w:val="none" w:sz="0" w:space="0" w:color="auto"/>
        <w:left w:val="none" w:sz="0" w:space="0" w:color="auto"/>
        <w:bottom w:val="none" w:sz="0" w:space="0" w:color="auto"/>
        <w:right w:val="none" w:sz="0" w:space="0" w:color="auto"/>
      </w:divBdr>
    </w:div>
    <w:div w:id="2101678496">
      <w:marLeft w:val="0"/>
      <w:marRight w:val="0"/>
      <w:marTop w:val="0"/>
      <w:marBottom w:val="0"/>
      <w:divBdr>
        <w:top w:val="none" w:sz="0" w:space="0" w:color="auto"/>
        <w:left w:val="none" w:sz="0" w:space="0" w:color="auto"/>
        <w:bottom w:val="none" w:sz="0" w:space="0" w:color="auto"/>
        <w:right w:val="none" w:sz="0" w:space="0" w:color="auto"/>
      </w:divBdr>
    </w:div>
    <w:div w:id="2105488418">
      <w:marLeft w:val="0"/>
      <w:marRight w:val="0"/>
      <w:marTop w:val="0"/>
      <w:marBottom w:val="0"/>
      <w:divBdr>
        <w:top w:val="none" w:sz="0" w:space="0" w:color="auto"/>
        <w:left w:val="none" w:sz="0" w:space="0" w:color="auto"/>
        <w:bottom w:val="none" w:sz="0" w:space="0" w:color="auto"/>
        <w:right w:val="none" w:sz="0" w:space="0" w:color="auto"/>
      </w:divBdr>
    </w:div>
    <w:div w:id="2106533310">
      <w:marLeft w:val="0"/>
      <w:marRight w:val="0"/>
      <w:marTop w:val="0"/>
      <w:marBottom w:val="0"/>
      <w:divBdr>
        <w:top w:val="none" w:sz="0" w:space="0" w:color="auto"/>
        <w:left w:val="none" w:sz="0" w:space="0" w:color="auto"/>
        <w:bottom w:val="none" w:sz="0" w:space="0" w:color="auto"/>
        <w:right w:val="none" w:sz="0" w:space="0" w:color="auto"/>
      </w:divBdr>
    </w:div>
    <w:div w:id="2107191986">
      <w:marLeft w:val="0"/>
      <w:marRight w:val="0"/>
      <w:marTop w:val="0"/>
      <w:marBottom w:val="0"/>
      <w:divBdr>
        <w:top w:val="none" w:sz="0" w:space="0" w:color="auto"/>
        <w:left w:val="none" w:sz="0" w:space="0" w:color="auto"/>
        <w:bottom w:val="none" w:sz="0" w:space="0" w:color="auto"/>
        <w:right w:val="none" w:sz="0" w:space="0" w:color="auto"/>
      </w:divBdr>
    </w:div>
    <w:div w:id="2107538736">
      <w:marLeft w:val="0"/>
      <w:marRight w:val="0"/>
      <w:marTop w:val="0"/>
      <w:marBottom w:val="0"/>
      <w:divBdr>
        <w:top w:val="none" w:sz="0" w:space="0" w:color="auto"/>
        <w:left w:val="none" w:sz="0" w:space="0" w:color="auto"/>
        <w:bottom w:val="none" w:sz="0" w:space="0" w:color="auto"/>
        <w:right w:val="none" w:sz="0" w:space="0" w:color="auto"/>
      </w:divBdr>
    </w:div>
    <w:div w:id="2107654404">
      <w:marLeft w:val="0"/>
      <w:marRight w:val="0"/>
      <w:marTop w:val="0"/>
      <w:marBottom w:val="0"/>
      <w:divBdr>
        <w:top w:val="none" w:sz="0" w:space="0" w:color="auto"/>
        <w:left w:val="none" w:sz="0" w:space="0" w:color="auto"/>
        <w:bottom w:val="none" w:sz="0" w:space="0" w:color="auto"/>
        <w:right w:val="none" w:sz="0" w:space="0" w:color="auto"/>
      </w:divBdr>
    </w:div>
    <w:div w:id="2108235439">
      <w:marLeft w:val="0"/>
      <w:marRight w:val="0"/>
      <w:marTop w:val="0"/>
      <w:marBottom w:val="0"/>
      <w:divBdr>
        <w:top w:val="none" w:sz="0" w:space="0" w:color="auto"/>
        <w:left w:val="none" w:sz="0" w:space="0" w:color="auto"/>
        <w:bottom w:val="none" w:sz="0" w:space="0" w:color="auto"/>
        <w:right w:val="none" w:sz="0" w:space="0" w:color="auto"/>
      </w:divBdr>
    </w:div>
    <w:div w:id="2109108628">
      <w:marLeft w:val="0"/>
      <w:marRight w:val="0"/>
      <w:marTop w:val="0"/>
      <w:marBottom w:val="0"/>
      <w:divBdr>
        <w:top w:val="none" w:sz="0" w:space="0" w:color="auto"/>
        <w:left w:val="none" w:sz="0" w:space="0" w:color="auto"/>
        <w:bottom w:val="none" w:sz="0" w:space="0" w:color="auto"/>
        <w:right w:val="none" w:sz="0" w:space="0" w:color="auto"/>
      </w:divBdr>
    </w:div>
    <w:div w:id="2109956999">
      <w:marLeft w:val="0"/>
      <w:marRight w:val="0"/>
      <w:marTop w:val="0"/>
      <w:marBottom w:val="0"/>
      <w:divBdr>
        <w:top w:val="none" w:sz="0" w:space="0" w:color="auto"/>
        <w:left w:val="none" w:sz="0" w:space="0" w:color="auto"/>
        <w:bottom w:val="none" w:sz="0" w:space="0" w:color="auto"/>
        <w:right w:val="none" w:sz="0" w:space="0" w:color="auto"/>
      </w:divBdr>
    </w:div>
    <w:div w:id="2111729764">
      <w:marLeft w:val="0"/>
      <w:marRight w:val="0"/>
      <w:marTop w:val="0"/>
      <w:marBottom w:val="0"/>
      <w:divBdr>
        <w:top w:val="none" w:sz="0" w:space="0" w:color="auto"/>
        <w:left w:val="none" w:sz="0" w:space="0" w:color="auto"/>
        <w:bottom w:val="none" w:sz="0" w:space="0" w:color="auto"/>
        <w:right w:val="none" w:sz="0" w:space="0" w:color="auto"/>
      </w:divBdr>
    </w:div>
    <w:div w:id="2114133913">
      <w:marLeft w:val="0"/>
      <w:marRight w:val="0"/>
      <w:marTop w:val="0"/>
      <w:marBottom w:val="0"/>
      <w:divBdr>
        <w:top w:val="none" w:sz="0" w:space="0" w:color="auto"/>
        <w:left w:val="none" w:sz="0" w:space="0" w:color="auto"/>
        <w:bottom w:val="none" w:sz="0" w:space="0" w:color="auto"/>
        <w:right w:val="none" w:sz="0" w:space="0" w:color="auto"/>
      </w:divBdr>
    </w:div>
    <w:div w:id="2114199859">
      <w:marLeft w:val="0"/>
      <w:marRight w:val="0"/>
      <w:marTop w:val="0"/>
      <w:marBottom w:val="0"/>
      <w:divBdr>
        <w:top w:val="none" w:sz="0" w:space="0" w:color="auto"/>
        <w:left w:val="none" w:sz="0" w:space="0" w:color="auto"/>
        <w:bottom w:val="none" w:sz="0" w:space="0" w:color="auto"/>
        <w:right w:val="none" w:sz="0" w:space="0" w:color="auto"/>
      </w:divBdr>
    </w:div>
    <w:div w:id="2114200942">
      <w:marLeft w:val="0"/>
      <w:marRight w:val="0"/>
      <w:marTop w:val="0"/>
      <w:marBottom w:val="0"/>
      <w:divBdr>
        <w:top w:val="none" w:sz="0" w:space="0" w:color="auto"/>
        <w:left w:val="none" w:sz="0" w:space="0" w:color="auto"/>
        <w:bottom w:val="none" w:sz="0" w:space="0" w:color="auto"/>
        <w:right w:val="none" w:sz="0" w:space="0" w:color="auto"/>
      </w:divBdr>
    </w:div>
    <w:div w:id="2114205575">
      <w:marLeft w:val="0"/>
      <w:marRight w:val="0"/>
      <w:marTop w:val="0"/>
      <w:marBottom w:val="0"/>
      <w:divBdr>
        <w:top w:val="none" w:sz="0" w:space="0" w:color="auto"/>
        <w:left w:val="none" w:sz="0" w:space="0" w:color="auto"/>
        <w:bottom w:val="none" w:sz="0" w:space="0" w:color="auto"/>
        <w:right w:val="none" w:sz="0" w:space="0" w:color="auto"/>
      </w:divBdr>
    </w:div>
    <w:div w:id="2114544972">
      <w:marLeft w:val="0"/>
      <w:marRight w:val="0"/>
      <w:marTop w:val="0"/>
      <w:marBottom w:val="0"/>
      <w:divBdr>
        <w:top w:val="none" w:sz="0" w:space="0" w:color="auto"/>
        <w:left w:val="none" w:sz="0" w:space="0" w:color="auto"/>
        <w:bottom w:val="none" w:sz="0" w:space="0" w:color="auto"/>
        <w:right w:val="none" w:sz="0" w:space="0" w:color="auto"/>
      </w:divBdr>
    </w:div>
    <w:div w:id="2115392602">
      <w:marLeft w:val="0"/>
      <w:marRight w:val="0"/>
      <w:marTop w:val="0"/>
      <w:marBottom w:val="0"/>
      <w:divBdr>
        <w:top w:val="none" w:sz="0" w:space="0" w:color="auto"/>
        <w:left w:val="none" w:sz="0" w:space="0" w:color="auto"/>
        <w:bottom w:val="none" w:sz="0" w:space="0" w:color="auto"/>
        <w:right w:val="none" w:sz="0" w:space="0" w:color="auto"/>
      </w:divBdr>
    </w:div>
    <w:div w:id="2116823000">
      <w:marLeft w:val="0"/>
      <w:marRight w:val="0"/>
      <w:marTop w:val="0"/>
      <w:marBottom w:val="0"/>
      <w:divBdr>
        <w:top w:val="none" w:sz="0" w:space="0" w:color="auto"/>
        <w:left w:val="none" w:sz="0" w:space="0" w:color="auto"/>
        <w:bottom w:val="none" w:sz="0" w:space="0" w:color="auto"/>
        <w:right w:val="none" w:sz="0" w:space="0" w:color="auto"/>
      </w:divBdr>
    </w:div>
    <w:div w:id="2117748564">
      <w:marLeft w:val="0"/>
      <w:marRight w:val="0"/>
      <w:marTop w:val="0"/>
      <w:marBottom w:val="0"/>
      <w:divBdr>
        <w:top w:val="none" w:sz="0" w:space="0" w:color="auto"/>
        <w:left w:val="none" w:sz="0" w:space="0" w:color="auto"/>
        <w:bottom w:val="none" w:sz="0" w:space="0" w:color="auto"/>
        <w:right w:val="none" w:sz="0" w:space="0" w:color="auto"/>
      </w:divBdr>
    </w:div>
    <w:div w:id="2118089393">
      <w:marLeft w:val="0"/>
      <w:marRight w:val="0"/>
      <w:marTop w:val="0"/>
      <w:marBottom w:val="0"/>
      <w:divBdr>
        <w:top w:val="none" w:sz="0" w:space="0" w:color="auto"/>
        <w:left w:val="none" w:sz="0" w:space="0" w:color="auto"/>
        <w:bottom w:val="none" w:sz="0" w:space="0" w:color="auto"/>
        <w:right w:val="none" w:sz="0" w:space="0" w:color="auto"/>
      </w:divBdr>
    </w:div>
    <w:div w:id="2119328448">
      <w:marLeft w:val="0"/>
      <w:marRight w:val="0"/>
      <w:marTop w:val="0"/>
      <w:marBottom w:val="0"/>
      <w:divBdr>
        <w:top w:val="none" w:sz="0" w:space="0" w:color="auto"/>
        <w:left w:val="none" w:sz="0" w:space="0" w:color="auto"/>
        <w:bottom w:val="none" w:sz="0" w:space="0" w:color="auto"/>
        <w:right w:val="none" w:sz="0" w:space="0" w:color="auto"/>
      </w:divBdr>
    </w:div>
    <w:div w:id="2119717032">
      <w:marLeft w:val="0"/>
      <w:marRight w:val="0"/>
      <w:marTop w:val="0"/>
      <w:marBottom w:val="0"/>
      <w:divBdr>
        <w:top w:val="none" w:sz="0" w:space="0" w:color="auto"/>
        <w:left w:val="none" w:sz="0" w:space="0" w:color="auto"/>
        <w:bottom w:val="none" w:sz="0" w:space="0" w:color="auto"/>
        <w:right w:val="none" w:sz="0" w:space="0" w:color="auto"/>
      </w:divBdr>
    </w:div>
    <w:div w:id="2119985916">
      <w:marLeft w:val="0"/>
      <w:marRight w:val="0"/>
      <w:marTop w:val="0"/>
      <w:marBottom w:val="0"/>
      <w:divBdr>
        <w:top w:val="none" w:sz="0" w:space="0" w:color="auto"/>
        <w:left w:val="none" w:sz="0" w:space="0" w:color="auto"/>
        <w:bottom w:val="none" w:sz="0" w:space="0" w:color="auto"/>
        <w:right w:val="none" w:sz="0" w:space="0" w:color="auto"/>
      </w:divBdr>
    </w:div>
    <w:div w:id="2120179886">
      <w:marLeft w:val="0"/>
      <w:marRight w:val="0"/>
      <w:marTop w:val="0"/>
      <w:marBottom w:val="0"/>
      <w:divBdr>
        <w:top w:val="none" w:sz="0" w:space="0" w:color="auto"/>
        <w:left w:val="none" w:sz="0" w:space="0" w:color="auto"/>
        <w:bottom w:val="none" w:sz="0" w:space="0" w:color="auto"/>
        <w:right w:val="none" w:sz="0" w:space="0" w:color="auto"/>
      </w:divBdr>
    </w:div>
    <w:div w:id="2121490665">
      <w:marLeft w:val="0"/>
      <w:marRight w:val="0"/>
      <w:marTop w:val="0"/>
      <w:marBottom w:val="0"/>
      <w:divBdr>
        <w:top w:val="none" w:sz="0" w:space="0" w:color="auto"/>
        <w:left w:val="none" w:sz="0" w:space="0" w:color="auto"/>
        <w:bottom w:val="none" w:sz="0" w:space="0" w:color="auto"/>
        <w:right w:val="none" w:sz="0" w:space="0" w:color="auto"/>
      </w:divBdr>
    </w:div>
    <w:div w:id="2123726592">
      <w:marLeft w:val="0"/>
      <w:marRight w:val="0"/>
      <w:marTop w:val="0"/>
      <w:marBottom w:val="0"/>
      <w:divBdr>
        <w:top w:val="none" w:sz="0" w:space="0" w:color="auto"/>
        <w:left w:val="none" w:sz="0" w:space="0" w:color="auto"/>
        <w:bottom w:val="none" w:sz="0" w:space="0" w:color="auto"/>
        <w:right w:val="none" w:sz="0" w:space="0" w:color="auto"/>
      </w:divBdr>
    </w:div>
    <w:div w:id="2123764167">
      <w:marLeft w:val="0"/>
      <w:marRight w:val="0"/>
      <w:marTop w:val="0"/>
      <w:marBottom w:val="0"/>
      <w:divBdr>
        <w:top w:val="none" w:sz="0" w:space="0" w:color="auto"/>
        <w:left w:val="none" w:sz="0" w:space="0" w:color="auto"/>
        <w:bottom w:val="none" w:sz="0" w:space="0" w:color="auto"/>
        <w:right w:val="none" w:sz="0" w:space="0" w:color="auto"/>
      </w:divBdr>
    </w:div>
    <w:div w:id="2125421989">
      <w:marLeft w:val="0"/>
      <w:marRight w:val="0"/>
      <w:marTop w:val="0"/>
      <w:marBottom w:val="0"/>
      <w:divBdr>
        <w:top w:val="none" w:sz="0" w:space="0" w:color="auto"/>
        <w:left w:val="none" w:sz="0" w:space="0" w:color="auto"/>
        <w:bottom w:val="none" w:sz="0" w:space="0" w:color="auto"/>
        <w:right w:val="none" w:sz="0" w:space="0" w:color="auto"/>
      </w:divBdr>
    </w:div>
    <w:div w:id="2126342700">
      <w:marLeft w:val="0"/>
      <w:marRight w:val="0"/>
      <w:marTop w:val="0"/>
      <w:marBottom w:val="0"/>
      <w:divBdr>
        <w:top w:val="none" w:sz="0" w:space="0" w:color="auto"/>
        <w:left w:val="none" w:sz="0" w:space="0" w:color="auto"/>
        <w:bottom w:val="none" w:sz="0" w:space="0" w:color="auto"/>
        <w:right w:val="none" w:sz="0" w:space="0" w:color="auto"/>
      </w:divBdr>
    </w:div>
    <w:div w:id="2126732478">
      <w:marLeft w:val="0"/>
      <w:marRight w:val="0"/>
      <w:marTop w:val="0"/>
      <w:marBottom w:val="0"/>
      <w:divBdr>
        <w:top w:val="none" w:sz="0" w:space="0" w:color="auto"/>
        <w:left w:val="none" w:sz="0" w:space="0" w:color="auto"/>
        <w:bottom w:val="none" w:sz="0" w:space="0" w:color="auto"/>
        <w:right w:val="none" w:sz="0" w:space="0" w:color="auto"/>
      </w:divBdr>
    </w:div>
    <w:div w:id="2127189101">
      <w:marLeft w:val="0"/>
      <w:marRight w:val="0"/>
      <w:marTop w:val="0"/>
      <w:marBottom w:val="0"/>
      <w:divBdr>
        <w:top w:val="none" w:sz="0" w:space="0" w:color="auto"/>
        <w:left w:val="none" w:sz="0" w:space="0" w:color="auto"/>
        <w:bottom w:val="none" w:sz="0" w:space="0" w:color="auto"/>
        <w:right w:val="none" w:sz="0" w:space="0" w:color="auto"/>
      </w:divBdr>
    </w:div>
    <w:div w:id="2127305327">
      <w:marLeft w:val="0"/>
      <w:marRight w:val="0"/>
      <w:marTop w:val="0"/>
      <w:marBottom w:val="0"/>
      <w:divBdr>
        <w:top w:val="none" w:sz="0" w:space="0" w:color="auto"/>
        <w:left w:val="none" w:sz="0" w:space="0" w:color="auto"/>
        <w:bottom w:val="none" w:sz="0" w:space="0" w:color="auto"/>
        <w:right w:val="none" w:sz="0" w:space="0" w:color="auto"/>
      </w:divBdr>
    </w:div>
    <w:div w:id="2127655118">
      <w:marLeft w:val="0"/>
      <w:marRight w:val="0"/>
      <w:marTop w:val="0"/>
      <w:marBottom w:val="0"/>
      <w:divBdr>
        <w:top w:val="none" w:sz="0" w:space="0" w:color="auto"/>
        <w:left w:val="none" w:sz="0" w:space="0" w:color="auto"/>
        <w:bottom w:val="none" w:sz="0" w:space="0" w:color="auto"/>
        <w:right w:val="none" w:sz="0" w:space="0" w:color="auto"/>
      </w:divBdr>
    </w:div>
    <w:div w:id="2127696031">
      <w:marLeft w:val="0"/>
      <w:marRight w:val="0"/>
      <w:marTop w:val="0"/>
      <w:marBottom w:val="0"/>
      <w:divBdr>
        <w:top w:val="none" w:sz="0" w:space="0" w:color="auto"/>
        <w:left w:val="none" w:sz="0" w:space="0" w:color="auto"/>
        <w:bottom w:val="none" w:sz="0" w:space="0" w:color="auto"/>
        <w:right w:val="none" w:sz="0" w:space="0" w:color="auto"/>
      </w:divBdr>
    </w:div>
    <w:div w:id="2129812498">
      <w:marLeft w:val="0"/>
      <w:marRight w:val="0"/>
      <w:marTop w:val="0"/>
      <w:marBottom w:val="0"/>
      <w:divBdr>
        <w:top w:val="none" w:sz="0" w:space="0" w:color="auto"/>
        <w:left w:val="none" w:sz="0" w:space="0" w:color="auto"/>
        <w:bottom w:val="none" w:sz="0" w:space="0" w:color="auto"/>
        <w:right w:val="none" w:sz="0" w:space="0" w:color="auto"/>
      </w:divBdr>
    </w:div>
    <w:div w:id="2130468936">
      <w:marLeft w:val="0"/>
      <w:marRight w:val="0"/>
      <w:marTop w:val="0"/>
      <w:marBottom w:val="0"/>
      <w:divBdr>
        <w:top w:val="none" w:sz="0" w:space="0" w:color="auto"/>
        <w:left w:val="none" w:sz="0" w:space="0" w:color="auto"/>
        <w:bottom w:val="none" w:sz="0" w:space="0" w:color="auto"/>
        <w:right w:val="none" w:sz="0" w:space="0" w:color="auto"/>
      </w:divBdr>
    </w:div>
    <w:div w:id="2131170502">
      <w:marLeft w:val="0"/>
      <w:marRight w:val="0"/>
      <w:marTop w:val="0"/>
      <w:marBottom w:val="0"/>
      <w:divBdr>
        <w:top w:val="none" w:sz="0" w:space="0" w:color="auto"/>
        <w:left w:val="none" w:sz="0" w:space="0" w:color="auto"/>
        <w:bottom w:val="none" w:sz="0" w:space="0" w:color="auto"/>
        <w:right w:val="none" w:sz="0" w:space="0" w:color="auto"/>
      </w:divBdr>
    </w:div>
    <w:div w:id="2131240227">
      <w:marLeft w:val="0"/>
      <w:marRight w:val="0"/>
      <w:marTop w:val="0"/>
      <w:marBottom w:val="0"/>
      <w:divBdr>
        <w:top w:val="none" w:sz="0" w:space="0" w:color="auto"/>
        <w:left w:val="none" w:sz="0" w:space="0" w:color="auto"/>
        <w:bottom w:val="none" w:sz="0" w:space="0" w:color="auto"/>
        <w:right w:val="none" w:sz="0" w:space="0" w:color="auto"/>
      </w:divBdr>
    </w:div>
    <w:div w:id="2131701623">
      <w:marLeft w:val="0"/>
      <w:marRight w:val="0"/>
      <w:marTop w:val="0"/>
      <w:marBottom w:val="0"/>
      <w:divBdr>
        <w:top w:val="none" w:sz="0" w:space="0" w:color="auto"/>
        <w:left w:val="none" w:sz="0" w:space="0" w:color="auto"/>
        <w:bottom w:val="none" w:sz="0" w:space="0" w:color="auto"/>
        <w:right w:val="none" w:sz="0" w:space="0" w:color="auto"/>
      </w:divBdr>
    </w:div>
    <w:div w:id="2132163655">
      <w:marLeft w:val="0"/>
      <w:marRight w:val="0"/>
      <w:marTop w:val="0"/>
      <w:marBottom w:val="0"/>
      <w:divBdr>
        <w:top w:val="none" w:sz="0" w:space="0" w:color="auto"/>
        <w:left w:val="none" w:sz="0" w:space="0" w:color="auto"/>
        <w:bottom w:val="none" w:sz="0" w:space="0" w:color="auto"/>
        <w:right w:val="none" w:sz="0" w:space="0" w:color="auto"/>
      </w:divBdr>
    </w:div>
    <w:div w:id="2132674700">
      <w:marLeft w:val="0"/>
      <w:marRight w:val="0"/>
      <w:marTop w:val="0"/>
      <w:marBottom w:val="0"/>
      <w:divBdr>
        <w:top w:val="none" w:sz="0" w:space="0" w:color="auto"/>
        <w:left w:val="none" w:sz="0" w:space="0" w:color="auto"/>
        <w:bottom w:val="none" w:sz="0" w:space="0" w:color="auto"/>
        <w:right w:val="none" w:sz="0" w:space="0" w:color="auto"/>
      </w:divBdr>
    </w:div>
    <w:div w:id="2133861402">
      <w:marLeft w:val="0"/>
      <w:marRight w:val="0"/>
      <w:marTop w:val="0"/>
      <w:marBottom w:val="0"/>
      <w:divBdr>
        <w:top w:val="none" w:sz="0" w:space="0" w:color="auto"/>
        <w:left w:val="none" w:sz="0" w:space="0" w:color="auto"/>
        <w:bottom w:val="none" w:sz="0" w:space="0" w:color="auto"/>
        <w:right w:val="none" w:sz="0" w:space="0" w:color="auto"/>
      </w:divBdr>
    </w:div>
    <w:div w:id="2133940689">
      <w:marLeft w:val="0"/>
      <w:marRight w:val="0"/>
      <w:marTop w:val="0"/>
      <w:marBottom w:val="0"/>
      <w:divBdr>
        <w:top w:val="none" w:sz="0" w:space="0" w:color="auto"/>
        <w:left w:val="none" w:sz="0" w:space="0" w:color="auto"/>
        <w:bottom w:val="none" w:sz="0" w:space="0" w:color="auto"/>
        <w:right w:val="none" w:sz="0" w:space="0" w:color="auto"/>
      </w:divBdr>
    </w:div>
    <w:div w:id="2135906269">
      <w:marLeft w:val="0"/>
      <w:marRight w:val="0"/>
      <w:marTop w:val="0"/>
      <w:marBottom w:val="0"/>
      <w:divBdr>
        <w:top w:val="none" w:sz="0" w:space="0" w:color="auto"/>
        <w:left w:val="none" w:sz="0" w:space="0" w:color="auto"/>
        <w:bottom w:val="none" w:sz="0" w:space="0" w:color="auto"/>
        <w:right w:val="none" w:sz="0" w:space="0" w:color="auto"/>
      </w:divBdr>
    </w:div>
    <w:div w:id="2137212574">
      <w:marLeft w:val="0"/>
      <w:marRight w:val="0"/>
      <w:marTop w:val="0"/>
      <w:marBottom w:val="0"/>
      <w:divBdr>
        <w:top w:val="none" w:sz="0" w:space="0" w:color="auto"/>
        <w:left w:val="none" w:sz="0" w:space="0" w:color="auto"/>
        <w:bottom w:val="none" w:sz="0" w:space="0" w:color="auto"/>
        <w:right w:val="none" w:sz="0" w:space="0" w:color="auto"/>
      </w:divBdr>
    </w:div>
    <w:div w:id="2137674386">
      <w:marLeft w:val="0"/>
      <w:marRight w:val="0"/>
      <w:marTop w:val="0"/>
      <w:marBottom w:val="0"/>
      <w:divBdr>
        <w:top w:val="none" w:sz="0" w:space="0" w:color="auto"/>
        <w:left w:val="none" w:sz="0" w:space="0" w:color="auto"/>
        <w:bottom w:val="none" w:sz="0" w:space="0" w:color="auto"/>
        <w:right w:val="none" w:sz="0" w:space="0" w:color="auto"/>
      </w:divBdr>
    </w:div>
    <w:div w:id="2138797982">
      <w:marLeft w:val="0"/>
      <w:marRight w:val="0"/>
      <w:marTop w:val="0"/>
      <w:marBottom w:val="0"/>
      <w:divBdr>
        <w:top w:val="none" w:sz="0" w:space="0" w:color="auto"/>
        <w:left w:val="none" w:sz="0" w:space="0" w:color="auto"/>
        <w:bottom w:val="none" w:sz="0" w:space="0" w:color="auto"/>
        <w:right w:val="none" w:sz="0" w:space="0" w:color="auto"/>
      </w:divBdr>
    </w:div>
    <w:div w:id="2139882798">
      <w:marLeft w:val="0"/>
      <w:marRight w:val="0"/>
      <w:marTop w:val="0"/>
      <w:marBottom w:val="0"/>
      <w:divBdr>
        <w:top w:val="none" w:sz="0" w:space="0" w:color="auto"/>
        <w:left w:val="none" w:sz="0" w:space="0" w:color="auto"/>
        <w:bottom w:val="none" w:sz="0" w:space="0" w:color="auto"/>
        <w:right w:val="none" w:sz="0" w:space="0" w:color="auto"/>
      </w:divBdr>
    </w:div>
    <w:div w:id="2140100615">
      <w:marLeft w:val="0"/>
      <w:marRight w:val="0"/>
      <w:marTop w:val="0"/>
      <w:marBottom w:val="0"/>
      <w:divBdr>
        <w:top w:val="none" w:sz="0" w:space="0" w:color="auto"/>
        <w:left w:val="none" w:sz="0" w:space="0" w:color="auto"/>
        <w:bottom w:val="none" w:sz="0" w:space="0" w:color="auto"/>
        <w:right w:val="none" w:sz="0" w:space="0" w:color="auto"/>
      </w:divBdr>
    </w:div>
    <w:div w:id="2140175534">
      <w:marLeft w:val="0"/>
      <w:marRight w:val="0"/>
      <w:marTop w:val="0"/>
      <w:marBottom w:val="0"/>
      <w:divBdr>
        <w:top w:val="none" w:sz="0" w:space="0" w:color="auto"/>
        <w:left w:val="none" w:sz="0" w:space="0" w:color="auto"/>
        <w:bottom w:val="none" w:sz="0" w:space="0" w:color="auto"/>
        <w:right w:val="none" w:sz="0" w:space="0" w:color="auto"/>
      </w:divBdr>
    </w:div>
    <w:div w:id="2140881795">
      <w:marLeft w:val="0"/>
      <w:marRight w:val="0"/>
      <w:marTop w:val="0"/>
      <w:marBottom w:val="0"/>
      <w:divBdr>
        <w:top w:val="none" w:sz="0" w:space="0" w:color="auto"/>
        <w:left w:val="none" w:sz="0" w:space="0" w:color="auto"/>
        <w:bottom w:val="none" w:sz="0" w:space="0" w:color="auto"/>
        <w:right w:val="none" w:sz="0" w:space="0" w:color="auto"/>
      </w:divBdr>
    </w:div>
    <w:div w:id="2141878576">
      <w:marLeft w:val="0"/>
      <w:marRight w:val="0"/>
      <w:marTop w:val="0"/>
      <w:marBottom w:val="0"/>
      <w:divBdr>
        <w:top w:val="none" w:sz="0" w:space="0" w:color="auto"/>
        <w:left w:val="none" w:sz="0" w:space="0" w:color="auto"/>
        <w:bottom w:val="none" w:sz="0" w:space="0" w:color="auto"/>
        <w:right w:val="none" w:sz="0" w:space="0" w:color="auto"/>
      </w:divBdr>
    </w:div>
    <w:div w:id="2142842040">
      <w:marLeft w:val="0"/>
      <w:marRight w:val="0"/>
      <w:marTop w:val="0"/>
      <w:marBottom w:val="0"/>
      <w:divBdr>
        <w:top w:val="none" w:sz="0" w:space="0" w:color="auto"/>
        <w:left w:val="none" w:sz="0" w:space="0" w:color="auto"/>
        <w:bottom w:val="none" w:sz="0" w:space="0" w:color="auto"/>
        <w:right w:val="none" w:sz="0" w:space="0" w:color="auto"/>
      </w:divBdr>
    </w:div>
    <w:div w:id="2143499726">
      <w:marLeft w:val="0"/>
      <w:marRight w:val="0"/>
      <w:marTop w:val="0"/>
      <w:marBottom w:val="0"/>
      <w:divBdr>
        <w:top w:val="none" w:sz="0" w:space="0" w:color="auto"/>
        <w:left w:val="none" w:sz="0" w:space="0" w:color="auto"/>
        <w:bottom w:val="none" w:sz="0" w:space="0" w:color="auto"/>
        <w:right w:val="none" w:sz="0" w:space="0" w:color="auto"/>
      </w:divBdr>
    </w:div>
    <w:div w:id="2144230014">
      <w:marLeft w:val="0"/>
      <w:marRight w:val="0"/>
      <w:marTop w:val="0"/>
      <w:marBottom w:val="0"/>
      <w:divBdr>
        <w:top w:val="none" w:sz="0" w:space="0" w:color="auto"/>
        <w:left w:val="none" w:sz="0" w:space="0" w:color="auto"/>
        <w:bottom w:val="none" w:sz="0" w:space="0" w:color="auto"/>
        <w:right w:val="none" w:sz="0" w:space="0" w:color="auto"/>
      </w:divBdr>
    </w:div>
    <w:div w:id="2145153072">
      <w:marLeft w:val="0"/>
      <w:marRight w:val="0"/>
      <w:marTop w:val="0"/>
      <w:marBottom w:val="0"/>
      <w:divBdr>
        <w:top w:val="none" w:sz="0" w:space="0" w:color="auto"/>
        <w:left w:val="none" w:sz="0" w:space="0" w:color="auto"/>
        <w:bottom w:val="none" w:sz="0" w:space="0" w:color="auto"/>
        <w:right w:val="none" w:sz="0" w:space="0" w:color="auto"/>
      </w:divBdr>
    </w:div>
    <w:div w:id="2146120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S:\Applic\EHS\PROJECTS\EXCH\Revised%20SIAR\Butenes\2-butene%20LOA%20%28robust%20study%20summaries%20only%2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99</Pages>
  <Words>27955</Words>
  <Characters>159349</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186931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jukes_s</dc:creator>
  <cp:keywords/>
  <dc:description/>
  <cp:lastModifiedBy>diane_d</cp:lastModifiedBy>
  <cp:revision>7</cp:revision>
  <dcterms:created xsi:type="dcterms:W3CDTF">2011-12-16T09:10:00Z</dcterms:created>
  <dcterms:modified xsi:type="dcterms:W3CDTF">2012-08-22T13:29:00Z</dcterms:modified>
</cp:coreProperties>
</file>